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FD" w:rsidRDefault="002519FD" w:rsidP="002519FD">
      <w:pPr>
        <w:pStyle w:val="2"/>
        <w:rPr>
          <w:sz w:val="32"/>
          <w:szCs w:val="32"/>
        </w:rPr>
      </w:pPr>
      <w:r>
        <w:rPr>
          <w:sz w:val="32"/>
          <w:szCs w:val="32"/>
        </w:rPr>
        <w:t xml:space="preserve">Уважаемый Александр Викторович, </w:t>
      </w:r>
    </w:p>
    <w:p w:rsidR="002519FD" w:rsidRDefault="002519FD" w:rsidP="002519FD">
      <w:pPr>
        <w:pStyle w:val="2"/>
        <w:rPr>
          <w:sz w:val="32"/>
          <w:szCs w:val="32"/>
        </w:rPr>
      </w:pPr>
      <w:r>
        <w:rPr>
          <w:sz w:val="32"/>
          <w:szCs w:val="32"/>
        </w:rPr>
        <w:t>депутаты и приглашенные!</w:t>
      </w:r>
    </w:p>
    <w:p w:rsidR="002519FD" w:rsidRDefault="002519FD" w:rsidP="002519FD">
      <w:pPr>
        <w:ind w:firstLine="709"/>
        <w:jc w:val="center"/>
        <w:rPr>
          <w:sz w:val="32"/>
          <w:szCs w:val="32"/>
        </w:rPr>
      </w:pPr>
    </w:p>
    <w:p w:rsidR="002519FD" w:rsidRDefault="002519FD" w:rsidP="002519FD">
      <w:pPr>
        <w:ind w:firstLine="709"/>
        <w:jc w:val="both"/>
        <w:rPr>
          <w:sz w:val="32"/>
          <w:szCs w:val="32"/>
        </w:rPr>
      </w:pPr>
      <w:proofErr w:type="gramStart"/>
      <w:r>
        <w:rPr>
          <w:sz w:val="32"/>
          <w:szCs w:val="32"/>
        </w:rPr>
        <w:t>Обеспечивая подотчетность власти обществу, для которого она работает, по инициативе губернатора Кубани Александра Николаевича Ткачева подведение итогов социально-экономического развития сельского поселения проводится публично и открыто, с участием представителей районной администрации, депутатов Совета муниципального образования Каневской район, в присутствии руководителей предприятий и организаций, депутатов Совета Придорожного сельского поселения Каневского района, представителей силовых структур, политических партий, ветеранских, общественных организаций, рядовых жителей.</w:t>
      </w:r>
      <w:proofErr w:type="gramEnd"/>
      <w:r>
        <w:rPr>
          <w:sz w:val="32"/>
          <w:szCs w:val="32"/>
        </w:rPr>
        <w:t xml:space="preserve"> Прошло 10 лет как в стране работает 131-й Закон "Об общих принципах организации местного самоуправления в Российской Федерации" - положивший начало реформе местного самоуправления в нашей стране.</w:t>
      </w:r>
    </w:p>
    <w:p w:rsidR="002519FD" w:rsidRDefault="002519FD" w:rsidP="002519FD">
      <w:pPr>
        <w:ind w:firstLine="709"/>
        <w:jc w:val="both"/>
        <w:rPr>
          <w:sz w:val="32"/>
          <w:szCs w:val="32"/>
        </w:rPr>
      </w:pPr>
      <w:r>
        <w:rPr>
          <w:sz w:val="32"/>
          <w:szCs w:val="32"/>
        </w:rPr>
        <w:t>Ее целью является предоставление самостоятельности поселениям в решении вопросов собственного жизнеобеспечения на основе экономической самостоятельности.</w:t>
      </w:r>
    </w:p>
    <w:p w:rsidR="002519FD" w:rsidRDefault="002519FD" w:rsidP="002519FD">
      <w:pPr>
        <w:ind w:firstLine="709"/>
        <w:jc w:val="both"/>
        <w:rPr>
          <w:sz w:val="32"/>
          <w:szCs w:val="32"/>
        </w:rPr>
      </w:pPr>
      <w:r>
        <w:rPr>
          <w:sz w:val="32"/>
          <w:szCs w:val="32"/>
        </w:rPr>
        <w:t xml:space="preserve">По состоянию на 01 января 2012 года население сельского поселения составило </w:t>
      </w:r>
      <w:r>
        <w:rPr>
          <w:b/>
          <w:bCs/>
          <w:sz w:val="32"/>
          <w:szCs w:val="32"/>
        </w:rPr>
        <w:t>2153</w:t>
      </w:r>
      <w:r>
        <w:rPr>
          <w:sz w:val="32"/>
          <w:szCs w:val="32"/>
        </w:rPr>
        <w:t xml:space="preserve"> человек. Из них трудоспособного населения – </w:t>
      </w:r>
      <w:r>
        <w:rPr>
          <w:b/>
          <w:sz w:val="32"/>
          <w:szCs w:val="32"/>
        </w:rPr>
        <w:t>1231</w:t>
      </w:r>
      <w:r>
        <w:rPr>
          <w:sz w:val="32"/>
          <w:szCs w:val="32"/>
        </w:rPr>
        <w:t xml:space="preserve"> человек, </w:t>
      </w:r>
      <w:r>
        <w:rPr>
          <w:b/>
          <w:sz w:val="32"/>
          <w:szCs w:val="32"/>
        </w:rPr>
        <w:t>438</w:t>
      </w:r>
      <w:r>
        <w:rPr>
          <w:sz w:val="32"/>
          <w:szCs w:val="32"/>
        </w:rPr>
        <w:t>, дети и молодежь –</w:t>
      </w:r>
      <w:r>
        <w:rPr>
          <w:b/>
          <w:sz w:val="32"/>
          <w:szCs w:val="32"/>
        </w:rPr>
        <w:t>494</w:t>
      </w:r>
      <w:r>
        <w:rPr>
          <w:sz w:val="32"/>
          <w:szCs w:val="32"/>
        </w:rPr>
        <w:t xml:space="preserve">  человек.  В 2012 родилось  </w:t>
      </w:r>
      <w:r>
        <w:rPr>
          <w:b/>
          <w:bCs/>
          <w:sz w:val="32"/>
          <w:szCs w:val="32"/>
        </w:rPr>
        <w:t>19</w:t>
      </w:r>
      <w:r>
        <w:rPr>
          <w:sz w:val="32"/>
          <w:szCs w:val="32"/>
        </w:rPr>
        <w:t xml:space="preserve"> человек, умерло – </w:t>
      </w:r>
      <w:r>
        <w:rPr>
          <w:b/>
          <w:bCs/>
          <w:sz w:val="32"/>
          <w:szCs w:val="32"/>
        </w:rPr>
        <w:t xml:space="preserve">17 </w:t>
      </w:r>
      <w:r>
        <w:rPr>
          <w:sz w:val="32"/>
          <w:szCs w:val="32"/>
        </w:rPr>
        <w:t xml:space="preserve">человека, зарегистрировано  </w:t>
      </w:r>
      <w:r>
        <w:rPr>
          <w:b/>
          <w:bCs/>
          <w:sz w:val="32"/>
          <w:szCs w:val="32"/>
        </w:rPr>
        <w:t xml:space="preserve">5 </w:t>
      </w:r>
      <w:r>
        <w:rPr>
          <w:sz w:val="32"/>
          <w:szCs w:val="32"/>
        </w:rPr>
        <w:t xml:space="preserve">браков и </w:t>
      </w:r>
      <w:r>
        <w:rPr>
          <w:b/>
          <w:bCs/>
          <w:sz w:val="32"/>
          <w:szCs w:val="32"/>
        </w:rPr>
        <w:t xml:space="preserve"> 3</w:t>
      </w:r>
      <w:r>
        <w:rPr>
          <w:sz w:val="32"/>
          <w:szCs w:val="32"/>
        </w:rPr>
        <w:t xml:space="preserve"> развода. </w:t>
      </w:r>
    </w:p>
    <w:p w:rsidR="002519FD" w:rsidRDefault="002519FD" w:rsidP="002519FD">
      <w:pPr>
        <w:pStyle w:val="a7"/>
        <w:ind w:firstLine="709"/>
        <w:jc w:val="both"/>
        <w:rPr>
          <w:sz w:val="32"/>
          <w:szCs w:val="32"/>
        </w:rPr>
      </w:pPr>
      <w:r>
        <w:rPr>
          <w:sz w:val="32"/>
          <w:szCs w:val="32"/>
        </w:rPr>
        <w:t xml:space="preserve">Главным финансовым инструментом для достижения стабильности социально-экономического развития поселения и показателей эффективности, безусловно, служит бюджет. </w:t>
      </w:r>
    </w:p>
    <w:p w:rsidR="002519FD" w:rsidRDefault="002519FD" w:rsidP="002519FD">
      <w:pPr>
        <w:pStyle w:val="a7"/>
        <w:ind w:firstLine="709"/>
        <w:jc w:val="both"/>
        <w:rPr>
          <w:sz w:val="32"/>
          <w:szCs w:val="32"/>
        </w:rPr>
      </w:pPr>
      <w:r>
        <w:rPr>
          <w:sz w:val="32"/>
          <w:szCs w:val="32"/>
        </w:rPr>
        <w:t>Бюджет поселения  2012 года сформировался из следующих доходных источников:</w:t>
      </w:r>
    </w:p>
    <w:p w:rsidR="002519FD" w:rsidRDefault="002519FD" w:rsidP="002519FD">
      <w:pPr>
        <w:ind w:firstLine="709"/>
        <w:jc w:val="both"/>
        <w:rPr>
          <w:sz w:val="32"/>
          <w:szCs w:val="32"/>
        </w:rPr>
      </w:pPr>
      <w:r>
        <w:rPr>
          <w:sz w:val="32"/>
          <w:szCs w:val="32"/>
        </w:rPr>
        <w:t xml:space="preserve">- налог на доходы физических лиц - </w:t>
      </w:r>
      <w:r>
        <w:rPr>
          <w:b/>
          <w:bCs/>
          <w:sz w:val="32"/>
          <w:szCs w:val="32"/>
        </w:rPr>
        <w:t xml:space="preserve"> 704 тысяч 200 руб</w:t>
      </w:r>
      <w:r>
        <w:rPr>
          <w:sz w:val="32"/>
          <w:szCs w:val="32"/>
        </w:rPr>
        <w:t>.;</w:t>
      </w:r>
    </w:p>
    <w:p w:rsidR="002519FD" w:rsidRDefault="002519FD" w:rsidP="002519FD">
      <w:pPr>
        <w:ind w:firstLine="709"/>
        <w:jc w:val="both"/>
        <w:rPr>
          <w:b/>
          <w:bCs/>
          <w:sz w:val="32"/>
          <w:szCs w:val="32"/>
        </w:rPr>
      </w:pPr>
      <w:r>
        <w:rPr>
          <w:sz w:val="32"/>
          <w:szCs w:val="32"/>
        </w:rPr>
        <w:t xml:space="preserve">-  налог на имущество физических лиц – </w:t>
      </w:r>
      <w:r>
        <w:rPr>
          <w:b/>
          <w:bCs/>
          <w:sz w:val="32"/>
          <w:szCs w:val="32"/>
        </w:rPr>
        <w:t>100 тысяч 400 рублей;</w:t>
      </w:r>
    </w:p>
    <w:p w:rsidR="002519FD" w:rsidRDefault="002519FD" w:rsidP="002519FD">
      <w:pPr>
        <w:ind w:firstLine="709"/>
        <w:jc w:val="both"/>
        <w:rPr>
          <w:b/>
          <w:bCs/>
          <w:sz w:val="32"/>
          <w:szCs w:val="32"/>
        </w:rPr>
      </w:pPr>
      <w:r>
        <w:rPr>
          <w:sz w:val="32"/>
          <w:szCs w:val="32"/>
        </w:rPr>
        <w:t xml:space="preserve">-  единый сельскохозяйственный налог – </w:t>
      </w:r>
      <w:r>
        <w:rPr>
          <w:b/>
          <w:bCs/>
          <w:sz w:val="32"/>
          <w:szCs w:val="32"/>
        </w:rPr>
        <w:t xml:space="preserve"> 204 тысячи 700 рублей;</w:t>
      </w:r>
    </w:p>
    <w:p w:rsidR="002519FD" w:rsidRDefault="002519FD" w:rsidP="002519FD">
      <w:pPr>
        <w:ind w:firstLine="709"/>
        <w:jc w:val="both"/>
        <w:rPr>
          <w:b/>
          <w:bCs/>
          <w:sz w:val="32"/>
          <w:szCs w:val="32"/>
        </w:rPr>
      </w:pPr>
      <w:r>
        <w:rPr>
          <w:sz w:val="32"/>
          <w:szCs w:val="32"/>
        </w:rPr>
        <w:t xml:space="preserve">- арендная плата за земли поселений – </w:t>
      </w:r>
      <w:r>
        <w:rPr>
          <w:b/>
          <w:bCs/>
          <w:sz w:val="32"/>
          <w:szCs w:val="32"/>
        </w:rPr>
        <w:t>69 тысяч 300 рублей;</w:t>
      </w:r>
    </w:p>
    <w:p w:rsidR="002519FD" w:rsidRDefault="002519FD" w:rsidP="002519FD">
      <w:pPr>
        <w:ind w:firstLine="709"/>
        <w:jc w:val="both"/>
        <w:rPr>
          <w:sz w:val="32"/>
          <w:szCs w:val="32"/>
        </w:rPr>
      </w:pPr>
      <w:r>
        <w:rPr>
          <w:sz w:val="32"/>
          <w:szCs w:val="32"/>
        </w:rPr>
        <w:t xml:space="preserve">- земельный налог -  </w:t>
      </w:r>
      <w:r>
        <w:rPr>
          <w:b/>
          <w:bCs/>
          <w:sz w:val="32"/>
          <w:szCs w:val="32"/>
        </w:rPr>
        <w:t>2 миллиона 20 тысяч  300 рублей</w:t>
      </w:r>
      <w:r>
        <w:rPr>
          <w:sz w:val="32"/>
          <w:szCs w:val="32"/>
        </w:rPr>
        <w:t>;</w:t>
      </w:r>
    </w:p>
    <w:p w:rsidR="002519FD" w:rsidRDefault="002519FD" w:rsidP="002519FD">
      <w:pPr>
        <w:ind w:firstLine="709"/>
        <w:jc w:val="both"/>
        <w:rPr>
          <w:b/>
          <w:sz w:val="32"/>
          <w:szCs w:val="32"/>
        </w:rPr>
      </w:pPr>
      <w:r>
        <w:rPr>
          <w:sz w:val="32"/>
          <w:szCs w:val="32"/>
        </w:rPr>
        <w:t xml:space="preserve">- аренда имущества – </w:t>
      </w:r>
      <w:r>
        <w:rPr>
          <w:b/>
          <w:sz w:val="32"/>
          <w:szCs w:val="32"/>
        </w:rPr>
        <w:t>75 тысяч 200 рублей;</w:t>
      </w:r>
    </w:p>
    <w:p w:rsidR="002519FD" w:rsidRDefault="002519FD" w:rsidP="002519FD">
      <w:pPr>
        <w:jc w:val="both"/>
        <w:rPr>
          <w:sz w:val="32"/>
          <w:szCs w:val="32"/>
        </w:rPr>
      </w:pPr>
      <w:r>
        <w:rPr>
          <w:sz w:val="32"/>
          <w:szCs w:val="32"/>
        </w:rPr>
        <w:t xml:space="preserve">          - продажа земельных участков – </w:t>
      </w:r>
      <w:r>
        <w:rPr>
          <w:b/>
          <w:bCs/>
          <w:sz w:val="32"/>
          <w:szCs w:val="32"/>
        </w:rPr>
        <w:t>12 тысяч 200 рубля</w:t>
      </w:r>
      <w:r>
        <w:rPr>
          <w:sz w:val="32"/>
          <w:szCs w:val="32"/>
        </w:rPr>
        <w:t>;</w:t>
      </w:r>
    </w:p>
    <w:p w:rsidR="002519FD" w:rsidRDefault="002519FD" w:rsidP="002519FD">
      <w:pPr>
        <w:numPr>
          <w:ilvl w:val="0"/>
          <w:numId w:val="1"/>
        </w:numPr>
        <w:ind w:left="0" w:firstLine="709"/>
        <w:jc w:val="both"/>
        <w:rPr>
          <w:b/>
          <w:sz w:val="32"/>
          <w:szCs w:val="32"/>
        </w:rPr>
      </w:pPr>
      <w:r>
        <w:rPr>
          <w:sz w:val="32"/>
          <w:szCs w:val="32"/>
        </w:rPr>
        <w:lastRenderedPageBreak/>
        <w:t xml:space="preserve">безвозмездные поступления – </w:t>
      </w:r>
      <w:r>
        <w:rPr>
          <w:b/>
          <w:sz w:val="32"/>
          <w:szCs w:val="32"/>
        </w:rPr>
        <w:t>6 миллионов 538 тысяч 900 рублей.</w:t>
      </w:r>
    </w:p>
    <w:p w:rsidR="002519FD" w:rsidRDefault="002519FD" w:rsidP="002519FD">
      <w:pPr>
        <w:pStyle w:val="a7"/>
        <w:ind w:firstLine="709"/>
        <w:jc w:val="both"/>
        <w:rPr>
          <w:sz w:val="32"/>
          <w:szCs w:val="32"/>
        </w:rPr>
      </w:pPr>
      <w:r>
        <w:rPr>
          <w:sz w:val="32"/>
          <w:szCs w:val="32"/>
        </w:rPr>
        <w:t xml:space="preserve">Общая сумма доходов поступивших в бюджет 2012 года составила </w:t>
      </w:r>
      <w:r>
        <w:rPr>
          <w:b/>
          <w:bCs/>
          <w:sz w:val="32"/>
          <w:szCs w:val="32"/>
        </w:rPr>
        <w:t>9 миллионов 724 тысяч 900 рублей</w:t>
      </w:r>
      <w:r>
        <w:rPr>
          <w:sz w:val="32"/>
          <w:szCs w:val="32"/>
        </w:rPr>
        <w:t>.</w:t>
      </w:r>
    </w:p>
    <w:p w:rsidR="002519FD" w:rsidRDefault="002519FD" w:rsidP="002519FD">
      <w:pPr>
        <w:jc w:val="both"/>
        <w:rPr>
          <w:sz w:val="32"/>
          <w:szCs w:val="32"/>
        </w:rPr>
      </w:pPr>
      <w:r>
        <w:rPr>
          <w:sz w:val="32"/>
          <w:szCs w:val="32"/>
        </w:rPr>
        <w:t xml:space="preserve">В ходе исполнения бюджета за 2012 год темп роста составил </w:t>
      </w:r>
      <w:r>
        <w:rPr>
          <w:b/>
          <w:bCs/>
          <w:sz w:val="32"/>
          <w:szCs w:val="32"/>
        </w:rPr>
        <w:t>160 %.</w:t>
      </w:r>
      <w:r>
        <w:rPr>
          <w:sz w:val="32"/>
          <w:szCs w:val="32"/>
        </w:rPr>
        <w:t xml:space="preserve"> </w:t>
      </w:r>
    </w:p>
    <w:p w:rsidR="002519FD" w:rsidRDefault="002519FD" w:rsidP="002519FD">
      <w:pPr>
        <w:pStyle w:val="a7"/>
        <w:ind w:firstLine="709"/>
        <w:jc w:val="both"/>
        <w:rPr>
          <w:sz w:val="32"/>
          <w:szCs w:val="32"/>
        </w:rPr>
      </w:pPr>
      <w:r>
        <w:rPr>
          <w:sz w:val="32"/>
          <w:szCs w:val="32"/>
        </w:rPr>
        <w:t xml:space="preserve">     Бюджет 2013 года сформировался  из следующих доходных источников и составляет </w:t>
      </w:r>
      <w:r>
        <w:rPr>
          <w:b/>
          <w:sz w:val="32"/>
          <w:szCs w:val="32"/>
        </w:rPr>
        <w:t>8 миллионов 333 тыс. 700 рублей</w:t>
      </w:r>
    </w:p>
    <w:p w:rsidR="002519FD" w:rsidRDefault="002519FD" w:rsidP="002519FD">
      <w:pPr>
        <w:ind w:firstLine="709"/>
        <w:jc w:val="both"/>
        <w:rPr>
          <w:sz w:val="32"/>
          <w:szCs w:val="32"/>
        </w:rPr>
      </w:pPr>
      <w:r>
        <w:rPr>
          <w:sz w:val="32"/>
          <w:szCs w:val="32"/>
        </w:rPr>
        <w:t xml:space="preserve">- налог на доходы физических лиц - </w:t>
      </w:r>
      <w:r>
        <w:rPr>
          <w:b/>
          <w:bCs/>
          <w:sz w:val="32"/>
          <w:szCs w:val="32"/>
        </w:rPr>
        <w:t xml:space="preserve"> 770 тысяч рублей</w:t>
      </w:r>
      <w:r>
        <w:rPr>
          <w:sz w:val="32"/>
          <w:szCs w:val="32"/>
        </w:rPr>
        <w:t>;</w:t>
      </w:r>
    </w:p>
    <w:p w:rsidR="002519FD" w:rsidRDefault="002519FD" w:rsidP="002519FD">
      <w:pPr>
        <w:ind w:firstLine="709"/>
        <w:jc w:val="both"/>
        <w:rPr>
          <w:b/>
          <w:bCs/>
          <w:sz w:val="32"/>
          <w:szCs w:val="32"/>
        </w:rPr>
      </w:pPr>
      <w:r>
        <w:rPr>
          <w:sz w:val="32"/>
          <w:szCs w:val="32"/>
        </w:rPr>
        <w:t xml:space="preserve">-  налог на имущество физических лиц – </w:t>
      </w:r>
      <w:r>
        <w:rPr>
          <w:b/>
          <w:bCs/>
          <w:sz w:val="32"/>
          <w:szCs w:val="32"/>
        </w:rPr>
        <w:t>127 тысяч  рублей;</w:t>
      </w:r>
    </w:p>
    <w:p w:rsidR="002519FD" w:rsidRDefault="002519FD" w:rsidP="002519FD">
      <w:pPr>
        <w:ind w:firstLine="709"/>
        <w:jc w:val="both"/>
        <w:rPr>
          <w:b/>
          <w:bCs/>
          <w:sz w:val="32"/>
          <w:szCs w:val="32"/>
        </w:rPr>
      </w:pPr>
      <w:r>
        <w:rPr>
          <w:sz w:val="32"/>
          <w:szCs w:val="32"/>
        </w:rPr>
        <w:t xml:space="preserve">-  единый сельскохозяйственный налог – </w:t>
      </w:r>
      <w:r>
        <w:rPr>
          <w:b/>
          <w:bCs/>
          <w:sz w:val="32"/>
          <w:szCs w:val="32"/>
        </w:rPr>
        <w:t xml:space="preserve"> 37 тысяч рублей;</w:t>
      </w:r>
    </w:p>
    <w:p w:rsidR="002519FD" w:rsidRDefault="002519FD" w:rsidP="002519FD">
      <w:pPr>
        <w:ind w:firstLine="709"/>
        <w:jc w:val="both"/>
        <w:rPr>
          <w:b/>
          <w:bCs/>
          <w:sz w:val="32"/>
          <w:szCs w:val="32"/>
        </w:rPr>
      </w:pPr>
      <w:r>
        <w:rPr>
          <w:sz w:val="32"/>
          <w:szCs w:val="32"/>
        </w:rPr>
        <w:t xml:space="preserve">- арендная плата за земли поселений – </w:t>
      </w:r>
      <w:r>
        <w:rPr>
          <w:b/>
          <w:bCs/>
          <w:sz w:val="32"/>
          <w:szCs w:val="32"/>
        </w:rPr>
        <w:t>55 тысяч  рублей;</w:t>
      </w:r>
    </w:p>
    <w:p w:rsidR="002519FD" w:rsidRDefault="002519FD" w:rsidP="002519FD">
      <w:pPr>
        <w:ind w:firstLine="709"/>
        <w:jc w:val="both"/>
        <w:rPr>
          <w:sz w:val="32"/>
          <w:szCs w:val="32"/>
        </w:rPr>
      </w:pPr>
      <w:r>
        <w:rPr>
          <w:sz w:val="32"/>
          <w:szCs w:val="32"/>
        </w:rPr>
        <w:t xml:space="preserve">- земельный налог -  </w:t>
      </w:r>
      <w:r>
        <w:rPr>
          <w:b/>
          <w:bCs/>
          <w:sz w:val="32"/>
          <w:szCs w:val="32"/>
        </w:rPr>
        <w:t>2 миллиона 174 тысячи  рублей</w:t>
      </w:r>
      <w:r>
        <w:rPr>
          <w:sz w:val="32"/>
          <w:szCs w:val="32"/>
        </w:rPr>
        <w:t>;</w:t>
      </w:r>
    </w:p>
    <w:p w:rsidR="002519FD" w:rsidRDefault="002519FD" w:rsidP="002519FD">
      <w:pPr>
        <w:ind w:firstLine="709"/>
        <w:jc w:val="both"/>
        <w:rPr>
          <w:b/>
          <w:sz w:val="32"/>
          <w:szCs w:val="32"/>
        </w:rPr>
      </w:pPr>
      <w:r>
        <w:rPr>
          <w:sz w:val="32"/>
          <w:szCs w:val="32"/>
        </w:rPr>
        <w:t xml:space="preserve">- аренда имущества – </w:t>
      </w:r>
      <w:r>
        <w:rPr>
          <w:b/>
          <w:sz w:val="32"/>
          <w:szCs w:val="32"/>
        </w:rPr>
        <w:t>112 тысяч  рублей;</w:t>
      </w:r>
    </w:p>
    <w:p w:rsidR="002519FD" w:rsidRDefault="002519FD" w:rsidP="002519FD">
      <w:pPr>
        <w:ind w:left="709"/>
        <w:jc w:val="both"/>
        <w:rPr>
          <w:b/>
          <w:sz w:val="32"/>
          <w:szCs w:val="32"/>
        </w:rPr>
      </w:pPr>
      <w:r>
        <w:rPr>
          <w:sz w:val="32"/>
          <w:szCs w:val="32"/>
        </w:rPr>
        <w:t>- безвозмездные поступления – 5</w:t>
      </w:r>
      <w:r>
        <w:rPr>
          <w:b/>
          <w:sz w:val="32"/>
          <w:szCs w:val="32"/>
        </w:rPr>
        <w:t xml:space="preserve"> миллионов 058 тысяч 700 рублей.</w:t>
      </w:r>
    </w:p>
    <w:p w:rsidR="002519FD" w:rsidRDefault="002519FD" w:rsidP="002519FD">
      <w:pPr>
        <w:ind w:firstLine="709"/>
        <w:jc w:val="both"/>
        <w:rPr>
          <w:sz w:val="32"/>
          <w:szCs w:val="32"/>
        </w:rPr>
      </w:pPr>
      <w:r>
        <w:rPr>
          <w:sz w:val="32"/>
          <w:szCs w:val="32"/>
        </w:rPr>
        <w:t>За 3 месяца 2013 года в бюджет сельского поселения поступили следующие налоги:</w:t>
      </w:r>
    </w:p>
    <w:p w:rsidR="002519FD" w:rsidRDefault="002519FD" w:rsidP="002519FD">
      <w:pPr>
        <w:jc w:val="both"/>
        <w:rPr>
          <w:b/>
          <w:sz w:val="32"/>
          <w:szCs w:val="32"/>
        </w:rPr>
      </w:pPr>
      <w:r>
        <w:rPr>
          <w:sz w:val="32"/>
          <w:szCs w:val="32"/>
        </w:rPr>
        <w:t xml:space="preserve">           - НДФЛ в бюджет поселения поступает в размере </w:t>
      </w:r>
      <w:r>
        <w:rPr>
          <w:b/>
          <w:sz w:val="32"/>
          <w:szCs w:val="32"/>
        </w:rPr>
        <w:t>13 %, и составил 155тыс. рублей;</w:t>
      </w:r>
    </w:p>
    <w:p w:rsidR="002519FD" w:rsidRDefault="002519FD" w:rsidP="002519FD">
      <w:pPr>
        <w:jc w:val="both"/>
        <w:rPr>
          <w:b/>
          <w:sz w:val="32"/>
          <w:szCs w:val="32"/>
        </w:rPr>
      </w:pPr>
      <w:r>
        <w:rPr>
          <w:sz w:val="32"/>
          <w:szCs w:val="32"/>
        </w:rPr>
        <w:t xml:space="preserve">           - ЕСХН поступает в размере </w:t>
      </w:r>
      <w:r>
        <w:rPr>
          <w:b/>
          <w:sz w:val="32"/>
          <w:szCs w:val="32"/>
        </w:rPr>
        <w:t>50 %, и составил 4 тыс.100 рублей;</w:t>
      </w:r>
    </w:p>
    <w:p w:rsidR="002519FD" w:rsidRDefault="002519FD" w:rsidP="002519FD">
      <w:pPr>
        <w:jc w:val="both"/>
        <w:rPr>
          <w:b/>
          <w:sz w:val="32"/>
          <w:szCs w:val="32"/>
        </w:rPr>
      </w:pPr>
      <w:r>
        <w:rPr>
          <w:sz w:val="32"/>
          <w:szCs w:val="32"/>
        </w:rPr>
        <w:t xml:space="preserve">          - арендная плата поступает в размере </w:t>
      </w:r>
      <w:r>
        <w:rPr>
          <w:b/>
          <w:sz w:val="32"/>
          <w:szCs w:val="32"/>
        </w:rPr>
        <w:t>50 %, и составила 2 тыс. рублей;</w:t>
      </w:r>
    </w:p>
    <w:p w:rsidR="002519FD" w:rsidRDefault="002519FD" w:rsidP="002519FD">
      <w:pPr>
        <w:jc w:val="both"/>
        <w:rPr>
          <w:sz w:val="32"/>
          <w:szCs w:val="32"/>
        </w:rPr>
      </w:pPr>
      <w:r>
        <w:rPr>
          <w:sz w:val="32"/>
          <w:szCs w:val="32"/>
        </w:rPr>
        <w:t xml:space="preserve">                    - налог на имущество физических лиц поступает в размере </w:t>
      </w:r>
      <w:r>
        <w:rPr>
          <w:b/>
          <w:sz w:val="32"/>
          <w:szCs w:val="32"/>
        </w:rPr>
        <w:t>100 %;</w:t>
      </w:r>
    </w:p>
    <w:p w:rsidR="002519FD" w:rsidRDefault="002519FD" w:rsidP="002519FD">
      <w:pPr>
        <w:jc w:val="both"/>
        <w:rPr>
          <w:sz w:val="32"/>
          <w:szCs w:val="32"/>
        </w:rPr>
      </w:pPr>
      <w:r>
        <w:rPr>
          <w:sz w:val="32"/>
          <w:szCs w:val="32"/>
        </w:rPr>
        <w:t xml:space="preserve">          В 2012 году было принято решение о предоставлении льгот по налогу на имущество </w:t>
      </w:r>
      <w:proofErr w:type="gramStart"/>
      <w:r>
        <w:rPr>
          <w:sz w:val="32"/>
          <w:szCs w:val="32"/>
        </w:rPr>
        <w:t>согласно</w:t>
      </w:r>
      <w:proofErr w:type="gramEnd"/>
      <w:r>
        <w:rPr>
          <w:sz w:val="32"/>
          <w:szCs w:val="32"/>
        </w:rPr>
        <w:t xml:space="preserve"> федерального закона следующим категориям граждан: </w:t>
      </w:r>
    </w:p>
    <w:p w:rsidR="002519FD" w:rsidRDefault="002519FD" w:rsidP="002519FD">
      <w:pPr>
        <w:jc w:val="both"/>
        <w:rPr>
          <w:sz w:val="32"/>
          <w:szCs w:val="32"/>
        </w:rPr>
      </w:pPr>
      <w:r>
        <w:rPr>
          <w:sz w:val="32"/>
          <w:szCs w:val="32"/>
        </w:rPr>
        <w:t xml:space="preserve">          -  инвалидам, 1, 2 и 3  групп, инвалидам детства, ветеранам Великой Отечественной войны, ветеранам  и инвалидам боевых действий, чернобыльцам, афганцам, пенсионерам. Таким образом, от уплаты налогов были освобождены 40% населения на сумму – </w:t>
      </w:r>
      <w:r>
        <w:rPr>
          <w:b/>
          <w:sz w:val="32"/>
          <w:szCs w:val="32"/>
        </w:rPr>
        <w:t>87тыс.600 рублей</w:t>
      </w:r>
      <w:r>
        <w:rPr>
          <w:sz w:val="32"/>
          <w:szCs w:val="32"/>
        </w:rPr>
        <w:t xml:space="preserve">. Всего за 3 месяца 2013 года  собрано налога на имущество – </w:t>
      </w:r>
      <w:r>
        <w:rPr>
          <w:b/>
          <w:sz w:val="32"/>
          <w:szCs w:val="32"/>
        </w:rPr>
        <w:t>12 тыс. 200 рублей</w:t>
      </w:r>
      <w:r>
        <w:rPr>
          <w:sz w:val="32"/>
          <w:szCs w:val="32"/>
        </w:rPr>
        <w:t>;</w:t>
      </w:r>
    </w:p>
    <w:p w:rsidR="002519FD" w:rsidRDefault="002519FD" w:rsidP="002519FD">
      <w:pPr>
        <w:jc w:val="both"/>
        <w:rPr>
          <w:sz w:val="32"/>
          <w:szCs w:val="32"/>
        </w:rPr>
      </w:pPr>
      <w:r>
        <w:rPr>
          <w:sz w:val="32"/>
          <w:szCs w:val="32"/>
        </w:rPr>
        <w:t xml:space="preserve">Принято решение о предоставлении льгот по земельному налогу </w:t>
      </w:r>
      <w:proofErr w:type="gramStart"/>
      <w:r>
        <w:rPr>
          <w:sz w:val="32"/>
          <w:szCs w:val="32"/>
        </w:rPr>
        <w:t>согласно решения</w:t>
      </w:r>
      <w:proofErr w:type="gramEnd"/>
      <w:r>
        <w:rPr>
          <w:sz w:val="32"/>
          <w:szCs w:val="32"/>
        </w:rPr>
        <w:t xml:space="preserve"> совета  следующим категориям граждан: </w:t>
      </w:r>
    </w:p>
    <w:p w:rsidR="002519FD" w:rsidRDefault="002519FD" w:rsidP="002519FD">
      <w:pPr>
        <w:jc w:val="both"/>
        <w:rPr>
          <w:sz w:val="32"/>
          <w:szCs w:val="32"/>
        </w:rPr>
      </w:pPr>
      <w:r>
        <w:rPr>
          <w:sz w:val="32"/>
          <w:szCs w:val="32"/>
        </w:rPr>
        <w:t xml:space="preserve">          -  инвалидам, 1 и 2  групп, инвалидам детства, ветеранам Великой Отечественной войны, ветеранам  и инвалидам боевых </w:t>
      </w:r>
      <w:r>
        <w:rPr>
          <w:sz w:val="32"/>
          <w:szCs w:val="32"/>
        </w:rPr>
        <w:lastRenderedPageBreak/>
        <w:t xml:space="preserve">действий, чернобыльцам, афганцам, лицам старше 80 лет. Таким образом, от уплаты налогов были освобождены </w:t>
      </w:r>
      <w:r>
        <w:rPr>
          <w:b/>
          <w:sz w:val="32"/>
          <w:szCs w:val="32"/>
        </w:rPr>
        <w:t>7% населения на сумму – 19 тыс.100 рублей</w:t>
      </w:r>
      <w:r>
        <w:rPr>
          <w:sz w:val="32"/>
          <w:szCs w:val="32"/>
        </w:rPr>
        <w:t>.</w:t>
      </w:r>
    </w:p>
    <w:p w:rsidR="002519FD" w:rsidRDefault="002519FD" w:rsidP="002519FD">
      <w:pPr>
        <w:jc w:val="both"/>
        <w:rPr>
          <w:b/>
          <w:sz w:val="32"/>
          <w:szCs w:val="32"/>
        </w:rPr>
      </w:pPr>
      <w:r>
        <w:rPr>
          <w:sz w:val="32"/>
          <w:szCs w:val="32"/>
        </w:rPr>
        <w:t xml:space="preserve"> - </w:t>
      </w:r>
      <w:proofErr w:type="gramStart"/>
      <w:r>
        <w:rPr>
          <w:sz w:val="32"/>
          <w:szCs w:val="32"/>
        </w:rPr>
        <w:t>з</w:t>
      </w:r>
      <w:proofErr w:type="gramEnd"/>
      <w:r>
        <w:rPr>
          <w:sz w:val="32"/>
          <w:szCs w:val="32"/>
        </w:rPr>
        <w:t xml:space="preserve">емельный налог поступает в размере </w:t>
      </w:r>
      <w:r>
        <w:rPr>
          <w:b/>
          <w:sz w:val="32"/>
          <w:szCs w:val="32"/>
        </w:rPr>
        <w:t xml:space="preserve">100 % , составил  238 тыс. 100 рублей; </w:t>
      </w:r>
    </w:p>
    <w:p w:rsidR="002519FD" w:rsidRDefault="002519FD" w:rsidP="002519FD">
      <w:pPr>
        <w:ind w:firstLine="709"/>
        <w:jc w:val="both"/>
        <w:rPr>
          <w:sz w:val="32"/>
          <w:szCs w:val="32"/>
        </w:rPr>
      </w:pPr>
      <w:r>
        <w:rPr>
          <w:sz w:val="32"/>
          <w:szCs w:val="32"/>
        </w:rPr>
        <w:t>Итого за 3 месяца 2013 года в бюджет сельского поселения поступило собственных доходов 429</w:t>
      </w:r>
      <w:r>
        <w:rPr>
          <w:b/>
          <w:bCs/>
          <w:sz w:val="32"/>
          <w:szCs w:val="32"/>
        </w:rPr>
        <w:t xml:space="preserve"> тысяч 900 рублей</w:t>
      </w:r>
      <w:r>
        <w:rPr>
          <w:sz w:val="32"/>
          <w:szCs w:val="32"/>
        </w:rPr>
        <w:t xml:space="preserve">, процент выполнения бюджета составил с начала года </w:t>
      </w:r>
      <w:r>
        <w:rPr>
          <w:b/>
          <w:bCs/>
          <w:sz w:val="32"/>
          <w:szCs w:val="32"/>
        </w:rPr>
        <w:t>14 %</w:t>
      </w:r>
      <w:r>
        <w:rPr>
          <w:sz w:val="32"/>
          <w:szCs w:val="32"/>
        </w:rPr>
        <w:t>.</w:t>
      </w:r>
    </w:p>
    <w:p w:rsidR="002519FD" w:rsidRDefault="002519FD" w:rsidP="002519FD">
      <w:pPr>
        <w:pStyle w:val="a5"/>
        <w:rPr>
          <w:sz w:val="32"/>
          <w:szCs w:val="32"/>
        </w:rPr>
      </w:pPr>
      <w:r>
        <w:rPr>
          <w:sz w:val="32"/>
          <w:szCs w:val="32"/>
        </w:rPr>
        <w:t>Администрацией сельского поселения большое внимание уделяется благоустройству сельского поселения.</w:t>
      </w:r>
    </w:p>
    <w:p w:rsidR="002519FD" w:rsidRDefault="002519FD" w:rsidP="002519FD">
      <w:pPr>
        <w:ind w:firstLine="709"/>
        <w:jc w:val="both"/>
        <w:rPr>
          <w:b/>
          <w:bCs/>
          <w:sz w:val="32"/>
          <w:szCs w:val="32"/>
        </w:rPr>
      </w:pPr>
      <w:r>
        <w:rPr>
          <w:sz w:val="32"/>
          <w:szCs w:val="32"/>
        </w:rPr>
        <w:t xml:space="preserve">В соответствии с ведомственной целевой программой «Капитальный ремонт и ремонт автомобильных дорог местного значения Краснодарского края» в 2012 году  были проведены работы по ремонту дорожного покрытия в станице Придорожной по улице Вокзальной (от улицы колхозной  до улицы Казачьей, и от улицы Красной до улицы Вокзальной до дома 15). Из бюджета поселения было выделено </w:t>
      </w:r>
      <w:r>
        <w:rPr>
          <w:b/>
          <w:bCs/>
          <w:sz w:val="32"/>
          <w:szCs w:val="32"/>
        </w:rPr>
        <w:t>96 тысяч рублей</w:t>
      </w:r>
      <w:r>
        <w:rPr>
          <w:sz w:val="32"/>
          <w:szCs w:val="32"/>
        </w:rPr>
        <w:t xml:space="preserve">,  из краевого бюджета </w:t>
      </w:r>
      <w:r>
        <w:rPr>
          <w:b/>
          <w:sz w:val="32"/>
          <w:szCs w:val="32"/>
        </w:rPr>
        <w:t>– 1 миллион</w:t>
      </w:r>
      <w:r>
        <w:rPr>
          <w:sz w:val="32"/>
          <w:szCs w:val="32"/>
        </w:rPr>
        <w:t xml:space="preserve"> </w:t>
      </w:r>
      <w:r>
        <w:rPr>
          <w:b/>
          <w:sz w:val="32"/>
          <w:szCs w:val="32"/>
        </w:rPr>
        <w:t>800</w:t>
      </w:r>
      <w:r>
        <w:rPr>
          <w:b/>
          <w:bCs/>
          <w:sz w:val="32"/>
          <w:szCs w:val="32"/>
        </w:rPr>
        <w:t xml:space="preserve"> тысяч  рублей.</w:t>
      </w:r>
      <w:r>
        <w:rPr>
          <w:sz w:val="32"/>
          <w:szCs w:val="32"/>
        </w:rPr>
        <w:t xml:space="preserve"> В 2013 году согласно вышеуказанной целевой программе ведутся работы подготовки документации по  капитальному ремонту асфальтового покрытия по улице Вокзальной от дома 15 до улицы Пролетарской. </w:t>
      </w:r>
      <w:proofErr w:type="gramStart"/>
      <w:r>
        <w:rPr>
          <w:sz w:val="32"/>
          <w:szCs w:val="32"/>
        </w:rPr>
        <w:t>В</w:t>
      </w:r>
      <w:proofErr w:type="gramEnd"/>
      <w:r>
        <w:rPr>
          <w:sz w:val="32"/>
          <w:szCs w:val="32"/>
        </w:rPr>
        <w:t xml:space="preserve"> </w:t>
      </w:r>
      <w:proofErr w:type="gramStart"/>
      <w:r>
        <w:rPr>
          <w:sz w:val="32"/>
          <w:szCs w:val="32"/>
        </w:rPr>
        <w:t>конца</w:t>
      </w:r>
      <w:proofErr w:type="gramEnd"/>
      <w:r>
        <w:rPr>
          <w:sz w:val="32"/>
          <w:szCs w:val="32"/>
        </w:rPr>
        <w:t xml:space="preserve"> </w:t>
      </w:r>
      <w:r>
        <w:rPr>
          <w:sz w:val="32"/>
          <w:szCs w:val="32"/>
          <w:lang w:val="en-US"/>
        </w:rPr>
        <w:t>III</w:t>
      </w:r>
      <w:r>
        <w:rPr>
          <w:sz w:val="32"/>
          <w:szCs w:val="32"/>
        </w:rPr>
        <w:t xml:space="preserve"> квартала 2013 года работы на данной улице планируется завершить. Всего в 2013 году по данной программе планируется освоить 4</w:t>
      </w:r>
      <w:r>
        <w:rPr>
          <w:b/>
          <w:bCs/>
          <w:sz w:val="32"/>
          <w:szCs w:val="32"/>
        </w:rPr>
        <w:t xml:space="preserve"> миллиона 200 тысяч рублей (из краевого  бюджета 4 миллиона рублей из местного 200 тыс</w:t>
      </w:r>
      <w:proofErr w:type="gramStart"/>
      <w:r>
        <w:rPr>
          <w:b/>
          <w:bCs/>
          <w:sz w:val="32"/>
          <w:szCs w:val="32"/>
        </w:rPr>
        <w:t>.р</w:t>
      </w:r>
      <w:proofErr w:type="gramEnd"/>
      <w:r>
        <w:rPr>
          <w:b/>
          <w:bCs/>
          <w:sz w:val="32"/>
          <w:szCs w:val="32"/>
        </w:rPr>
        <w:t xml:space="preserve">ублей) .       </w:t>
      </w:r>
    </w:p>
    <w:p w:rsidR="002519FD" w:rsidRDefault="002519FD" w:rsidP="002519FD">
      <w:pPr>
        <w:ind w:firstLine="709"/>
        <w:jc w:val="both"/>
        <w:rPr>
          <w:sz w:val="32"/>
          <w:szCs w:val="32"/>
        </w:rPr>
      </w:pPr>
      <w:r>
        <w:rPr>
          <w:sz w:val="32"/>
          <w:szCs w:val="32"/>
        </w:rPr>
        <w:t xml:space="preserve">В 2012 года осуществлен ямочный ремонт дорог сельского поселения местного значения на сумму </w:t>
      </w:r>
      <w:r>
        <w:rPr>
          <w:b/>
          <w:bCs/>
          <w:sz w:val="32"/>
          <w:szCs w:val="32"/>
        </w:rPr>
        <w:t>190 тысяч 400 рублей.</w:t>
      </w:r>
      <w:r>
        <w:rPr>
          <w:sz w:val="32"/>
          <w:szCs w:val="32"/>
        </w:rPr>
        <w:t xml:space="preserve">  </w:t>
      </w:r>
    </w:p>
    <w:p w:rsidR="002519FD" w:rsidRDefault="002519FD" w:rsidP="002519FD">
      <w:pPr>
        <w:ind w:firstLine="709"/>
        <w:jc w:val="both"/>
        <w:rPr>
          <w:sz w:val="32"/>
          <w:szCs w:val="32"/>
        </w:rPr>
      </w:pPr>
      <w:r>
        <w:rPr>
          <w:sz w:val="32"/>
          <w:szCs w:val="32"/>
        </w:rPr>
        <w:t xml:space="preserve">  В 2012 году на содержание уличного освещения было затрачено </w:t>
      </w:r>
      <w:r>
        <w:rPr>
          <w:b/>
          <w:bCs/>
          <w:sz w:val="32"/>
          <w:szCs w:val="32"/>
        </w:rPr>
        <w:t>331</w:t>
      </w:r>
      <w:r>
        <w:rPr>
          <w:b/>
          <w:sz w:val="32"/>
          <w:szCs w:val="32"/>
        </w:rPr>
        <w:t xml:space="preserve"> тысяча 500 рублей  </w:t>
      </w:r>
      <w:r>
        <w:rPr>
          <w:sz w:val="32"/>
          <w:szCs w:val="32"/>
        </w:rPr>
        <w:t xml:space="preserve">(из них 140 тыс.200 рублей на оплату за уличное освещение). В  течение  всего  года  менялись сгоревшие  лампы уличного освещения  в  населенных пунктах. </w:t>
      </w:r>
    </w:p>
    <w:p w:rsidR="002519FD" w:rsidRDefault="002519FD" w:rsidP="002519FD">
      <w:pPr>
        <w:ind w:firstLine="709"/>
        <w:jc w:val="both"/>
        <w:rPr>
          <w:sz w:val="32"/>
          <w:szCs w:val="32"/>
        </w:rPr>
      </w:pPr>
      <w:r>
        <w:rPr>
          <w:sz w:val="32"/>
          <w:szCs w:val="32"/>
        </w:rPr>
        <w:t>В 2012 году за счет средств местного бюджета проведены работы по реконструкции уличного освещения  на сумму</w:t>
      </w:r>
      <w:r>
        <w:rPr>
          <w:b/>
          <w:bCs/>
          <w:sz w:val="32"/>
          <w:szCs w:val="32"/>
        </w:rPr>
        <w:t xml:space="preserve"> </w:t>
      </w:r>
      <w:r>
        <w:rPr>
          <w:b/>
          <w:sz w:val="32"/>
          <w:szCs w:val="32"/>
        </w:rPr>
        <w:t>191 тыс. 300 рублей</w:t>
      </w:r>
      <w:r>
        <w:rPr>
          <w:sz w:val="32"/>
          <w:szCs w:val="32"/>
        </w:rPr>
        <w:t xml:space="preserve"> (из них за установку светильников </w:t>
      </w:r>
      <w:r>
        <w:rPr>
          <w:b/>
          <w:sz w:val="32"/>
          <w:szCs w:val="32"/>
        </w:rPr>
        <w:t>100</w:t>
      </w:r>
      <w:r>
        <w:rPr>
          <w:sz w:val="32"/>
          <w:szCs w:val="32"/>
        </w:rPr>
        <w:t xml:space="preserve"> тыс</w:t>
      </w:r>
      <w:proofErr w:type="gramStart"/>
      <w:r>
        <w:rPr>
          <w:sz w:val="32"/>
          <w:szCs w:val="32"/>
        </w:rPr>
        <w:t>.р</w:t>
      </w:r>
      <w:proofErr w:type="gramEnd"/>
      <w:r>
        <w:rPr>
          <w:sz w:val="32"/>
          <w:szCs w:val="32"/>
        </w:rPr>
        <w:t>ублей) ;</w:t>
      </w:r>
    </w:p>
    <w:p w:rsidR="002519FD" w:rsidRDefault="002519FD" w:rsidP="002519FD">
      <w:pPr>
        <w:pStyle w:val="a7"/>
        <w:ind w:firstLine="709"/>
        <w:jc w:val="both"/>
        <w:rPr>
          <w:sz w:val="32"/>
          <w:szCs w:val="32"/>
        </w:rPr>
      </w:pPr>
      <w:r>
        <w:rPr>
          <w:sz w:val="32"/>
          <w:szCs w:val="32"/>
        </w:rPr>
        <w:t xml:space="preserve">Организация сбора и вывоза твердых бытовых отходов осуществляется силами трактора администрации. Несмотря на то, что на территории поселения действуют Правила «содержания и обеспечения надлежащего санитарного состояния территории муниципального образования», которые определяют обязанности и </w:t>
      </w:r>
      <w:r>
        <w:rPr>
          <w:sz w:val="32"/>
          <w:szCs w:val="32"/>
        </w:rPr>
        <w:lastRenderedPageBreak/>
        <w:t xml:space="preserve">ответственность юридических и физических лиц по вопросам поддержания чистоты и порядка на территории поселения, а также  принимаемые меры со стороны администрации, еще существует масса проблем в этой работе. </w:t>
      </w:r>
    </w:p>
    <w:p w:rsidR="002519FD" w:rsidRDefault="002519FD" w:rsidP="002519FD">
      <w:pPr>
        <w:pStyle w:val="a7"/>
        <w:ind w:firstLine="709"/>
        <w:jc w:val="both"/>
        <w:rPr>
          <w:sz w:val="32"/>
          <w:szCs w:val="32"/>
        </w:rPr>
      </w:pPr>
      <w:r>
        <w:rPr>
          <w:sz w:val="32"/>
          <w:szCs w:val="32"/>
        </w:rPr>
        <w:t>С апреля по октябрь месяц во всех населенных пунктах поселения были проведены субботники по благоустройству территории. Были ликвидированы стихийные свалки. Регулярно проводилось скашивание сорной растительности на территории поселения, санитарная обрезка деревьев, разбивка новых клумб.</w:t>
      </w:r>
    </w:p>
    <w:p w:rsidR="002519FD" w:rsidRDefault="002519FD" w:rsidP="002519FD">
      <w:pPr>
        <w:ind w:firstLine="709"/>
        <w:jc w:val="both"/>
        <w:rPr>
          <w:sz w:val="32"/>
          <w:szCs w:val="32"/>
        </w:rPr>
      </w:pPr>
      <w:r>
        <w:rPr>
          <w:sz w:val="32"/>
          <w:szCs w:val="32"/>
        </w:rPr>
        <w:t>На  территории  поселения  расположено   1 кладбище.</w:t>
      </w:r>
    </w:p>
    <w:p w:rsidR="002519FD" w:rsidRDefault="002519FD" w:rsidP="002519FD">
      <w:pPr>
        <w:ind w:firstLine="709"/>
        <w:jc w:val="both"/>
        <w:rPr>
          <w:sz w:val="32"/>
          <w:szCs w:val="32"/>
        </w:rPr>
      </w:pPr>
      <w:r>
        <w:rPr>
          <w:sz w:val="32"/>
          <w:szCs w:val="32"/>
        </w:rPr>
        <w:t xml:space="preserve">За прошедший год на мероприятия по содержанию мест захоронения было израсходовано из бюджета поселения  </w:t>
      </w:r>
      <w:r>
        <w:rPr>
          <w:b/>
          <w:bCs/>
          <w:sz w:val="32"/>
          <w:szCs w:val="32"/>
        </w:rPr>
        <w:t>13 тысяч  рублей</w:t>
      </w:r>
      <w:r>
        <w:rPr>
          <w:sz w:val="32"/>
          <w:szCs w:val="32"/>
        </w:rPr>
        <w:t>.</w:t>
      </w:r>
    </w:p>
    <w:p w:rsidR="002519FD" w:rsidRDefault="002519FD" w:rsidP="002519FD">
      <w:pPr>
        <w:jc w:val="both"/>
        <w:rPr>
          <w:b/>
          <w:sz w:val="32"/>
          <w:szCs w:val="32"/>
        </w:rPr>
      </w:pPr>
      <w:r>
        <w:rPr>
          <w:sz w:val="32"/>
          <w:szCs w:val="32"/>
        </w:rPr>
        <w:t xml:space="preserve">  </w:t>
      </w:r>
      <w:r>
        <w:rPr>
          <w:b/>
          <w:sz w:val="32"/>
          <w:szCs w:val="32"/>
        </w:rPr>
        <w:t xml:space="preserve">         Благодаря плодотворной предвыборной работе  перед выборами Президента Российской Федерации, депутатов в Законодательное собрание Краснодарского края  «Единая Россия» получила наилучший результат.   Перед выборами данных уровней   провели огромную работу в проведении агитации и разъяснения гражданам  о программе парт</w:t>
      </w:r>
      <w:proofErr w:type="gramStart"/>
      <w:r>
        <w:rPr>
          <w:b/>
          <w:sz w:val="32"/>
          <w:szCs w:val="32"/>
        </w:rPr>
        <w:t>ии о её</w:t>
      </w:r>
      <w:proofErr w:type="gramEnd"/>
      <w:r>
        <w:rPr>
          <w:b/>
          <w:sz w:val="32"/>
          <w:szCs w:val="32"/>
        </w:rPr>
        <w:t xml:space="preserve"> достижениях. В Придорожном сельском поселении на избирательном участке станицы Придорожной были установлены КОИБы. Выборы проходили прозрачно, то есть каждый избиратель, подойдя к КОИБу мог увидеть, что его бюллетень обработан и произведен подсчет </w:t>
      </w:r>
      <w:proofErr w:type="gramStart"/>
      <w:r>
        <w:rPr>
          <w:b/>
          <w:sz w:val="32"/>
          <w:szCs w:val="32"/>
        </w:rPr>
        <w:t>проголосовавших</w:t>
      </w:r>
      <w:proofErr w:type="gramEnd"/>
      <w:r>
        <w:rPr>
          <w:b/>
          <w:sz w:val="32"/>
          <w:szCs w:val="32"/>
        </w:rPr>
        <w:t>. В конце голосования КОИБ выдал протокол с окончательным подсчетом  голосов за того или иного кандидата.</w:t>
      </w:r>
    </w:p>
    <w:p w:rsidR="002519FD" w:rsidRDefault="002519FD" w:rsidP="002519FD">
      <w:pPr>
        <w:jc w:val="both"/>
        <w:rPr>
          <w:b/>
          <w:sz w:val="32"/>
          <w:szCs w:val="32"/>
        </w:rPr>
      </w:pPr>
      <w:r>
        <w:rPr>
          <w:b/>
          <w:sz w:val="32"/>
          <w:szCs w:val="32"/>
        </w:rPr>
        <w:t xml:space="preserve">          По партийным проектам «Единой России» на территории Придорожного сельского поселения:</w:t>
      </w:r>
    </w:p>
    <w:p w:rsidR="002519FD" w:rsidRDefault="002519FD" w:rsidP="002519FD">
      <w:pPr>
        <w:jc w:val="both"/>
        <w:rPr>
          <w:b/>
          <w:sz w:val="32"/>
          <w:szCs w:val="32"/>
        </w:rPr>
      </w:pPr>
      <w:r>
        <w:rPr>
          <w:b/>
          <w:sz w:val="32"/>
          <w:szCs w:val="32"/>
        </w:rPr>
        <w:t>- отремонтированы дороги в станице Придорожной по улицам  Вокзальной,  Красной, Коммунаров, в поселке Партизанском по улице Красноармейской;</w:t>
      </w:r>
    </w:p>
    <w:p w:rsidR="002519FD" w:rsidRDefault="002519FD" w:rsidP="002519FD">
      <w:pPr>
        <w:jc w:val="both"/>
        <w:rPr>
          <w:b/>
          <w:sz w:val="32"/>
          <w:szCs w:val="32"/>
        </w:rPr>
      </w:pPr>
      <w:r>
        <w:rPr>
          <w:b/>
          <w:sz w:val="32"/>
          <w:szCs w:val="32"/>
        </w:rPr>
        <w:t xml:space="preserve">- </w:t>
      </w:r>
      <w:proofErr w:type="gramStart"/>
      <w:r>
        <w:rPr>
          <w:b/>
          <w:sz w:val="32"/>
          <w:szCs w:val="32"/>
        </w:rPr>
        <w:t>отремонтирован</w:t>
      </w:r>
      <w:proofErr w:type="gramEnd"/>
      <w:r>
        <w:rPr>
          <w:b/>
          <w:sz w:val="32"/>
          <w:szCs w:val="32"/>
        </w:rPr>
        <w:t xml:space="preserve"> ФАП в поселке Партизанском;</w:t>
      </w:r>
    </w:p>
    <w:p w:rsidR="002519FD" w:rsidRDefault="002519FD" w:rsidP="002519FD">
      <w:pPr>
        <w:jc w:val="both"/>
        <w:rPr>
          <w:b/>
          <w:sz w:val="32"/>
          <w:szCs w:val="32"/>
        </w:rPr>
      </w:pPr>
      <w:r>
        <w:rPr>
          <w:b/>
          <w:sz w:val="32"/>
          <w:szCs w:val="32"/>
        </w:rPr>
        <w:t xml:space="preserve"> - заменена кровля на СДК станицы Придорожной.</w:t>
      </w:r>
    </w:p>
    <w:p w:rsidR="002519FD" w:rsidRDefault="002519FD" w:rsidP="002519FD">
      <w:pPr>
        <w:jc w:val="both"/>
        <w:rPr>
          <w:b/>
          <w:sz w:val="32"/>
          <w:szCs w:val="32"/>
        </w:rPr>
      </w:pPr>
      <w:r>
        <w:rPr>
          <w:b/>
          <w:sz w:val="32"/>
          <w:szCs w:val="32"/>
        </w:rPr>
        <w:t xml:space="preserve">- школа в станице Придорожной одна из лучших школ Каневского района. Школа маленькая всего 198 учащихся, но в 2012 году из 8 выпускников,     медалистов 3 человека (2 золото, 1 серебро). В этом году выпускников 10 человек, из них заявили на медали 4 человека  (2 золото, 2 серебро).  </w:t>
      </w:r>
    </w:p>
    <w:p w:rsidR="002519FD" w:rsidRDefault="002519FD" w:rsidP="002519FD">
      <w:pPr>
        <w:ind w:firstLine="709"/>
        <w:jc w:val="both"/>
        <w:rPr>
          <w:sz w:val="32"/>
          <w:szCs w:val="32"/>
        </w:rPr>
      </w:pPr>
      <w:r>
        <w:rPr>
          <w:sz w:val="32"/>
          <w:szCs w:val="32"/>
        </w:rPr>
        <w:lastRenderedPageBreak/>
        <w:t>В социальном развитии нашего поселения главная роль принадлежит муниципальному бюджетному учреждению «СДК ст. Придорожная». Работа учреждений культуры нацелена на развитие самодеятельного народного творчества, организацию и проведению культурно-досуговых мероприятий для граждан, детей, учреждений и организаций.</w:t>
      </w:r>
    </w:p>
    <w:p w:rsidR="002519FD" w:rsidRDefault="002519FD" w:rsidP="002519FD">
      <w:pPr>
        <w:ind w:firstLine="709"/>
        <w:jc w:val="both"/>
        <w:rPr>
          <w:sz w:val="32"/>
          <w:szCs w:val="32"/>
        </w:rPr>
      </w:pPr>
      <w:r>
        <w:rPr>
          <w:sz w:val="32"/>
          <w:szCs w:val="32"/>
        </w:rPr>
        <w:t xml:space="preserve">На сегодняшний день работает  34 клубных формирований. Число участников в них 573 человек, по сравнению с 2011 годом число участников увеличилось на 23 человека. Из общего числа клубных формирований для детей до 14 лет  - 12 клубных формирований. Число в них участников – 238 человек. Численность постоянно действующих коллективов художественной самодеятельности – 7. В них участников – 90. Из общего числа коллективов художественной самодеятельности для детей до 14 лет – 4, в них участников – 55.  Численность постоянно действующих клубных любительских объединений – 15. Участников в них – 358. Из общего числа клубных любительских объединений для детей до 14 лет – 8, в них участников – 183. </w:t>
      </w:r>
      <w:proofErr w:type="gramStart"/>
      <w:r>
        <w:rPr>
          <w:sz w:val="32"/>
          <w:szCs w:val="32"/>
        </w:rPr>
        <w:t>Коллективы муниципального бюджетного учреждения «СДК ст. Придорожная» принимали участие в краевых и районных соревнованиях «Адрес детства – Кубань», «Нам года – не беда», «Детство – пора золотая», «Легенды Тамани», «Истоки», «Посвящается Селантьеву», «Величай, душа моя», «Песня в солдатской шинели», «Радуга семейных талантов».</w:t>
      </w:r>
      <w:proofErr w:type="gramEnd"/>
      <w:r>
        <w:rPr>
          <w:sz w:val="32"/>
          <w:szCs w:val="32"/>
        </w:rPr>
        <w:t xml:space="preserve"> Во втором краевом фестивале «Во славу Кубани, на благо России» двум жителям поселения Алтуховой Александре Семеновне и Кулик Людмиле Ивановне были присвоены звания лауреатов (декоративн</w:t>
      </w:r>
      <w:proofErr w:type="gramStart"/>
      <w:r>
        <w:rPr>
          <w:sz w:val="32"/>
          <w:szCs w:val="32"/>
        </w:rPr>
        <w:t>о-</w:t>
      </w:r>
      <w:proofErr w:type="gramEnd"/>
      <w:r>
        <w:rPr>
          <w:sz w:val="32"/>
          <w:szCs w:val="32"/>
        </w:rPr>
        <w:t xml:space="preserve"> прикладное искусство).</w:t>
      </w:r>
    </w:p>
    <w:p w:rsidR="002519FD" w:rsidRDefault="002519FD" w:rsidP="002519FD">
      <w:pPr>
        <w:ind w:firstLine="709"/>
        <w:jc w:val="both"/>
        <w:rPr>
          <w:sz w:val="32"/>
          <w:szCs w:val="32"/>
        </w:rPr>
      </w:pPr>
      <w:r>
        <w:rPr>
          <w:sz w:val="32"/>
          <w:szCs w:val="32"/>
        </w:rPr>
        <w:t>В 2012 году на содержание учреждений культуры  из бюджета сельского поселения  выделено 3</w:t>
      </w:r>
      <w:r>
        <w:rPr>
          <w:b/>
          <w:bCs/>
          <w:sz w:val="32"/>
          <w:szCs w:val="32"/>
        </w:rPr>
        <w:t xml:space="preserve"> миллиона 300 тысяч рублей</w:t>
      </w:r>
      <w:r>
        <w:rPr>
          <w:sz w:val="32"/>
          <w:szCs w:val="32"/>
        </w:rPr>
        <w:t>. По итогам 3 месяцев 2013 года из бюджета выделено 447</w:t>
      </w:r>
      <w:r>
        <w:rPr>
          <w:b/>
          <w:bCs/>
          <w:sz w:val="32"/>
          <w:szCs w:val="32"/>
        </w:rPr>
        <w:t xml:space="preserve"> тысяч 775 рублей</w:t>
      </w:r>
      <w:r>
        <w:rPr>
          <w:sz w:val="32"/>
          <w:szCs w:val="32"/>
        </w:rPr>
        <w:t>.</w:t>
      </w:r>
    </w:p>
    <w:p w:rsidR="002519FD" w:rsidRDefault="002519FD" w:rsidP="002519FD">
      <w:pPr>
        <w:ind w:firstLine="709"/>
        <w:jc w:val="both"/>
        <w:rPr>
          <w:sz w:val="32"/>
          <w:szCs w:val="32"/>
        </w:rPr>
      </w:pPr>
      <w:r>
        <w:rPr>
          <w:sz w:val="32"/>
          <w:szCs w:val="32"/>
        </w:rPr>
        <w:t xml:space="preserve">В 2012 году благодаря поддержке партии Единая Россия, губернатору Краснодарского края Александру Николаевичу Ткачеву и главе Каневского района Александру Викторовичу Герасименко в общеобразовательной школе № 10 заменены  оконные блоки в спортивном зале и столовой, выделены средства на ограждение школы.  </w:t>
      </w:r>
    </w:p>
    <w:p w:rsidR="002519FD" w:rsidRDefault="002519FD" w:rsidP="002519FD">
      <w:pPr>
        <w:ind w:firstLine="709"/>
        <w:jc w:val="both"/>
        <w:rPr>
          <w:b/>
          <w:bCs/>
          <w:sz w:val="32"/>
          <w:szCs w:val="32"/>
        </w:rPr>
      </w:pPr>
      <w:r>
        <w:rPr>
          <w:sz w:val="32"/>
          <w:szCs w:val="32"/>
        </w:rPr>
        <w:t xml:space="preserve">На  территории  сельского поселения   находится  2  памятника </w:t>
      </w:r>
      <w:proofErr w:type="gramStart"/>
      <w:r>
        <w:rPr>
          <w:sz w:val="32"/>
          <w:szCs w:val="32"/>
        </w:rPr>
        <w:t>воинам</w:t>
      </w:r>
      <w:proofErr w:type="gramEnd"/>
      <w:r>
        <w:rPr>
          <w:sz w:val="32"/>
          <w:szCs w:val="32"/>
        </w:rPr>
        <w:t xml:space="preserve"> погибшим в годы Великой Отечественной  </w:t>
      </w:r>
      <w:r>
        <w:rPr>
          <w:sz w:val="32"/>
          <w:szCs w:val="32"/>
        </w:rPr>
        <w:lastRenderedPageBreak/>
        <w:t xml:space="preserve">войны. Накануне </w:t>
      </w:r>
      <w:r>
        <w:rPr>
          <w:b/>
          <w:bCs/>
          <w:sz w:val="32"/>
          <w:szCs w:val="32"/>
        </w:rPr>
        <w:t xml:space="preserve">дня </w:t>
      </w:r>
      <w:r>
        <w:rPr>
          <w:sz w:val="32"/>
          <w:szCs w:val="32"/>
        </w:rPr>
        <w:t xml:space="preserve">Победы постоянно проводится косметический ремонт памятников, расположенных на территории поселения  </w:t>
      </w:r>
      <w:r>
        <w:rPr>
          <w:bCs/>
          <w:sz w:val="32"/>
          <w:szCs w:val="32"/>
        </w:rPr>
        <w:t>за счет спонсоров</w:t>
      </w:r>
      <w:r>
        <w:rPr>
          <w:sz w:val="32"/>
          <w:szCs w:val="32"/>
        </w:rPr>
        <w:t xml:space="preserve">.  Общая сумма затраченных средств </w:t>
      </w:r>
      <w:r>
        <w:rPr>
          <w:b/>
          <w:bCs/>
          <w:sz w:val="32"/>
          <w:szCs w:val="32"/>
        </w:rPr>
        <w:t xml:space="preserve">37 тысяч  рублей. </w:t>
      </w:r>
    </w:p>
    <w:p w:rsidR="002519FD" w:rsidRDefault="002519FD" w:rsidP="002519FD">
      <w:pPr>
        <w:pStyle w:val="a5"/>
        <w:rPr>
          <w:b/>
          <w:bCs/>
          <w:sz w:val="32"/>
          <w:szCs w:val="32"/>
        </w:rPr>
      </w:pPr>
      <w:r>
        <w:rPr>
          <w:sz w:val="32"/>
          <w:szCs w:val="32"/>
        </w:rPr>
        <w:t xml:space="preserve">Администрацией сельского поселения в 2012 году проводилась работа, направленная на обеспечение условий для развития массовой физической культуры и спорта. В 2012 году из бюджета поселения на спортивно-массовые мероприятия было выделено и израсходовано – </w:t>
      </w:r>
      <w:r>
        <w:rPr>
          <w:b/>
          <w:bCs/>
          <w:sz w:val="32"/>
          <w:szCs w:val="32"/>
        </w:rPr>
        <w:t>72 тысячи 300 рублей.</w:t>
      </w:r>
    </w:p>
    <w:p w:rsidR="002519FD" w:rsidRDefault="002519FD" w:rsidP="002519FD">
      <w:pPr>
        <w:ind w:firstLine="709"/>
        <w:jc w:val="both"/>
        <w:rPr>
          <w:b/>
          <w:bCs/>
          <w:sz w:val="32"/>
          <w:szCs w:val="32"/>
        </w:rPr>
      </w:pPr>
      <w:r>
        <w:rPr>
          <w:sz w:val="32"/>
          <w:szCs w:val="32"/>
        </w:rPr>
        <w:t xml:space="preserve">В течение 2012 года, </w:t>
      </w:r>
      <w:proofErr w:type="gramStart"/>
      <w:r>
        <w:rPr>
          <w:sz w:val="32"/>
          <w:szCs w:val="32"/>
        </w:rPr>
        <w:t>согласно</w:t>
      </w:r>
      <w:proofErr w:type="gramEnd"/>
      <w:r>
        <w:rPr>
          <w:sz w:val="32"/>
          <w:szCs w:val="32"/>
        </w:rPr>
        <w:t xml:space="preserve"> календарного плана спортивных мероприятий проводились соревнования внутри поселения и в рамках Спартакиады трудящихся по видам спорта (футбол, мини-футбол, волейбол, настольный теннис, шахматные  турниры).  Всего приняли участие в таких соревнованиях более </w:t>
      </w:r>
      <w:r>
        <w:rPr>
          <w:b/>
          <w:sz w:val="32"/>
          <w:szCs w:val="32"/>
        </w:rPr>
        <w:t>100</w:t>
      </w:r>
      <w:r>
        <w:rPr>
          <w:sz w:val="32"/>
          <w:szCs w:val="32"/>
        </w:rPr>
        <w:t xml:space="preserve"> человек  и  неоднократно  наши земляки  занимали  призовые  места. </w:t>
      </w:r>
    </w:p>
    <w:p w:rsidR="002519FD" w:rsidRDefault="002519FD" w:rsidP="002519FD">
      <w:pPr>
        <w:ind w:firstLine="709"/>
        <w:jc w:val="both"/>
        <w:rPr>
          <w:sz w:val="32"/>
          <w:szCs w:val="32"/>
        </w:rPr>
      </w:pPr>
      <w:r>
        <w:rPr>
          <w:sz w:val="32"/>
          <w:szCs w:val="32"/>
        </w:rPr>
        <w:t xml:space="preserve">В рамках программы реализации молодежной политики в сельском поселении в 2012 году было выделено из бюджета </w:t>
      </w:r>
      <w:r>
        <w:rPr>
          <w:b/>
          <w:bCs/>
          <w:sz w:val="32"/>
          <w:szCs w:val="32"/>
        </w:rPr>
        <w:t>3 тысяч рублей, на 2013 год  – 12 тысяч рублей</w:t>
      </w:r>
      <w:r>
        <w:rPr>
          <w:sz w:val="32"/>
          <w:szCs w:val="32"/>
        </w:rPr>
        <w:t xml:space="preserve">. Ведется  активная  работа по летней занятости подростков, так в летний период 2012 года на территории Придорожного сельского поселения работало </w:t>
      </w:r>
      <w:r>
        <w:rPr>
          <w:b/>
          <w:bCs/>
          <w:sz w:val="32"/>
          <w:szCs w:val="32"/>
        </w:rPr>
        <w:t>2</w:t>
      </w:r>
      <w:r>
        <w:rPr>
          <w:sz w:val="32"/>
          <w:szCs w:val="32"/>
        </w:rPr>
        <w:t xml:space="preserve"> молодежных дворовых площадок, на которых было задействовано около </w:t>
      </w:r>
      <w:r>
        <w:rPr>
          <w:b/>
          <w:bCs/>
          <w:sz w:val="32"/>
          <w:szCs w:val="32"/>
        </w:rPr>
        <w:t>94</w:t>
      </w:r>
      <w:r>
        <w:rPr>
          <w:sz w:val="32"/>
          <w:szCs w:val="32"/>
        </w:rPr>
        <w:t xml:space="preserve"> подростков. Было трудоустроено </w:t>
      </w:r>
      <w:r>
        <w:rPr>
          <w:b/>
          <w:bCs/>
          <w:sz w:val="32"/>
          <w:szCs w:val="32"/>
        </w:rPr>
        <w:t xml:space="preserve">23 </w:t>
      </w:r>
      <w:r>
        <w:rPr>
          <w:sz w:val="32"/>
          <w:szCs w:val="32"/>
        </w:rPr>
        <w:t xml:space="preserve">несовершеннолетних.    </w:t>
      </w:r>
    </w:p>
    <w:p w:rsidR="002519FD" w:rsidRDefault="002519FD" w:rsidP="002519FD">
      <w:pPr>
        <w:ind w:firstLine="709"/>
        <w:jc w:val="both"/>
        <w:rPr>
          <w:sz w:val="32"/>
          <w:szCs w:val="32"/>
        </w:rPr>
      </w:pPr>
      <w:r>
        <w:rPr>
          <w:sz w:val="32"/>
          <w:szCs w:val="32"/>
        </w:rPr>
        <w:t xml:space="preserve">В целях  военно-патриотического воспитания молодежи проводятся встречи с ветеранами Великой Отечественной войны, узниками фашистских концлагерей,  ветеранами афганской войны и боевых действий на Северном Кавказе, с участниками ликвидации аварии на Чернобыльской АЭС. </w:t>
      </w:r>
    </w:p>
    <w:p w:rsidR="002519FD" w:rsidRDefault="002519FD" w:rsidP="002519FD">
      <w:pPr>
        <w:ind w:firstLine="709"/>
        <w:jc w:val="both"/>
        <w:rPr>
          <w:sz w:val="32"/>
          <w:szCs w:val="32"/>
        </w:rPr>
      </w:pPr>
      <w:r>
        <w:rPr>
          <w:sz w:val="32"/>
          <w:szCs w:val="32"/>
        </w:rPr>
        <w:t xml:space="preserve">На территории Придорожного сельского поселения продолжается работа по реализации Закона № 1539-КЗ «О мерах по профилактике безнадзорности и правонарушений, несовершеннолетних в Краснодарском крае». По сравнению с 2011 годом увеличилось количество членов добровольной народной дружины. Плотность рейдовых групп увеличена за счет вовлечение в дежурство представителей школы,    членов молодежного патруля. В праздничные и выходные дни количество  членов рейдовых групп увеличено до 5 человек. Дежурство по охране общественного порядка, профилактике безнадзорности и правонарушений несовершеннолетних проводится ежедневно </w:t>
      </w:r>
      <w:proofErr w:type="gramStart"/>
      <w:r>
        <w:rPr>
          <w:sz w:val="32"/>
          <w:szCs w:val="32"/>
        </w:rPr>
        <w:lastRenderedPageBreak/>
        <w:t>согласно графика</w:t>
      </w:r>
      <w:proofErr w:type="gramEnd"/>
      <w:r>
        <w:rPr>
          <w:sz w:val="32"/>
          <w:szCs w:val="32"/>
        </w:rPr>
        <w:t>.</w:t>
      </w:r>
      <w:r>
        <w:rPr>
          <w:b/>
          <w:sz w:val="32"/>
          <w:szCs w:val="32"/>
        </w:rPr>
        <w:t xml:space="preserve">  </w:t>
      </w:r>
      <w:r>
        <w:rPr>
          <w:sz w:val="32"/>
          <w:szCs w:val="32"/>
        </w:rPr>
        <w:t xml:space="preserve">Рабочей группой администрации разработаны методические рекомендации по закону № 1539-КЗ, которые через руководителей органов территориального общественного самоуправления распространяются среди населения. </w:t>
      </w:r>
    </w:p>
    <w:p w:rsidR="002519FD" w:rsidRDefault="002519FD" w:rsidP="002519FD">
      <w:pPr>
        <w:ind w:firstLine="709"/>
        <w:jc w:val="both"/>
        <w:rPr>
          <w:sz w:val="32"/>
          <w:szCs w:val="32"/>
        </w:rPr>
      </w:pPr>
      <w:r>
        <w:rPr>
          <w:sz w:val="32"/>
          <w:szCs w:val="32"/>
        </w:rPr>
        <w:t xml:space="preserve">В 2012 году по «детскому закону» проверены  семьи, состоящие на различных видах учета: находящиеся в социально-опасном положении, в трудной жизненной ситуации и состоящие на учете в отделе по делам несовершеннолетних, внутри школьном учете. С родителями и подростками проводится профилактическая работа по разъяснению действий закона на территории Краснодарского края. В 2012 году во время рейдовых мероприятий выявлено 3 несовершеннолетних нарушителей  Закона № 1539-КЗ. По сравнению  с аналогичным периодом 2011 года этот показатель снижен на 1 человека в связи с регулярной проводимой профилактической работой. В рейдах по неблагополучным семьям составлено 2 протокола  на родителей.   С целью профилактики правонарушений несовершеннолетних организуются проверки предприятий торговли на предмет выявления фактов продажи алкогольной продукции: пива, табачных изделий несовершеннолетним. </w:t>
      </w:r>
    </w:p>
    <w:p w:rsidR="002519FD" w:rsidRDefault="002519FD" w:rsidP="002519FD">
      <w:pPr>
        <w:ind w:firstLine="709"/>
        <w:jc w:val="both"/>
        <w:rPr>
          <w:sz w:val="32"/>
          <w:szCs w:val="32"/>
        </w:rPr>
      </w:pPr>
      <w:r>
        <w:rPr>
          <w:sz w:val="32"/>
          <w:szCs w:val="32"/>
        </w:rPr>
        <w:t xml:space="preserve">Падение нравственных устоев семьи, алкоголизм, наркомания родителей, отсюда пренебрежение к интересам  и потребностям детей, как правило, в таких семьях появляются трудные подростки. На сегодняшний день 1 семью можно назвать неблагополучной, это семья с низким материальным уровнем (семья Максимовых). Жилищно-бытовые условия в этой семье не отвечают элементарным санитарно-гигиеническим требованиям, находится в социально опасном положении.  В 2012 году администрацией муниципального образования Каневской район и сельского поселения  пытались переселить семью в другое более благополучное жилье, но она письменно отказалась от переселения.  Постоянно посещают рейдовые группы семьи, в которых дети состоят на профилактических учетах, проводятся  профилактические беседы об ответственности за воспитание своих несовершеннолетних детей. Это семьи - Подорожняк, Бычкова, Твердохлебова. </w:t>
      </w:r>
    </w:p>
    <w:p w:rsidR="002519FD" w:rsidRDefault="002519FD" w:rsidP="002519FD">
      <w:pPr>
        <w:ind w:firstLine="709"/>
        <w:jc w:val="both"/>
        <w:rPr>
          <w:sz w:val="32"/>
          <w:szCs w:val="32"/>
        </w:rPr>
      </w:pPr>
      <w:r>
        <w:rPr>
          <w:sz w:val="32"/>
          <w:szCs w:val="32"/>
        </w:rPr>
        <w:t xml:space="preserve">За 2012 год проведено 12 заседаний Совета профилактики, рассмотрено  66 гражданина. За 3 месяца 2013 года проведено 3 заседания Совета профилактики, на которых рассмотрено  22 </w:t>
      </w:r>
      <w:r>
        <w:rPr>
          <w:sz w:val="32"/>
          <w:szCs w:val="32"/>
        </w:rPr>
        <w:lastRenderedPageBreak/>
        <w:t xml:space="preserve">человека из них 17 человек состоящих на профилактических учетах. Это такие категории как: ранее судимые, условно осужденные, семьи, состоящие на учете, находящиеся в социально-опасном положении, граждане, злоупотребляющие спиртными напитками, состоящие на учете в наркологическом диспансере и граждане с негативным поведением в быту.      На заседаниях Совета профилактики постоянно рассматривается вопрос о профилактике наркомании, выявления мест проживания граждан, склонных к употреблению алкоголя, наркотиков. Проводится профилактическая работа с лицами, состоящими на учете у нарколога, с лицами, освобожденными  из мест лишения свободы. </w:t>
      </w:r>
    </w:p>
    <w:p w:rsidR="002519FD" w:rsidRDefault="002519FD" w:rsidP="002519FD">
      <w:pPr>
        <w:ind w:firstLine="709"/>
        <w:jc w:val="both"/>
        <w:rPr>
          <w:sz w:val="32"/>
          <w:szCs w:val="32"/>
        </w:rPr>
      </w:pPr>
      <w:r>
        <w:rPr>
          <w:sz w:val="32"/>
          <w:szCs w:val="32"/>
        </w:rPr>
        <w:t xml:space="preserve">Наше поселение всегда было сильно личными подсобными хозяйствами. По количеству содержащихся в подворьях граждан домашних животных и птицы мы всегда в лидерах района. Граждане, проживающие на территории поселения, специализировались на откорме и воспроизводстве свиней, крупного рогатого скота.    В 2012 году количество подворий  составило </w:t>
      </w:r>
      <w:r>
        <w:rPr>
          <w:b/>
          <w:bCs/>
          <w:sz w:val="32"/>
          <w:szCs w:val="32"/>
        </w:rPr>
        <w:t>741</w:t>
      </w:r>
      <w:r>
        <w:rPr>
          <w:sz w:val="32"/>
          <w:szCs w:val="32"/>
        </w:rPr>
        <w:t xml:space="preserve">. Из них </w:t>
      </w:r>
      <w:r>
        <w:rPr>
          <w:b/>
          <w:bCs/>
          <w:sz w:val="32"/>
          <w:szCs w:val="32"/>
        </w:rPr>
        <w:t xml:space="preserve">233 </w:t>
      </w:r>
      <w:r>
        <w:rPr>
          <w:sz w:val="32"/>
          <w:szCs w:val="32"/>
        </w:rPr>
        <w:t xml:space="preserve">подворий  выбрали личное подсобное хозяйство как основной источник дохода семьи. Площадь личных подсобных хозяйств составляет </w:t>
      </w:r>
      <w:r>
        <w:rPr>
          <w:b/>
          <w:sz w:val="32"/>
          <w:szCs w:val="32"/>
        </w:rPr>
        <w:t>132,72</w:t>
      </w:r>
      <w:r>
        <w:rPr>
          <w:sz w:val="32"/>
          <w:szCs w:val="32"/>
        </w:rPr>
        <w:t xml:space="preserve"> </w:t>
      </w:r>
      <w:proofErr w:type="gramStart"/>
      <w:r>
        <w:rPr>
          <w:sz w:val="32"/>
          <w:szCs w:val="32"/>
        </w:rPr>
        <w:t>гектарах</w:t>
      </w:r>
      <w:proofErr w:type="gramEnd"/>
    </w:p>
    <w:p w:rsidR="002519FD" w:rsidRDefault="002519FD" w:rsidP="002519FD">
      <w:pPr>
        <w:pStyle w:val="a5"/>
        <w:rPr>
          <w:sz w:val="32"/>
          <w:szCs w:val="32"/>
        </w:rPr>
      </w:pPr>
      <w:r>
        <w:rPr>
          <w:sz w:val="32"/>
          <w:szCs w:val="32"/>
        </w:rPr>
        <w:t>Поголовье скота в личных подсобных хозяйствах составило:</w:t>
      </w:r>
    </w:p>
    <w:p w:rsidR="002519FD" w:rsidRDefault="002519FD" w:rsidP="002519FD">
      <w:pPr>
        <w:ind w:firstLine="709"/>
        <w:jc w:val="both"/>
        <w:rPr>
          <w:sz w:val="32"/>
          <w:szCs w:val="32"/>
        </w:rPr>
      </w:pPr>
      <w:r>
        <w:rPr>
          <w:sz w:val="32"/>
          <w:szCs w:val="32"/>
        </w:rPr>
        <w:t xml:space="preserve">  В 2012 году КРС -249 голов, в том числе почти 55  голов коров, а также  9310 голов птицы, мелкий рогатый скот – 69, другие виды животных 100 голов.   В личных подсобных хозяйствах поселения произведено </w:t>
      </w:r>
      <w:r>
        <w:rPr>
          <w:bCs/>
          <w:sz w:val="32"/>
          <w:szCs w:val="32"/>
        </w:rPr>
        <w:t xml:space="preserve">344 </w:t>
      </w:r>
      <w:r>
        <w:rPr>
          <w:sz w:val="32"/>
          <w:szCs w:val="32"/>
        </w:rPr>
        <w:t xml:space="preserve">тонны мяса и </w:t>
      </w:r>
      <w:r>
        <w:rPr>
          <w:bCs/>
          <w:sz w:val="32"/>
          <w:szCs w:val="32"/>
        </w:rPr>
        <w:t xml:space="preserve">238 </w:t>
      </w:r>
      <w:r>
        <w:rPr>
          <w:sz w:val="32"/>
          <w:szCs w:val="32"/>
        </w:rPr>
        <w:t xml:space="preserve">тонн молока, картофеля 226 тонн и овощей 430 тонн. </w:t>
      </w:r>
    </w:p>
    <w:p w:rsidR="002519FD" w:rsidRDefault="002519FD" w:rsidP="002519FD">
      <w:pPr>
        <w:ind w:firstLine="709"/>
        <w:jc w:val="both"/>
        <w:rPr>
          <w:sz w:val="32"/>
          <w:szCs w:val="32"/>
        </w:rPr>
      </w:pPr>
      <w:r>
        <w:rPr>
          <w:sz w:val="32"/>
          <w:szCs w:val="32"/>
        </w:rPr>
        <w:t>Поголовье свиней по сравнению с прошлым годом снизилось из-за угрозы возникновения африканской чумы свиней. В связи с этим население поселения постепенно переходит  на ведение других альтернативных видов животных:</w:t>
      </w:r>
    </w:p>
    <w:p w:rsidR="002519FD" w:rsidRDefault="002519FD" w:rsidP="002519FD">
      <w:pPr>
        <w:ind w:firstLine="709"/>
        <w:jc w:val="both"/>
        <w:rPr>
          <w:sz w:val="32"/>
          <w:szCs w:val="32"/>
        </w:rPr>
      </w:pPr>
      <w:r>
        <w:rPr>
          <w:sz w:val="32"/>
          <w:szCs w:val="32"/>
        </w:rPr>
        <w:t xml:space="preserve">по сравнению с 2011 годом за   2012 год увеличилось количество овец на </w:t>
      </w:r>
      <w:r>
        <w:rPr>
          <w:b/>
          <w:bCs/>
          <w:sz w:val="32"/>
          <w:szCs w:val="32"/>
        </w:rPr>
        <w:t>30</w:t>
      </w:r>
      <w:r>
        <w:rPr>
          <w:sz w:val="32"/>
          <w:szCs w:val="32"/>
        </w:rPr>
        <w:t xml:space="preserve"> голов,   птицы до </w:t>
      </w:r>
      <w:r>
        <w:rPr>
          <w:b/>
          <w:bCs/>
          <w:sz w:val="32"/>
          <w:szCs w:val="32"/>
        </w:rPr>
        <w:t xml:space="preserve"> 2417 голов</w:t>
      </w:r>
      <w:r>
        <w:rPr>
          <w:sz w:val="32"/>
          <w:szCs w:val="32"/>
        </w:rPr>
        <w:t>, КРС -</w:t>
      </w:r>
      <w:r>
        <w:rPr>
          <w:b/>
          <w:sz w:val="32"/>
          <w:szCs w:val="32"/>
        </w:rPr>
        <w:t>71</w:t>
      </w:r>
      <w:r>
        <w:rPr>
          <w:sz w:val="32"/>
          <w:szCs w:val="32"/>
        </w:rPr>
        <w:t xml:space="preserve"> голова.</w:t>
      </w:r>
    </w:p>
    <w:p w:rsidR="002519FD" w:rsidRDefault="002519FD" w:rsidP="002519FD">
      <w:pPr>
        <w:ind w:firstLine="709"/>
        <w:jc w:val="both"/>
        <w:rPr>
          <w:sz w:val="32"/>
          <w:szCs w:val="32"/>
        </w:rPr>
      </w:pPr>
      <w:r>
        <w:rPr>
          <w:sz w:val="32"/>
          <w:szCs w:val="32"/>
        </w:rPr>
        <w:t xml:space="preserve">В 2012 году увеличилось, занятых выращиванием овощей в теплицах и в открытом грунте.   Площадь теплиц составила </w:t>
      </w:r>
      <w:smartTag w:uri="urn:schemas-microsoft-com:office:smarttags" w:element="metricconverter">
        <w:smartTagPr>
          <w:attr w:name="ProductID" w:val="3500 кв. метров"/>
        </w:smartTagPr>
        <w:r>
          <w:rPr>
            <w:sz w:val="32"/>
            <w:szCs w:val="32"/>
          </w:rPr>
          <w:t>3500 кв. метров</w:t>
        </w:r>
      </w:smartTag>
      <w:r>
        <w:rPr>
          <w:sz w:val="32"/>
          <w:szCs w:val="32"/>
        </w:rPr>
        <w:t xml:space="preserve">.  </w:t>
      </w:r>
    </w:p>
    <w:p w:rsidR="002519FD" w:rsidRDefault="002519FD" w:rsidP="002519FD">
      <w:pPr>
        <w:ind w:firstLine="709"/>
        <w:jc w:val="both"/>
        <w:rPr>
          <w:sz w:val="32"/>
          <w:szCs w:val="32"/>
        </w:rPr>
      </w:pPr>
      <w:r>
        <w:rPr>
          <w:sz w:val="32"/>
          <w:szCs w:val="32"/>
        </w:rPr>
        <w:t xml:space="preserve">На территории Придорожного сельского поселения   владельцы личных подсобных хозяйств, имеющие земельные доли в акционерных обществах, в фермерских хозяйствах получают </w:t>
      </w:r>
      <w:r>
        <w:rPr>
          <w:sz w:val="32"/>
          <w:szCs w:val="32"/>
        </w:rPr>
        <w:lastRenderedPageBreak/>
        <w:t>натуроплату за аренду земельных паев. Недостатка в обеспечении кормами для животных личных подсобных хозяйств не испытывают.</w:t>
      </w:r>
    </w:p>
    <w:p w:rsidR="002519FD" w:rsidRDefault="002519FD" w:rsidP="002519FD">
      <w:pPr>
        <w:pStyle w:val="a5"/>
        <w:rPr>
          <w:sz w:val="32"/>
          <w:szCs w:val="32"/>
        </w:rPr>
      </w:pPr>
      <w:r>
        <w:rPr>
          <w:sz w:val="32"/>
          <w:szCs w:val="32"/>
        </w:rPr>
        <w:t>В соответствии с краевой целевой программой «Развитие малых фор хозяйствования в АПК на территории Краснодарского края» на 2010-2012 годы в 2012 году:</w:t>
      </w:r>
    </w:p>
    <w:p w:rsidR="002519FD" w:rsidRDefault="002519FD" w:rsidP="002519FD">
      <w:pPr>
        <w:ind w:firstLine="709"/>
        <w:jc w:val="both"/>
        <w:rPr>
          <w:sz w:val="32"/>
          <w:szCs w:val="32"/>
        </w:rPr>
      </w:pPr>
      <w:r>
        <w:rPr>
          <w:b/>
          <w:bCs/>
          <w:sz w:val="32"/>
          <w:szCs w:val="32"/>
        </w:rPr>
        <w:t>3</w:t>
      </w:r>
      <w:r>
        <w:rPr>
          <w:sz w:val="32"/>
          <w:szCs w:val="32"/>
        </w:rPr>
        <w:t xml:space="preserve"> личных подсобных хозяйств за производство реализуемого молока на сумму </w:t>
      </w:r>
      <w:r>
        <w:rPr>
          <w:b/>
          <w:bCs/>
          <w:sz w:val="32"/>
          <w:szCs w:val="32"/>
        </w:rPr>
        <w:t>39 тысяч 400 рублей</w:t>
      </w:r>
      <w:r>
        <w:rPr>
          <w:sz w:val="32"/>
          <w:szCs w:val="32"/>
        </w:rPr>
        <w:t>;</w:t>
      </w:r>
    </w:p>
    <w:p w:rsidR="002519FD" w:rsidRDefault="002519FD" w:rsidP="002519FD">
      <w:pPr>
        <w:ind w:firstLine="709"/>
        <w:jc w:val="both"/>
        <w:rPr>
          <w:sz w:val="32"/>
          <w:szCs w:val="32"/>
        </w:rPr>
      </w:pPr>
      <w:r>
        <w:rPr>
          <w:b/>
          <w:bCs/>
          <w:sz w:val="32"/>
          <w:szCs w:val="32"/>
        </w:rPr>
        <w:t>22</w:t>
      </w:r>
      <w:r>
        <w:rPr>
          <w:sz w:val="32"/>
          <w:szCs w:val="32"/>
        </w:rPr>
        <w:t xml:space="preserve"> личных подсобных хозяйств за производство реализуемого мяса на сумму </w:t>
      </w:r>
      <w:r>
        <w:rPr>
          <w:b/>
          <w:bCs/>
          <w:sz w:val="32"/>
          <w:szCs w:val="32"/>
        </w:rPr>
        <w:t>187 тысяч 800 рублей</w:t>
      </w:r>
      <w:r>
        <w:rPr>
          <w:sz w:val="32"/>
          <w:szCs w:val="32"/>
        </w:rPr>
        <w:t>.</w:t>
      </w:r>
    </w:p>
    <w:p w:rsidR="002519FD" w:rsidRDefault="002519FD" w:rsidP="002519FD">
      <w:pPr>
        <w:ind w:firstLine="709"/>
        <w:jc w:val="both"/>
        <w:rPr>
          <w:b/>
          <w:bCs/>
          <w:sz w:val="32"/>
          <w:szCs w:val="32"/>
        </w:rPr>
      </w:pPr>
      <w:r>
        <w:rPr>
          <w:sz w:val="32"/>
          <w:szCs w:val="32"/>
        </w:rPr>
        <w:t xml:space="preserve">Итого </w:t>
      </w:r>
      <w:r>
        <w:rPr>
          <w:b/>
          <w:bCs/>
          <w:sz w:val="32"/>
          <w:szCs w:val="32"/>
        </w:rPr>
        <w:t>25</w:t>
      </w:r>
      <w:r>
        <w:rPr>
          <w:sz w:val="32"/>
          <w:szCs w:val="32"/>
        </w:rPr>
        <w:t xml:space="preserve"> личных подсобных хозяйств получили субсидии на общую сумму </w:t>
      </w:r>
      <w:r>
        <w:rPr>
          <w:b/>
          <w:bCs/>
          <w:sz w:val="32"/>
          <w:szCs w:val="32"/>
        </w:rPr>
        <w:t xml:space="preserve"> 227 тысяч 200 рублей.</w:t>
      </w:r>
    </w:p>
    <w:p w:rsidR="002519FD" w:rsidRDefault="002519FD" w:rsidP="002519FD">
      <w:pPr>
        <w:ind w:firstLine="709"/>
        <w:jc w:val="both"/>
        <w:rPr>
          <w:sz w:val="32"/>
          <w:szCs w:val="32"/>
        </w:rPr>
      </w:pPr>
      <w:r>
        <w:rPr>
          <w:sz w:val="32"/>
          <w:szCs w:val="32"/>
        </w:rPr>
        <w:t xml:space="preserve">Живой диалог  с жителями сельского поселения всегда дает  массу информации для анализа работы, для того, чтобы постоянно держать руку на пульсе и за глобальными задачами не упускать главное - интересы живущих здесь людей, ради которых и проводится вся работа. </w:t>
      </w:r>
    </w:p>
    <w:p w:rsidR="002519FD" w:rsidRDefault="002519FD" w:rsidP="002519FD">
      <w:pPr>
        <w:pStyle w:val="a5"/>
        <w:rPr>
          <w:sz w:val="32"/>
          <w:szCs w:val="32"/>
        </w:rPr>
      </w:pPr>
      <w:r>
        <w:rPr>
          <w:sz w:val="32"/>
          <w:szCs w:val="32"/>
        </w:rPr>
        <w:t xml:space="preserve">В 2012 году на личном приеме граждан принято </w:t>
      </w:r>
      <w:r>
        <w:rPr>
          <w:b/>
          <w:bCs/>
          <w:sz w:val="32"/>
          <w:szCs w:val="32"/>
        </w:rPr>
        <w:t>107 человек.</w:t>
      </w:r>
      <w:r>
        <w:rPr>
          <w:sz w:val="32"/>
          <w:szCs w:val="32"/>
        </w:rPr>
        <w:t xml:space="preserve"> Более </w:t>
      </w:r>
      <w:r>
        <w:rPr>
          <w:b/>
          <w:bCs/>
          <w:sz w:val="32"/>
          <w:szCs w:val="32"/>
        </w:rPr>
        <w:t>70%</w:t>
      </w:r>
      <w:r>
        <w:rPr>
          <w:sz w:val="32"/>
          <w:szCs w:val="32"/>
        </w:rPr>
        <w:t xml:space="preserve"> обращений рассмотрено комиссионно, с выездом специалистов на место. Практика показывает, что именно такой подход к рассмотрению вопросов уменьшает количество повторных обращений. </w:t>
      </w:r>
    </w:p>
    <w:p w:rsidR="002519FD" w:rsidRDefault="002519FD" w:rsidP="002519FD">
      <w:pPr>
        <w:pStyle w:val="a5"/>
        <w:rPr>
          <w:sz w:val="32"/>
          <w:szCs w:val="32"/>
        </w:rPr>
      </w:pPr>
      <w:r>
        <w:rPr>
          <w:sz w:val="32"/>
          <w:szCs w:val="32"/>
        </w:rPr>
        <w:t xml:space="preserve">В 2012 году проведено 16 сходов граждан.  </w:t>
      </w:r>
    </w:p>
    <w:p w:rsidR="002519FD" w:rsidRDefault="002519FD" w:rsidP="002519FD">
      <w:pPr>
        <w:ind w:firstLine="709"/>
        <w:jc w:val="both"/>
        <w:rPr>
          <w:sz w:val="32"/>
          <w:szCs w:val="32"/>
        </w:rPr>
      </w:pPr>
      <w:r>
        <w:rPr>
          <w:sz w:val="32"/>
          <w:szCs w:val="32"/>
        </w:rPr>
        <w:t>Мы будем продолжать эту работу, искать новые формы взаимодействия для продолжения конструктивного диалога с жителями, с общественными объединениями и политическими партиями ради экономического развития муниципального образования, улучшения качества жизни жителей поселени</w:t>
      </w:r>
      <w:r>
        <w:rPr>
          <w:sz w:val="28"/>
          <w:szCs w:val="28"/>
        </w:rPr>
        <w:t>я.</w:t>
      </w:r>
      <w:r>
        <w:rPr>
          <w:sz w:val="32"/>
          <w:szCs w:val="32"/>
        </w:rPr>
        <w:t xml:space="preserve">   </w:t>
      </w:r>
    </w:p>
    <w:p w:rsidR="002519FD" w:rsidRDefault="002519FD" w:rsidP="002519FD">
      <w:pPr>
        <w:pStyle w:val="2"/>
        <w:rPr>
          <w:sz w:val="28"/>
          <w:szCs w:val="28"/>
        </w:rPr>
      </w:pPr>
    </w:p>
    <w:p w:rsidR="003458FA" w:rsidRPr="002519FD" w:rsidRDefault="003458FA" w:rsidP="002519FD">
      <w:bookmarkStart w:id="0" w:name="_GoBack"/>
      <w:bookmarkEnd w:id="0"/>
    </w:p>
    <w:sectPr w:rsidR="003458FA" w:rsidRPr="00251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89C"/>
    <w:multiLevelType w:val="hybridMultilevel"/>
    <w:tmpl w:val="C22ED13C"/>
    <w:lvl w:ilvl="0" w:tplc="08D8886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A0"/>
    <w:rsid w:val="000901E4"/>
    <w:rsid w:val="002519FD"/>
    <w:rsid w:val="00297A22"/>
    <w:rsid w:val="003458FA"/>
    <w:rsid w:val="003572C2"/>
    <w:rsid w:val="005814A0"/>
    <w:rsid w:val="00656AAD"/>
    <w:rsid w:val="00A53D14"/>
    <w:rsid w:val="00D6530C"/>
    <w:rsid w:val="00D82602"/>
    <w:rsid w:val="00D95A8B"/>
    <w:rsid w:val="00DA5B71"/>
    <w:rsid w:val="00E87B97"/>
    <w:rsid w:val="00EA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1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1E4"/>
    <w:rPr>
      <w:rFonts w:ascii="Tahoma" w:hAnsi="Tahoma" w:cs="Tahoma"/>
      <w:sz w:val="16"/>
      <w:szCs w:val="16"/>
    </w:rPr>
  </w:style>
  <w:style w:type="character" w:customStyle="1" w:styleId="a4">
    <w:name w:val="Текст выноски Знак"/>
    <w:basedOn w:val="a0"/>
    <w:link w:val="a3"/>
    <w:uiPriority w:val="99"/>
    <w:semiHidden/>
    <w:rsid w:val="000901E4"/>
    <w:rPr>
      <w:rFonts w:ascii="Tahoma" w:eastAsia="Times New Roman" w:hAnsi="Tahoma" w:cs="Tahoma"/>
      <w:sz w:val="16"/>
      <w:szCs w:val="16"/>
      <w:lang w:eastAsia="ru-RU"/>
    </w:rPr>
  </w:style>
  <w:style w:type="paragraph" w:styleId="a5">
    <w:name w:val="Body Text Indent"/>
    <w:basedOn w:val="a"/>
    <w:link w:val="a6"/>
    <w:semiHidden/>
    <w:unhideWhenUsed/>
    <w:rsid w:val="002519FD"/>
    <w:pPr>
      <w:ind w:firstLine="709"/>
      <w:jc w:val="both"/>
    </w:pPr>
    <w:rPr>
      <w:sz w:val="36"/>
      <w:szCs w:val="36"/>
    </w:rPr>
  </w:style>
  <w:style w:type="character" w:customStyle="1" w:styleId="a6">
    <w:name w:val="Основной текст с отступом Знак"/>
    <w:basedOn w:val="a0"/>
    <w:link w:val="a5"/>
    <w:semiHidden/>
    <w:rsid w:val="002519FD"/>
    <w:rPr>
      <w:rFonts w:ascii="Times New Roman" w:eastAsia="Times New Roman" w:hAnsi="Times New Roman" w:cs="Times New Roman"/>
      <w:sz w:val="36"/>
      <w:szCs w:val="36"/>
      <w:lang w:eastAsia="ru-RU"/>
    </w:rPr>
  </w:style>
  <w:style w:type="paragraph" w:styleId="2">
    <w:name w:val="Body Text Indent 2"/>
    <w:basedOn w:val="a"/>
    <w:link w:val="20"/>
    <w:semiHidden/>
    <w:unhideWhenUsed/>
    <w:rsid w:val="002519FD"/>
    <w:pPr>
      <w:ind w:firstLine="709"/>
      <w:jc w:val="center"/>
    </w:pPr>
    <w:rPr>
      <w:b/>
      <w:bCs/>
      <w:sz w:val="40"/>
      <w:szCs w:val="36"/>
    </w:rPr>
  </w:style>
  <w:style w:type="character" w:customStyle="1" w:styleId="20">
    <w:name w:val="Основной текст с отступом 2 Знак"/>
    <w:basedOn w:val="a0"/>
    <w:link w:val="2"/>
    <w:semiHidden/>
    <w:rsid w:val="002519FD"/>
    <w:rPr>
      <w:rFonts w:ascii="Times New Roman" w:eastAsia="Times New Roman" w:hAnsi="Times New Roman" w:cs="Times New Roman"/>
      <w:b/>
      <w:bCs/>
      <w:sz w:val="40"/>
      <w:szCs w:val="36"/>
      <w:lang w:eastAsia="ru-RU"/>
    </w:rPr>
  </w:style>
  <w:style w:type="paragraph" w:styleId="a7">
    <w:name w:val="No Spacing"/>
    <w:qFormat/>
    <w:rsid w:val="002519F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1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1E4"/>
    <w:rPr>
      <w:rFonts w:ascii="Tahoma" w:hAnsi="Tahoma" w:cs="Tahoma"/>
      <w:sz w:val="16"/>
      <w:szCs w:val="16"/>
    </w:rPr>
  </w:style>
  <w:style w:type="character" w:customStyle="1" w:styleId="a4">
    <w:name w:val="Текст выноски Знак"/>
    <w:basedOn w:val="a0"/>
    <w:link w:val="a3"/>
    <w:uiPriority w:val="99"/>
    <w:semiHidden/>
    <w:rsid w:val="000901E4"/>
    <w:rPr>
      <w:rFonts w:ascii="Tahoma" w:eastAsia="Times New Roman" w:hAnsi="Tahoma" w:cs="Tahoma"/>
      <w:sz w:val="16"/>
      <w:szCs w:val="16"/>
      <w:lang w:eastAsia="ru-RU"/>
    </w:rPr>
  </w:style>
  <w:style w:type="paragraph" w:styleId="a5">
    <w:name w:val="Body Text Indent"/>
    <w:basedOn w:val="a"/>
    <w:link w:val="a6"/>
    <w:semiHidden/>
    <w:unhideWhenUsed/>
    <w:rsid w:val="002519FD"/>
    <w:pPr>
      <w:ind w:firstLine="709"/>
      <w:jc w:val="both"/>
    </w:pPr>
    <w:rPr>
      <w:sz w:val="36"/>
      <w:szCs w:val="36"/>
    </w:rPr>
  </w:style>
  <w:style w:type="character" w:customStyle="1" w:styleId="a6">
    <w:name w:val="Основной текст с отступом Знак"/>
    <w:basedOn w:val="a0"/>
    <w:link w:val="a5"/>
    <w:semiHidden/>
    <w:rsid w:val="002519FD"/>
    <w:rPr>
      <w:rFonts w:ascii="Times New Roman" w:eastAsia="Times New Roman" w:hAnsi="Times New Roman" w:cs="Times New Roman"/>
      <w:sz w:val="36"/>
      <w:szCs w:val="36"/>
      <w:lang w:eastAsia="ru-RU"/>
    </w:rPr>
  </w:style>
  <w:style w:type="paragraph" w:styleId="2">
    <w:name w:val="Body Text Indent 2"/>
    <w:basedOn w:val="a"/>
    <w:link w:val="20"/>
    <w:semiHidden/>
    <w:unhideWhenUsed/>
    <w:rsid w:val="002519FD"/>
    <w:pPr>
      <w:ind w:firstLine="709"/>
      <w:jc w:val="center"/>
    </w:pPr>
    <w:rPr>
      <w:b/>
      <w:bCs/>
      <w:sz w:val="40"/>
      <w:szCs w:val="36"/>
    </w:rPr>
  </w:style>
  <w:style w:type="character" w:customStyle="1" w:styleId="20">
    <w:name w:val="Основной текст с отступом 2 Знак"/>
    <w:basedOn w:val="a0"/>
    <w:link w:val="2"/>
    <w:semiHidden/>
    <w:rsid w:val="002519FD"/>
    <w:rPr>
      <w:rFonts w:ascii="Times New Roman" w:eastAsia="Times New Roman" w:hAnsi="Times New Roman" w:cs="Times New Roman"/>
      <w:b/>
      <w:bCs/>
      <w:sz w:val="40"/>
      <w:szCs w:val="36"/>
      <w:lang w:eastAsia="ru-RU"/>
    </w:rPr>
  </w:style>
  <w:style w:type="paragraph" w:styleId="a7">
    <w:name w:val="No Spacing"/>
    <w:qFormat/>
    <w:rsid w:val="002519F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0495">
      <w:bodyDiv w:val="1"/>
      <w:marLeft w:val="0"/>
      <w:marRight w:val="0"/>
      <w:marTop w:val="0"/>
      <w:marBottom w:val="0"/>
      <w:divBdr>
        <w:top w:val="none" w:sz="0" w:space="0" w:color="auto"/>
        <w:left w:val="none" w:sz="0" w:space="0" w:color="auto"/>
        <w:bottom w:val="none" w:sz="0" w:space="0" w:color="auto"/>
        <w:right w:val="none" w:sz="0" w:space="0" w:color="auto"/>
      </w:divBdr>
    </w:div>
    <w:div w:id="16988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2672</Words>
  <Characters>15234</Characters>
  <Application>Microsoft Office Word</Application>
  <DocSecurity>0</DocSecurity>
  <Lines>126</Lines>
  <Paragraphs>35</Paragraphs>
  <ScaleCrop>false</ScaleCrop>
  <Company/>
  <LinksUpToDate>false</LinksUpToDate>
  <CharactersWithSpaces>17871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2014-10-02T11:55:00Z</dcterms:created>
  <dcterms:modified xsi:type="dcterms:W3CDTF">2014-10-02T12:22:00Z</dcterms:modified>
</cp:coreProperties>
</file>