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88" w:before="0" w:after="0"/>
        <w:ind w:firstLine="567"/>
        <w:jc w:val="center"/>
        <w:rPr>
          <w:rFonts w:ascii="Arial" w:hAnsi="Arial" w:eastAsia="Times New Roman" w:cs="Arial"/>
          <w:color w:val="333333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333333"/>
          <w:sz w:val="24"/>
          <w:szCs w:val="24"/>
          <w:lang w:eastAsia="ru-RU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2987675</wp:posOffset>
            </wp:positionH>
            <wp:positionV relativeFrom="paragraph">
              <wp:posOffset>-224155</wp:posOffset>
            </wp:positionV>
            <wp:extent cx="695325" cy="685800"/>
            <wp:effectExtent l="0" t="0" r="0" b="0"/>
            <wp:wrapNone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288" w:before="0" w:after="0"/>
        <w:ind w:firstLine="567"/>
        <w:jc w:val="center"/>
        <w:rPr/>
      </w:pPr>
      <w:r>
        <w:rPr/>
      </w:r>
    </w:p>
    <w:p>
      <w:pPr>
        <w:pStyle w:val="Normal"/>
        <w:spacing w:lineRule="atLeast" w:line="288" w:before="0" w:after="0"/>
        <w:ind w:firstLine="567"/>
        <w:jc w:val="center"/>
        <w:rPr/>
      </w:pPr>
      <w:r>
        <w:rPr/>
      </w:r>
    </w:p>
    <w:p>
      <w:pPr>
        <w:pStyle w:val="Normal"/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АДМИНИСТРАЦИЯ ПРИДОРОЖНОГО СЕЛЬСКОГО ПОСЕЛЕНИЯ </w:t>
      </w:r>
    </w:p>
    <w:p>
      <w:pPr>
        <w:pStyle w:val="Normal"/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center"/>
        <w:outlineLvl w:val="0"/>
        <w:rPr/>
      </w:pPr>
      <w:r>
        <w:rPr>
          <w:rFonts w:ascii="Times New Roman" w:hAnsi="Times New Roman"/>
          <w:caps/>
          <w:spacing w:val="20"/>
          <w:sz w:val="28"/>
          <w:szCs w:val="28"/>
        </w:rPr>
        <w:t>РЕШЕНие</w:t>
      </w:r>
    </w:p>
    <w:p>
      <w:pPr>
        <w:pStyle w:val="Normal"/>
        <w:bidi w:val="0"/>
        <w:spacing w:lineRule="auto" w:line="240"/>
        <w:ind w:left="0" w:right="0" w:hanging="0"/>
        <w:jc w:val="center"/>
        <w:rPr/>
      </w:pPr>
      <w:r>
        <w:rPr>
          <w:rFonts w:ascii="Times New Roman" w:hAnsi="Times New Roman"/>
          <w:bCs/>
          <w:sz w:val="28"/>
          <w:szCs w:val="28"/>
        </w:rPr>
        <w:t>25 марта 2025</w:t>
      </w:r>
      <w:r>
        <w:rPr>
          <w:rFonts w:ascii="Times New Roman" w:hAnsi="Times New Roman"/>
          <w:sz w:val="28"/>
          <w:szCs w:val="28"/>
        </w:rPr>
        <w:t xml:space="preserve"> года</w:t>
        <w:tab/>
        <w:tab/>
        <w:tab/>
        <w:tab/>
        <w:tab/>
        <w:tab/>
        <w:tab/>
        <w:tab/>
        <w:t xml:space="preserve">№ </w:t>
      </w:r>
      <w:r>
        <w:rPr>
          <w:rFonts w:ascii="Times New Roman" w:hAnsi="Times New Roman"/>
          <w:sz w:val="28"/>
          <w:szCs w:val="28"/>
        </w:rPr>
        <w:t>29</w:t>
      </w:r>
    </w:p>
    <w:p>
      <w:pPr>
        <w:pStyle w:val="Normal"/>
        <w:bidi w:val="0"/>
        <w:spacing w:lineRule="auto" w:line="24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</w:rPr>
        <w:t>ст. Придорожная</w:t>
      </w:r>
    </w:p>
    <w:p>
      <w:pPr>
        <w:pStyle w:val="PlainText"/>
        <w:numPr>
          <w:ilvl w:val="0"/>
          <w:numId w:val="0"/>
        </w:numPr>
        <w:spacing w:lineRule="auto" w:line="240" w:before="240" w:after="60"/>
        <w:jc w:val="center"/>
        <w:outlineLvl w:val="0"/>
        <w:rPr/>
      </w:pPr>
      <w:r>
        <w:rPr>
          <w:rFonts w:eastAsia="Times New Roman" w:cs="Arial" w:ascii="Times New Roman" w:hAnsi="Times New Roman"/>
          <w:b w:val="false"/>
          <w:bCs w:val="false"/>
          <w:color w:val="333333"/>
          <w:kern w:val="2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изменений в Устав </w:t>
      </w:r>
    </w:p>
    <w:p>
      <w:pPr>
        <w:pStyle w:val="PlainText"/>
        <w:widowControl w:val="false"/>
        <w:bidi w:val="0"/>
        <w:spacing w:lineRule="auto" w:line="24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Придорожного сельского поселения Каневского района</w:t>
      </w:r>
    </w:p>
    <w:p>
      <w:pPr>
        <w:pStyle w:val="PlainText"/>
        <w:widowControl w:val="false"/>
        <w:bidi w:val="0"/>
        <w:spacing w:lineRule="auto" w:line="24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В целях приведения Устава Придорожного сельского поселения Каневского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Российской Федерации" Совет Придорожного сельского поселения Каневского района РЕШИЛ: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lang w:val="ru-RU" w:eastAsia="ru-RU"/>
        </w:rPr>
        <w:t>1. Внести в Устав Придорожного сельского поселения Каневского района, принятый решением Совета Придорожного сельского поселения Каневского района от 24.04.2017 г. № 109 (в редакции от 28.05.2018 г. № 153, от 29.05.2019 г. № 189, от 11.12.2020 г. № 57, № 57, от 01.07.2021 г. № 94, от 29.06.2022 г. № 152, от 28.06.2023 г. № 199, №252 от 30.05.2024 г.) согласно приложению.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lang w:val="ru-RU" w:eastAsia="ru-RU"/>
        </w:rPr>
        <w:t xml:space="preserve">2. </w:t>
      </w:r>
      <w:r>
        <w:rPr>
          <w:rFonts w:ascii="Times New Roman" w:hAnsi="Times New Roman"/>
          <w:sz w:val="28"/>
        </w:rPr>
        <w:t xml:space="preserve">Контроль за выполнением настоящего решения возложить на </w:t>
      </w:r>
      <w:r>
        <w:rPr>
          <w:rFonts w:ascii="Times New Roman" w:hAnsi="Times New Roman"/>
          <w:color w:val="000000"/>
          <w:sz w:val="28"/>
          <w:szCs w:val="28"/>
        </w:rPr>
        <w:t>постоянную комиссию Совета Придорожного сельского поселения по вопросам социального развития</w:t>
      </w:r>
      <w:r>
        <w:rPr>
          <w:rFonts w:ascii="Times New Roman" w:hAnsi="Times New Roman"/>
          <w:sz w:val="28"/>
          <w:lang w:val="ru-RU" w:eastAsia="ru-RU"/>
        </w:rPr>
        <w:t>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lang w:val="ru-RU" w:eastAsia="ru-RU"/>
        </w:rPr>
        <w:t xml:space="preserve">3. Настоящее </w:t>
      </w:r>
      <w:r>
        <w:rPr>
          <w:rFonts w:ascii="Times New Roman" w:hAnsi="Times New Roman"/>
          <w:sz w:val="28"/>
          <w:szCs w:val="28"/>
        </w:rPr>
        <w:t xml:space="preserve">решение вступает в силу </w:t>
      </w:r>
      <w:r>
        <w:rPr>
          <w:rFonts w:ascii="Times New Roman" w:hAnsi="Times New Roman"/>
          <w:sz w:val="28"/>
          <w:szCs w:val="28"/>
          <w:lang w:val="ru-RU" w:eastAsia="ru-RU"/>
        </w:rPr>
        <w:t>на следующий день после</w:t>
      </w:r>
      <w:r>
        <w:rPr>
          <w:rFonts w:ascii="Times New Roman" w:hAnsi="Times New Roman"/>
          <w:sz w:val="28"/>
          <w:szCs w:val="28"/>
        </w:rPr>
        <w:t xml:space="preserve"> дня его официального опубликования, </w:t>
      </w:r>
      <w:r>
        <w:rPr>
          <w:rFonts w:ascii="Times New Roman" w:hAnsi="Times New Roman"/>
          <w:sz w:val="28"/>
          <w:szCs w:val="28"/>
          <w:lang w:val="ru-RU" w:eastAsia="ru-RU"/>
        </w:rPr>
        <w:t>произведенного после государственной регистрации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tLeast" w:line="288" w:before="0" w:after="0"/>
        <w:ind w:firstLine="567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spacing w:lineRule="atLeast" w:line="288" w:before="0" w:after="0"/>
        <w:ind w:hanging="0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widowControl/>
        <w:bidi w:val="0"/>
        <w:spacing w:lineRule="atLeast" w:line="288" w:before="0" w:after="0"/>
        <w:ind w:left="0" w:right="0" w:hanging="5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Arial" w:ascii="Times New Roman" w:hAnsi="Times New Roman"/>
          <w:color w:val="333333"/>
          <w:sz w:val="28"/>
          <w:szCs w:val="28"/>
          <w:lang w:eastAsia="ru-RU"/>
        </w:rPr>
        <w:t>Глава</w:t>
      </w:r>
    </w:p>
    <w:p>
      <w:pPr>
        <w:pStyle w:val="Normal"/>
        <w:widowControl/>
        <w:bidi w:val="0"/>
        <w:spacing w:lineRule="atLeast" w:line="288" w:before="0" w:after="0"/>
        <w:ind w:left="0" w:right="0" w:hanging="57"/>
        <w:jc w:val="both"/>
        <w:rPr>
          <w:rFonts w:ascii="Arial" w:hAnsi="Arial" w:eastAsia="Times New Roman" w:cs="Arial"/>
          <w:color w:val="333333"/>
          <w:sz w:val="24"/>
          <w:szCs w:val="24"/>
          <w:lang w:eastAsia="ru-RU"/>
        </w:rPr>
      </w:pPr>
      <w:r>
        <w:rPr>
          <w:rFonts w:eastAsia="Times New Roman" w:cs="Arial" w:ascii="Times New Roman" w:hAnsi="Times New Roman"/>
          <w:color w:val="333333"/>
          <w:sz w:val="28"/>
          <w:szCs w:val="28"/>
          <w:lang w:eastAsia="ru-RU"/>
        </w:rPr>
        <w:t>Придорожного сельского поселения</w:t>
      </w:r>
    </w:p>
    <w:p>
      <w:pPr>
        <w:pStyle w:val="Normal"/>
        <w:widowControl/>
        <w:bidi w:val="0"/>
        <w:spacing w:lineRule="atLeast" w:line="288" w:before="0" w:after="0"/>
        <w:ind w:left="0" w:right="0" w:hanging="57"/>
        <w:jc w:val="both"/>
        <w:rPr>
          <w:rFonts w:ascii="Arial" w:hAnsi="Arial" w:eastAsia="Times New Roman" w:cs="Arial"/>
          <w:color w:val="333333"/>
          <w:sz w:val="24"/>
          <w:szCs w:val="24"/>
          <w:lang w:eastAsia="ru-RU"/>
        </w:rPr>
      </w:pPr>
      <w:r>
        <w:rPr>
          <w:rFonts w:eastAsia="Times New Roman" w:cs="Arial" w:ascii="Times New Roman" w:hAnsi="Times New Roman"/>
          <w:color w:val="333333"/>
          <w:sz w:val="28"/>
          <w:szCs w:val="28"/>
          <w:lang w:eastAsia="ru-RU"/>
        </w:rPr>
        <w:t>Каневского района</w:t>
      </w:r>
    </w:p>
    <w:p>
      <w:pPr>
        <w:pStyle w:val="Normal"/>
        <w:widowControl/>
        <w:bidi w:val="0"/>
        <w:spacing w:lineRule="atLeast" w:line="288" w:before="0" w:after="0"/>
        <w:ind w:left="0" w:right="0" w:hanging="5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Arial" w:ascii="Times New Roman" w:hAnsi="Times New Roman"/>
          <w:color w:val="333333"/>
          <w:sz w:val="28"/>
          <w:szCs w:val="28"/>
          <w:lang w:eastAsia="ru-RU"/>
        </w:rPr>
        <w:t>Г.С. Иванцов</w:t>
      </w:r>
    </w:p>
    <w:p>
      <w:pPr>
        <w:pStyle w:val="Normal"/>
        <w:spacing w:lineRule="atLeast" w:line="288" w:before="0" w:after="0"/>
        <w:ind w:firstLine="567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spacing w:lineRule="atLeast" w:line="288" w:before="0" w:after="0"/>
        <w:ind w:firstLine="567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spacing w:lineRule="atLeast" w:line="288" w:before="0" w:after="0"/>
        <w:ind w:hanging="0"/>
        <w:jc w:val="both"/>
        <w:rPr>
          <w:rFonts w:eastAsia="Times New Roman" w:cs="Arial"/>
          <w:color w:val="333333"/>
          <w:lang w:eastAsia="ru-RU"/>
        </w:rPr>
      </w:pPr>
      <w:r>
        <w:rPr>
          <w:rFonts w:eastAsia="Times New Roman" w:cs="Arial"/>
          <w:color w:val="333333"/>
          <w:lang w:eastAsia="ru-RU"/>
        </w:rPr>
      </w:r>
    </w:p>
    <w:p>
      <w:pPr>
        <w:pStyle w:val="Normal"/>
        <w:spacing w:lineRule="auto" w:line="276" w:before="0" w:after="0"/>
        <w:ind w:hanging="0"/>
        <w:jc w:val="both"/>
        <w:rPr>
          <w:rFonts w:ascii="Times New Roman" w:hAnsi="Times New Roman"/>
          <w:sz w:val="28"/>
          <w:szCs w:val="28"/>
        </w:rPr>
      </w:pPr>
      <w:bookmarkStart w:id="0" w:name="Bookmark22"/>
      <w:bookmarkEnd w:id="0"/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>Председатель Совета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Andale Sans UI" w:cs="Arial" w:ascii="Times New Roman" w:hAnsi="Times New Roman"/>
          <w:color w:val="333333"/>
          <w:kern w:val="2"/>
          <w:sz w:val="28"/>
          <w:szCs w:val="28"/>
          <w:lang w:eastAsia="en-US"/>
        </w:rPr>
        <w:t xml:space="preserve">Придорожного сельского поселения 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Andale Sans UI" w:cs="Arial" w:ascii="Times New Roman" w:hAnsi="Times New Roman"/>
          <w:color w:val="333333"/>
          <w:kern w:val="2"/>
          <w:sz w:val="28"/>
          <w:szCs w:val="28"/>
          <w:lang w:eastAsia="en-US"/>
        </w:rPr>
        <w:t>Каневского района</w:t>
        <w:tab/>
        <w:tab/>
        <w:tab/>
        <w:tab/>
        <w:tab/>
        <w:tab/>
        <w:tab/>
        <w:t>О.Ю.Ракова</w:t>
      </w:r>
      <w:bookmarkStart w:id="1" w:name="Bookmark2"/>
      <w:bookmarkEnd w:id="1"/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0" w:right="0" w:hanging="0"/>
        <w:jc w:val="both"/>
        <w:rPr>
          <w:rFonts w:eastAsia="Andale Sans UI" w:cs="Arial"/>
          <w:color w:val="333333"/>
          <w:kern w:val="2"/>
          <w:lang w:eastAsia="en-US"/>
        </w:rPr>
      </w:pPr>
      <w:r>
        <w:rPr>
          <w:rFonts w:eastAsia="Andale Sans UI" w:cs="Arial"/>
          <w:color w:val="333333"/>
          <w:kern w:val="2"/>
          <w:lang w:eastAsia="en-US"/>
        </w:rPr>
      </w:r>
    </w:p>
    <w:p>
      <w:pPr>
        <w:pStyle w:val="PlainText"/>
        <w:widowControl w:val="false"/>
        <w:suppressAutoHyphens w:val="true"/>
        <w:bidi w:val="0"/>
        <w:spacing w:lineRule="auto" w:line="276" w:before="0" w:after="0"/>
        <w:ind w:left="0" w:right="0" w:hanging="0"/>
        <w:jc w:val="right"/>
        <w:rPr/>
      </w:pPr>
      <w:r>
        <w:rPr>
          <w:rFonts w:eastAsia="Andale Sans UI" w:cs="Arial" w:ascii="Times New Roman" w:hAnsi="Times New Roman"/>
          <w:color w:val="333333"/>
          <w:kern w:val="2"/>
          <w:sz w:val="28"/>
          <w:szCs w:val="28"/>
          <w:lang w:val="ru-RU" w:eastAsia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/>
        </w:rPr>
        <w:t>к решению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5103"/>
        <w:jc w:val="both"/>
        <w:rPr/>
      </w:pPr>
      <w:r>
        <w:rPr>
          <w:rFonts w:ascii="Times New Roman" w:hAnsi="Times New Roman"/>
          <w:sz w:val="28"/>
          <w:lang w:val="ru-RU" w:eastAsia="ru-RU"/>
        </w:rPr>
        <w:t>Совета Придорожного сельского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5103"/>
        <w:jc w:val="both"/>
        <w:rPr>
          <w:lang w:val="ru-RU"/>
        </w:rPr>
      </w:pPr>
      <w:r>
        <w:rPr>
          <w:rFonts w:ascii="Times New Roman" w:hAnsi="Times New Roman"/>
          <w:sz w:val="28"/>
          <w:lang w:val="ru-RU" w:eastAsia="ru-RU"/>
        </w:rPr>
        <w:t>поселения Каневского района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5103"/>
        <w:jc w:val="both"/>
        <w:rPr>
          <w:lang w:val="ru-RU"/>
        </w:rPr>
      </w:pPr>
      <w:r>
        <w:rPr>
          <w:rFonts w:ascii="Times New Roman" w:hAnsi="Times New Roman"/>
          <w:sz w:val="28"/>
          <w:lang w:val="ru-RU" w:eastAsia="ru-RU"/>
        </w:rPr>
        <w:t>от ________________ №_____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both"/>
        <w:rPr>
          <w:rFonts w:ascii="Times New Roman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lang w:val="ru-RU" w:eastAsia="ru-RU"/>
        </w:rPr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both"/>
        <w:rPr>
          <w:rFonts w:ascii="Times New Roman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lang w:val="ru-RU" w:eastAsia="ru-RU"/>
        </w:rPr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center"/>
        <w:rPr>
          <w:lang w:val="ru-RU"/>
        </w:rPr>
      </w:pPr>
      <w:r>
        <w:rPr>
          <w:rFonts w:ascii="Times New Roman" w:hAnsi="Times New Roman"/>
          <w:b/>
          <w:sz w:val="28"/>
          <w:lang w:val="ru-RU" w:eastAsia="ru-RU"/>
        </w:rPr>
        <w:t>Изменения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lang w:val="ru-RU" w:eastAsia="ru-RU"/>
        </w:rPr>
        <w:t xml:space="preserve">в Устав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Придорожного сельского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поселения Каневского района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rFonts w:ascii="Times New Roman" w:hAnsi="Times New Roman"/>
          <w:sz w:val="28"/>
          <w:lang w:val="ru-RU" w:eastAsia="ru-RU"/>
        </w:rPr>
      </w:pPr>
      <w:r>
        <w:rPr>
          <w:rFonts w:ascii="Times New Roman" w:hAnsi="Times New Roman"/>
          <w:sz w:val="28"/>
          <w:lang w:val="ru-RU" w:eastAsia="ru-RU"/>
        </w:rPr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 На титульном листе слова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У С Т А В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ПРИДОРОЖНОГО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заменить словами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УСТАВ</w:t>
      </w:r>
    </w:p>
    <w:p>
      <w:pPr>
        <w:pStyle w:val="Normal"/>
        <w:widowControl w:val="false"/>
        <w:tabs>
          <w:tab w:val="clear" w:pos="708"/>
          <w:tab w:val="left" w:pos="-1276" w:leader="none"/>
        </w:tabs>
        <w:bidi w:val="0"/>
        <w:ind w:left="0" w:right="0" w:hanging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ПРИДОРОЖНОГО СЕЛЬСКОГО ПОСЕЛЕНИЯ</w:t>
      </w:r>
    </w:p>
    <w:p>
      <w:pPr>
        <w:pStyle w:val="1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КАНЕВСКОГО МУНИЦИПАЛЬНОГО РАЙОНА КРАСНОДАРСКОГО КРАЯ</w:t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2. В разделе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СОДЕРЖАНИЕ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слова </w:t>
      </w:r>
      <w:r>
        <w:rPr>
          <w:rFonts w:ascii="Times New Roman" w:hAnsi="Times New Roman"/>
          <w:sz w:val="28"/>
          <w:szCs w:val="28"/>
        </w:rPr>
        <w:t xml:space="preserve">«Устав </w:t>
      </w:r>
      <w:r>
        <w:rPr>
          <w:rFonts w:ascii="Times New Roman" w:hAnsi="Times New Roman"/>
          <w:sz w:val="28"/>
          <w:szCs w:val="28"/>
          <w:lang w:val="ru-RU" w:eastAsia="ru-RU"/>
        </w:rPr>
        <w:t>Придорожного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(преамбула)»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заменить словом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Преамбула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, слова </w:t>
      </w:r>
      <w:r>
        <w:rPr>
          <w:rFonts w:ascii="Times New Roman" w:hAnsi="Times New Roman"/>
          <w:sz w:val="28"/>
          <w:szCs w:val="28"/>
        </w:rPr>
        <w:t xml:space="preserve">«Муниципальные должности, </w:t>
      </w:r>
      <w:r>
        <w:rPr>
          <w:rFonts w:ascii="Times New Roman" w:hAnsi="Times New Roman"/>
          <w:sz w:val="28"/>
          <w:szCs w:val="28"/>
          <w:lang w:val="ru-RU" w:eastAsia="ru-RU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служба»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заменить словами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 w:eastAsia="ru-RU"/>
        </w:rPr>
        <w:t>Муниципальная</w:t>
      </w:r>
      <w:r>
        <w:rPr>
          <w:rFonts w:ascii="Times New Roman" w:hAnsi="Times New Roman"/>
          <w:sz w:val="28"/>
          <w:szCs w:val="28"/>
        </w:rPr>
        <w:t xml:space="preserve"> служба»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3. Преамбулу изложить в следующей редакции:</w:t>
      </w:r>
    </w:p>
    <w:p>
      <w:pPr>
        <w:pStyle w:val="Normal"/>
        <w:tabs>
          <w:tab w:val="clear" w:pos="708"/>
          <w:tab w:val="left" w:pos="-1276" w:leader="none"/>
          <w:tab w:val="center" w:pos="4677" w:leader="none"/>
          <w:tab w:val="right" w:pos="9355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«Настоящий устав Придорожного сельского поселения Каневского муниципального района Краснодарского края (далее по тексту - устав) в соответствии с Конституцией Российской Федерации, федеральными законами и законами Краснодарского края определяет </w:t>
      </w:r>
      <w:r>
        <w:rPr>
          <w:rFonts w:ascii="Times New Roman" w:hAnsi="Times New Roman"/>
          <w:bCs/>
          <w:sz w:val="28"/>
          <w:szCs w:val="28"/>
        </w:rPr>
        <w:t>порядок и формы организации местного самоуправления, полномочия и ответственность его органов и должностных лиц, правовые, экономические и финансовые основы местного самоуправления</w:t>
      </w:r>
      <w:r>
        <w:rPr>
          <w:rFonts w:ascii="Times New Roman" w:hAnsi="Times New Roman"/>
          <w:sz w:val="28"/>
          <w:szCs w:val="28"/>
        </w:rPr>
        <w:t>, формы участия населения Придорожного сельского поселения Каневского муниципального района Краснодарского края в осуществлении местного самоуправления, а также иные положения по организации местного самоуправления.</w:t>
      </w:r>
    </w:p>
    <w:p>
      <w:pPr>
        <w:pStyle w:val="1"/>
        <w:bidi w:val="0"/>
        <w:ind w:left="0" w:right="0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Устав является основным нормативным правовым актом Придорожного сельского поселения Каневского муниципального района Краснодарского края, которому должны соответствовать все иные нормативные правовые акты органов и должностных лиц местного самоуправления Придорожного сельского поселения Каневского муниципального района Краснодарского края.».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4. Статью 1 признать утратившей силу.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5. Статью 2 «</w:t>
      </w:r>
      <w:r>
        <w:rPr>
          <w:rFonts w:ascii="Times New Roman" w:hAnsi="Times New Roman"/>
          <w:kern w:val="2"/>
          <w:sz w:val="28"/>
          <w:szCs w:val="28"/>
        </w:rPr>
        <w:t xml:space="preserve">Статус муниципального образования </w:t>
      </w:r>
      <w:r>
        <w:rPr>
          <w:rFonts w:ascii="Times New Roman" w:hAnsi="Times New Roman"/>
          <w:sz w:val="28"/>
          <w:szCs w:val="28"/>
        </w:rPr>
        <w:t>Придорожного</w:t>
      </w:r>
      <w:r>
        <w:rPr>
          <w:rFonts w:ascii="Times New Roman" w:hAnsi="Times New Roman"/>
          <w:kern w:val="2"/>
          <w:sz w:val="28"/>
          <w:szCs w:val="28"/>
        </w:rPr>
        <w:t xml:space="preserve"> сельское поселение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Каневской </w:t>
      </w:r>
      <w:r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  <w:lang w:val="ru-RU" w:eastAsia="ru-RU"/>
        </w:rPr>
        <w:t>» изложить в следующей редакции:</w:t>
      </w:r>
    </w:p>
    <w:p>
      <w:pPr>
        <w:pStyle w:val="2"/>
        <w:widowControl w:val="false"/>
        <w:tabs>
          <w:tab w:val="clear" w:pos="708"/>
          <w:tab w:val="left" w:pos="24826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Cs w:val="28"/>
        </w:rPr>
        <w:t>«</w:t>
      </w:r>
      <w:r>
        <w:rPr>
          <w:rFonts w:ascii="Times New Roman" w:hAnsi="Times New Roman"/>
          <w:szCs w:val="28"/>
        </w:rPr>
        <w:t xml:space="preserve">Статья </w:t>
      </w:r>
      <w:r>
        <w:rPr>
          <w:rFonts w:ascii="Times New Roman" w:hAnsi="Times New Roman"/>
          <w:szCs w:val="28"/>
          <w:lang w:val="ru-RU" w:eastAsia="ru-RU"/>
        </w:rPr>
        <w:t>2</w:t>
      </w:r>
      <w:r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kern w:val="2"/>
          <w:szCs w:val="28"/>
        </w:rPr>
        <w:t xml:space="preserve">Статус муниципального образования </w:t>
      </w:r>
      <w:r>
        <w:rPr>
          <w:rFonts w:ascii="Times New Roman" w:hAnsi="Times New Roman"/>
          <w:szCs w:val="28"/>
        </w:rPr>
        <w:t>Придорожного</w:t>
      </w:r>
      <w:r>
        <w:rPr>
          <w:rFonts w:ascii="Times New Roman" w:hAnsi="Times New Roman"/>
          <w:kern w:val="2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сельского </w:t>
      </w:r>
      <w:r>
        <w:rPr>
          <w:rFonts w:ascii="Times New Roman" w:hAnsi="Times New Roman"/>
          <w:kern w:val="2"/>
          <w:szCs w:val="28"/>
        </w:rPr>
        <w:t>поселения Каневского муниципального района Краснодарского края</w:t>
      </w:r>
    </w:p>
    <w:p>
      <w:pPr>
        <w:pStyle w:val="Style24"/>
        <w:widowControl w:val="false"/>
        <w:tabs>
          <w:tab w:val="clear" w:pos="708"/>
          <w:tab w:val="left" w:pos="-993" w:leader="none"/>
          <w:tab w:val="left" w:pos="563" w:leader="none"/>
        </w:tabs>
        <w:bidi w:val="0"/>
        <w:spacing w:before="0" w:after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1. Муниципальное образование Придорожное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сельское </w:t>
      </w:r>
      <w:r>
        <w:rPr>
          <w:rFonts w:ascii="Times New Roman" w:hAnsi="Times New Roman"/>
          <w:kern w:val="2"/>
          <w:sz w:val="28"/>
          <w:szCs w:val="28"/>
        </w:rPr>
        <w:t>поселение Каневского муниципального района Краснодарского края</w:t>
      </w:r>
      <w:r>
        <w:rPr>
          <w:rFonts w:ascii="Times New Roman" w:hAnsi="Times New Roman"/>
          <w:sz w:val="28"/>
          <w:szCs w:val="28"/>
        </w:rPr>
        <w:t xml:space="preserve"> наделено Законом Краснодарского края от 05.05.2004 года № 697- КЗ «Об установлении границ муниципального образования Каневской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>
        <w:rPr>
          <w:rFonts w:ascii="Times New Roman" w:hAnsi="Times New Roman"/>
          <w:sz w:val="28"/>
          <w:szCs w:val="28"/>
          <w:u w:val="single"/>
        </w:rPr>
        <w:t>городских (городского</w:t>
      </w:r>
      <w:r>
        <w:rPr>
          <w:rFonts w:ascii="Times New Roman" w:hAnsi="Times New Roman"/>
          <w:sz w:val="28"/>
          <w:szCs w:val="28"/>
        </w:rPr>
        <w:t xml:space="preserve">) и сельских поселений </w:t>
      </w:r>
      <w:r>
        <w:rPr>
          <w:rFonts w:ascii="Times New Roman" w:hAnsi="Times New Roman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и установлении их границ» статусом сельского поселения, входящего в состав территории муниципального образования Каневской муниципальный район Краснодарского края.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eastAsia="Calibri" w:ascii="Times New Roman" w:hAnsi="Times New Roman"/>
          <w:sz w:val="28"/>
          <w:szCs w:val="28"/>
        </w:rPr>
        <w:t>Официальное наименование муниципального образования: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 xml:space="preserve">полное – </w:t>
      </w:r>
      <w:r>
        <w:rPr>
          <w:rFonts w:ascii="Times New Roman" w:hAnsi="Times New Roman"/>
          <w:b w:val="false"/>
          <w:kern w:val="2"/>
          <w:sz w:val="28"/>
          <w:szCs w:val="28"/>
        </w:rPr>
        <w:t xml:space="preserve">Придорожное </w:t>
      </w:r>
      <w:r>
        <w:rPr>
          <w:rFonts w:ascii="Times New Roman" w:hAnsi="Times New Roman"/>
          <w:b w:val="false"/>
          <w:sz w:val="28"/>
          <w:szCs w:val="28"/>
        </w:rPr>
        <w:t xml:space="preserve">сельское </w:t>
      </w:r>
      <w:r>
        <w:rPr>
          <w:rFonts w:ascii="Times New Roman" w:hAnsi="Times New Roman"/>
          <w:b w:val="false"/>
          <w:kern w:val="2"/>
          <w:sz w:val="28"/>
          <w:szCs w:val="28"/>
        </w:rPr>
        <w:t>поселение Каневского муниципального района Краснодарского края</w:t>
      </w:r>
      <w:r>
        <w:rPr>
          <w:rFonts w:ascii="Times New Roman" w:hAnsi="Times New Roman"/>
          <w:b w:val="false"/>
          <w:sz w:val="28"/>
          <w:szCs w:val="28"/>
        </w:rPr>
        <w:t xml:space="preserve"> (далее по тексту – поселение);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 w:val="false"/>
          <w:sz w:val="28"/>
          <w:szCs w:val="28"/>
        </w:rPr>
        <w:t>сокращенные наименования – Придорожное сельское поселение Каневского района, Придорожное поселение, которые используются наравне с полным наименованием.</w:t>
      </w:r>
    </w:p>
    <w:p>
      <w:pPr>
        <w:pStyle w:val="Normal"/>
        <w:bidi w:val="0"/>
        <w:ind w:left="0" w:right="0" w:firstLine="851"/>
        <w:jc w:val="both"/>
        <w:rPr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В официальных символах муниципального образования, наименованиях органов местного самоуправления, выборных и иных должностных лиц местного самоуправления, а также в других случаях, требующих указания наименования муниципального образования, допускается использование сокращённых форм наименования муниципального образования наравне с полным наименованием муниципального образования».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6. Часть 1 статьи 3 «</w:t>
      </w:r>
      <w:r>
        <w:rPr>
          <w:rFonts w:ascii="Times New Roman" w:hAnsi="Times New Roman"/>
          <w:sz w:val="28"/>
          <w:szCs w:val="28"/>
        </w:rPr>
        <w:t>Границы поселения</w:t>
      </w:r>
      <w:r>
        <w:rPr>
          <w:rFonts w:ascii="Times New Roman" w:hAnsi="Times New Roman"/>
          <w:sz w:val="28"/>
          <w:szCs w:val="28"/>
          <w:lang w:val="ru-RU" w:eastAsia="ru-RU"/>
        </w:rPr>
        <w:t>» изложить в следующей редакции: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>
        <w:rPr>
          <w:rFonts w:ascii="Times New Roman" w:hAnsi="Times New Roman"/>
          <w:sz w:val="28"/>
          <w:szCs w:val="28"/>
        </w:rPr>
        <w:t xml:space="preserve">1. Местное самоуправление в поселении осуществляется в границах поселения, установленных Законом Краснодарского края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от </w:t>
      </w:r>
      <w:r>
        <w:rPr>
          <w:rFonts w:ascii="Times New Roman" w:hAnsi="Times New Roman"/>
          <w:sz w:val="28"/>
          <w:szCs w:val="28"/>
        </w:rPr>
        <w:t>05.05.2004 года № 697- КЗ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«Об установлении границ муниципального образования </w:t>
      </w:r>
      <w:r>
        <w:rPr>
          <w:rFonts w:ascii="Times New Roman" w:hAnsi="Times New Roman"/>
          <w:sz w:val="28"/>
          <w:szCs w:val="28"/>
          <w:lang w:val="ru-RU" w:eastAsia="ru-RU"/>
        </w:rPr>
        <w:t>Каневской</w:t>
      </w:r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наделении его статусом муниципального района, образовании в его составе муниципальных образований – </w:t>
      </w:r>
      <w:r>
        <w:rPr>
          <w:rFonts w:ascii="Times New Roman" w:hAnsi="Times New Roman"/>
          <w:sz w:val="28"/>
          <w:szCs w:val="28"/>
          <w:u w:val="single"/>
        </w:rPr>
        <w:t>городских (городского</w:t>
      </w:r>
      <w:r>
        <w:rPr>
          <w:rFonts w:ascii="Times New Roman" w:hAnsi="Times New Roman"/>
          <w:sz w:val="28"/>
          <w:szCs w:val="28"/>
        </w:rPr>
        <w:t xml:space="preserve">) и сельских поселений </w:t>
      </w:r>
      <w:r>
        <w:rPr>
          <w:szCs w:val="28"/>
        </w:rPr>
        <w:t>–</w:t>
      </w:r>
      <w:r>
        <w:rPr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 установлении их границ».</w:t>
      </w:r>
      <w:r>
        <w:rPr>
          <w:rFonts w:ascii="Times New Roman" w:hAnsi="Times New Roman"/>
          <w:sz w:val="28"/>
          <w:szCs w:val="28"/>
          <w:lang w:val="ru-RU" w:eastAsia="ru-RU"/>
        </w:rPr>
        <w:t>».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7. Часть 1 статьи 23 «</w:t>
      </w:r>
      <w:r>
        <w:rPr>
          <w:rFonts w:ascii="Times New Roman" w:hAnsi="Times New Roman"/>
          <w:sz w:val="28"/>
          <w:szCs w:val="28"/>
        </w:rPr>
        <w:t>Структура органов местного самоуправления поселения</w:t>
      </w:r>
      <w:r>
        <w:rPr>
          <w:rFonts w:ascii="Times New Roman" w:hAnsi="Times New Roman"/>
          <w:sz w:val="28"/>
          <w:szCs w:val="28"/>
          <w:lang w:val="ru-RU" w:eastAsia="ru-RU"/>
        </w:rPr>
        <w:t>» изложить в следующей редакции: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«1. Решение вопросов местного значения в поселении осуществляют: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совет Придорожного сельского поселения Каневского муниципального района Краснодарского края, являющийся представительным органом поселения, далее по тексту устава – Совет;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глава Придорожного сельского поселения Каневского муниципального района Краснодарского края, возглавляющий администрацию поселения, далее по тексту устава – глава поселения;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администрация Придорожного сельского поселения Каневского муниципального района Краснодарского края, являющаяся исполнительно-распорядительным органом поселения, далее по тексту устава – администрация.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Органы местного самоуправления обладают собственными полномочиями по решению вопросов местного значения.».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8</w:t>
      </w:r>
      <w:r>
        <w:rPr>
          <w:rFonts w:ascii="Times New Roman" w:hAnsi="Times New Roman"/>
          <w:sz w:val="28"/>
          <w:szCs w:val="28"/>
        </w:rPr>
        <w:t>. Пункт 22 статьи 8 "Вопросы местного значения поселения" изложить в следующей редакции:</w:t>
      </w:r>
    </w:p>
    <w:p>
      <w:pPr>
        <w:pStyle w:val="Cons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"22)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hAnsi="Times New Roman"/>
          <w:sz w:val="28"/>
          <w:szCs w:val="28"/>
        </w:rPr>
        <w:t>. Статью 8 "Вопросы местного значения поселения" дополнить пунктом 29 следующего содержания: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color w:val="000000"/>
          <w:sz w:val="28"/>
          <w:szCs w:val="28"/>
        </w:rPr>
        <w:t>"29) </w:t>
      </w:r>
      <w:r>
        <w:rPr>
          <w:rFonts w:ascii="Times New Roman" w:hAnsi="Times New Roman"/>
          <w:sz w:val="28"/>
          <w:szCs w:val="28"/>
        </w:rPr>
        <w:t>осуществление учета личных подсобных хозяйств, которые ведут граждане в соответствии с Федеральным законом от 07.07.2003 № 112-ФЗ "О личном подсобном хозяйстве", в похозяйственных книгах.".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10</w:t>
      </w:r>
      <w:r>
        <w:rPr>
          <w:rFonts w:ascii="Times New Roman" w:hAnsi="Times New Roman"/>
          <w:sz w:val="28"/>
          <w:szCs w:val="28"/>
        </w:rPr>
        <w:t>. Пункты 11, 12 части 1 статьи 10 "Полномочия органов местного самоуправления по решению вопросов местного значения" изложить в следующей редакции:</w:t>
      </w:r>
    </w:p>
    <w:p>
      <w:pPr>
        <w:pStyle w:val="Cons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"11)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</w:t>
      </w:r>
    </w:p>
    <w:p>
      <w:pPr>
        <w:pStyle w:val="WW2"/>
        <w:tabs>
          <w:tab w:val="clear" w:pos="708"/>
          <w:tab w:val="left" w:pos="1211" w:leader="none"/>
        </w:tabs>
        <w:bidi w:val="0"/>
        <w:spacing w:lineRule="atLeast" w:line="100"/>
        <w:ind w:left="0" w:right="0" w:firstLine="851"/>
        <w:jc w:val="both"/>
        <w:rPr/>
      </w:pPr>
      <w:r>
        <w:rPr>
          <w:sz w:val="28"/>
          <w:szCs w:val="28"/>
        </w:rPr>
        <w:t>12) осуществление международных и внешнеэкономических связей в соответствии с Федеральным законом от 06.10.2003 № 131-ФЗ "Об общих принципах организации местного самоуправления в Российской Федерации";".</w:t>
      </w:r>
    </w:p>
    <w:p>
      <w:pPr>
        <w:pStyle w:val="WW2"/>
        <w:tabs>
          <w:tab w:val="clear" w:pos="708"/>
          <w:tab w:val="left" w:pos="1211" w:leader="none"/>
        </w:tabs>
        <w:bidi w:val="0"/>
        <w:spacing w:lineRule="atLeast" w:line="100"/>
        <w:ind w:left="0" w:right="0" w:firstLine="851"/>
        <w:jc w:val="both"/>
        <w:rPr/>
      </w:pPr>
      <w:r>
        <w:rPr>
          <w:sz w:val="28"/>
          <w:szCs w:val="28"/>
        </w:rPr>
        <w:t>11. Часть 6 статьи 25 "Статус депутата Совета" дополнить пунктом 5.1 следующего содержания:</w:t>
      </w:r>
    </w:p>
    <w:p>
      <w:pPr>
        <w:pStyle w:val="WW2"/>
        <w:tabs>
          <w:tab w:val="clear" w:pos="708"/>
          <w:tab w:val="left" w:pos="1211" w:leader="none"/>
        </w:tabs>
        <w:bidi w:val="0"/>
        <w:spacing w:lineRule="atLeast" w:line="100"/>
        <w:ind w:left="0" w:right="0" w:firstLine="851"/>
        <w:jc w:val="both"/>
        <w:rPr/>
      </w:pPr>
      <w:r>
        <w:rPr>
          <w:sz w:val="28"/>
          <w:szCs w:val="28"/>
        </w:rPr>
        <w:t xml:space="preserve">"5.1) </w:t>
      </w:r>
      <w:r>
        <w:rPr>
          <w:rFonts w:eastAsia="Times New Roman"/>
          <w:kern w:val="0"/>
          <w:sz w:val="28"/>
          <w:szCs w:val="28"/>
          <w:lang w:eastAsia="ru-RU"/>
        </w:rPr>
        <w:t>приобретения им статуса иностранного агента;".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12</w:t>
      </w:r>
      <w:r>
        <w:rPr>
          <w:rFonts w:ascii="Times New Roman" w:hAnsi="Times New Roman"/>
          <w:sz w:val="28"/>
          <w:szCs w:val="28"/>
        </w:rPr>
        <w:t>. Статью 25 "Статус депутата Совета" дополнить частью 10 следующего содержания: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Cs/>
          <w:iCs/>
          <w:sz w:val="28"/>
          <w:szCs w:val="28"/>
        </w:rPr>
        <w:t>"</w:t>
      </w:r>
      <w:r>
        <w:rPr>
          <w:rFonts w:eastAsia="Calibri" w:ascii="Times New Roman" w:hAnsi="Times New Roman"/>
          <w:sz w:val="28"/>
          <w:szCs w:val="28"/>
        </w:rPr>
        <w:t xml:space="preserve">10. 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"Об общих принципах организации местного самоуправления в Российской Федерации" </w:t>
      </w:r>
      <w:r>
        <w:rPr>
          <w:rFonts w:eastAsia="Calibri" w:ascii="Times New Roman" w:hAnsi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 "О противодействии коррупции".</w:t>
      </w:r>
      <w:r>
        <w:rPr>
          <w:rFonts w:ascii="Times New Roman" w:hAnsi="Times New Roman"/>
          <w:bCs/>
          <w:iCs/>
          <w:sz w:val="28"/>
          <w:szCs w:val="28"/>
        </w:rPr>
        <w:t>".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bCs/>
          <w:iCs/>
          <w:sz w:val="28"/>
          <w:szCs w:val="28"/>
        </w:rPr>
        <w:t>13. Пункт 23 части 2 статьи 26 "</w:t>
      </w:r>
      <w:r>
        <w:rPr>
          <w:rFonts w:ascii="Times New Roman" w:hAnsi="Times New Roman"/>
          <w:sz w:val="28"/>
          <w:szCs w:val="28"/>
        </w:rPr>
        <w:t>Компетенция Совета" признать утратившим силу.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14</w:t>
      </w:r>
      <w:r>
        <w:rPr>
          <w:rFonts w:ascii="Times New Roman" w:hAnsi="Times New Roman"/>
          <w:sz w:val="28"/>
          <w:szCs w:val="28"/>
        </w:rPr>
        <w:t>. Статью 31 "Глава поселения" дополнить частью 13 следующего содержания: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"13. Глава </w:t>
      </w:r>
      <w:r>
        <w:rPr>
          <w:rFonts w:ascii="Times New Roman" w:hAnsi="Times New Roman"/>
          <w:bCs/>
          <w:iCs/>
          <w:sz w:val="28"/>
          <w:szCs w:val="28"/>
        </w:rPr>
        <w:t xml:space="preserve">поселения </w:t>
      </w:r>
      <w:r>
        <w:rPr>
          <w:rFonts w:eastAsia="Calibri" w:ascii="Times New Roman" w:hAnsi="Times New Roman"/>
          <w:sz w:val="28"/>
          <w:szCs w:val="28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"Об общих принципах организации местного самоуправления в Российской Федерации" </w:t>
      </w:r>
      <w:r>
        <w:rPr>
          <w:rFonts w:eastAsia="Calibri" w:ascii="Times New Roman" w:hAnsi="Times New Roman"/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25.12.2008 № 273-ФЗ </w:t>
      </w:r>
      <w:r>
        <w:rPr>
          <w:rFonts w:ascii="Times New Roman" w:hAnsi="Times New Roman"/>
          <w:sz w:val="28"/>
          <w:szCs w:val="28"/>
        </w:rPr>
        <w:t>"</w:t>
      </w:r>
      <w:r>
        <w:rPr>
          <w:rFonts w:eastAsia="Calibri"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".".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15. В части 5 статьи 34 "Гарантии осуществления полномочий главы поселения, депутата Совета" слова "</w:t>
      </w:r>
      <w:r>
        <w:rPr>
          <w:rFonts w:eastAsia="Calibri" w:ascii="Times New Roman" w:hAnsi="Times New Roman"/>
          <w:sz w:val="28"/>
          <w:szCs w:val="28"/>
        </w:rPr>
        <w:t>пунктами 5 – 8 части 10" заменить словами</w:t>
      </w:r>
      <w:r>
        <w:rPr>
          <w:rFonts w:ascii="Times New Roman" w:hAnsi="Times New Roman"/>
          <w:sz w:val="28"/>
          <w:szCs w:val="28"/>
        </w:rPr>
        <w:t xml:space="preserve"> "</w:t>
      </w:r>
      <w:r>
        <w:rPr>
          <w:rFonts w:eastAsia="Calibri" w:ascii="Times New Roman" w:hAnsi="Times New Roman"/>
          <w:sz w:val="28"/>
          <w:szCs w:val="28"/>
        </w:rPr>
        <w:t>пунктами 5 – 8 и 9.2 части 10".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16</w:t>
      </w:r>
      <w:r>
        <w:rPr>
          <w:rFonts w:ascii="Times New Roman" w:hAnsi="Times New Roman"/>
          <w:sz w:val="28"/>
          <w:szCs w:val="28"/>
        </w:rPr>
        <w:t>. Пункт 5 статьи 38 "Полномочия администрации в области использования автомобильных дорог, осуществления дорожной деятельности" признать утратившим силу.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ru-RU" w:eastAsia="ru-RU"/>
        </w:rPr>
        <w:t>7</w:t>
      </w:r>
      <w:r>
        <w:rPr>
          <w:rFonts w:ascii="Times New Roman" w:hAnsi="Times New Roman"/>
          <w:sz w:val="28"/>
          <w:szCs w:val="28"/>
        </w:rPr>
        <w:t>. Статью 61 "Вступление в силу муниципальных правовых актов" изложить в следующей редакции:</w:t>
      </w:r>
    </w:p>
    <w:p>
      <w:pPr>
        <w:pStyle w:val="2"/>
        <w:bidi w:val="0"/>
        <w:ind w:left="0" w:right="0" w:firstLine="851"/>
        <w:jc w:val="both"/>
        <w:rPr/>
      </w:pPr>
      <w:r>
        <w:rPr>
          <w:rFonts w:ascii="Times New Roman" w:hAnsi="Times New Roman"/>
          <w:szCs w:val="28"/>
        </w:rPr>
        <w:t>"Статья 61. Вступление в силу и обнародование муниципальных правовых актов</w:t>
      </w:r>
    </w:p>
    <w:p>
      <w:pPr>
        <w:pStyle w:val="Cons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>
      <w:pPr>
        <w:pStyle w:val="ConsNormal"/>
        <w:tabs>
          <w:tab w:val="clear" w:pos="708"/>
          <w:tab w:val="left" w:pos="-2160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>
        <w:rPr>
          <w:rFonts w:eastAsia="Calibri" w:ascii="Times New Roman" w:hAnsi="Times New Roman"/>
          <w:sz w:val="28"/>
          <w:szCs w:val="28"/>
        </w:rPr>
        <w:t xml:space="preserve">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</w:t>
      </w:r>
      <w:r>
        <w:rPr>
          <w:rFonts w:ascii="Times New Roman" w:hAnsi="Times New Roman"/>
          <w:sz w:val="28"/>
          <w:szCs w:val="28"/>
        </w:rPr>
        <w:t>вступают в силу после их официального обнародования.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</w:t>
      </w:r>
      <w:r>
        <w:rPr>
          <w:rFonts w:eastAsia="Calibri" w:ascii="Times New Roman" w:hAnsi="Times New Roman"/>
          <w:sz w:val="28"/>
          <w:szCs w:val="28"/>
        </w:rPr>
        <w:t>соглашениями, заключенными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5. Обнародование муниципального правового акта, в том числе соглашения, заключенного между органами местного самоуправления, осуществляется путем его официального опубликования.</w:t>
      </w:r>
    </w:p>
    <w:p>
      <w:pPr>
        <w:pStyle w:val="Normal"/>
        <w:widowControl w:val="false"/>
        <w:suppressAutoHyphens w:val="true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6. </w:t>
      </w:r>
      <w:r>
        <w:rPr>
          <w:rFonts w:eastAsia="Calibri" w:ascii="Times New Roman" w:hAnsi="Times New Roman"/>
          <w:kern w:val="2"/>
          <w:sz w:val="28"/>
          <w:szCs w:val="28"/>
          <w:lang w:eastAsia="en-US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поселении, или первое размещение его полного текста в сетевом издании.</w:t>
      </w:r>
    </w:p>
    <w:p>
      <w:pPr>
        <w:pStyle w:val="Normal"/>
        <w:widowControl w:val="false"/>
        <w:suppressAutoHyphens w:val="true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kern w:val="2"/>
          <w:sz w:val="28"/>
          <w:szCs w:val="28"/>
          <w:lang w:eastAsia="en-US"/>
        </w:rPr>
        <w:t xml:space="preserve">Периодическим печатным изданием, </w:t>
      </w:r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 xml:space="preserve">используемым для официального </w:t>
      </w:r>
      <w:r>
        <w:rPr>
          <w:rFonts w:eastAsia="Calibri" w:ascii="Times New Roman" w:hAnsi="Times New Roman"/>
          <w:kern w:val="2"/>
          <w:sz w:val="28"/>
          <w:szCs w:val="28"/>
          <w:lang w:eastAsia="en-US"/>
        </w:rPr>
        <w:t>опубликования и распространяемым в поселении</w:t>
      </w:r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>, является (</w:t>
      </w:r>
      <w:r>
        <w:rPr>
          <w:rFonts w:eastAsia="Andale Sans UI" w:ascii="Times New Roman" w:hAnsi="Times New Roman"/>
          <w:color w:val="000000"/>
          <w:kern w:val="2"/>
          <w:sz w:val="28"/>
          <w:szCs w:val="28"/>
          <w:lang w:eastAsia="en-US"/>
        </w:rPr>
        <w:t>общественно- политическая газета Каневского района Краснодарского края «Каневские зори</w:t>
      </w:r>
      <w:r>
        <w:rPr>
          <w:rFonts w:eastAsia="Andale Sans UI" w:ascii="Times New Roman" w:hAnsi="Times New Roman"/>
          <w:b/>
          <w:i/>
          <w:color w:val="000000"/>
          <w:kern w:val="2"/>
          <w:sz w:val="28"/>
          <w:szCs w:val="28"/>
          <w:lang w:eastAsia="en-US"/>
        </w:rPr>
        <w:t>»</w:t>
      </w:r>
      <w:r>
        <w:rPr>
          <w:rFonts w:eastAsia="Andale Sans UI" w:ascii="Times New Roman" w:hAnsi="Times New Roman"/>
          <w:kern w:val="2"/>
          <w:sz w:val="28"/>
          <w:szCs w:val="28"/>
          <w:lang w:eastAsia="en-US"/>
        </w:rPr>
        <w:t xml:space="preserve">). 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Сетевым изданием, используемым для официального </w:t>
      </w:r>
      <w:r>
        <w:rPr>
          <w:rFonts w:eastAsia="Calibri" w:ascii="Times New Roman" w:hAnsi="Times New Roman"/>
          <w:sz w:val="28"/>
          <w:szCs w:val="28"/>
        </w:rPr>
        <w:t xml:space="preserve">опубликования, является </w:t>
      </w:r>
      <w:r>
        <w:rPr>
          <w:rFonts w:ascii="Times New Roman" w:hAnsi="Times New Roman"/>
          <w:color w:val="000000"/>
          <w:sz w:val="28"/>
          <w:szCs w:val="28"/>
        </w:rPr>
        <w:t xml:space="preserve">Каневская телестудия, доменное имя –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kanevskaya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tv</w:t>
      </w:r>
      <w:r>
        <w:rPr>
          <w:rFonts w:ascii="Times New Roman" w:hAnsi="Times New Roman"/>
          <w:color w:val="000000"/>
          <w:sz w:val="28"/>
          <w:szCs w:val="28"/>
        </w:rPr>
        <w:t>, свидетельство о регистрации средства массовой информации Эл № ФС77-66678 от 27 июля 2016 года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Направление на официальное опубликование осуществляется путём внесения в текст документа пункта о необходимости его опубликования. Официальное опубликование</w:t>
      </w:r>
      <w:r>
        <w:rPr>
          <w:rFonts w:ascii="Times New Roman" w:hAnsi="Times New Roman"/>
          <w:sz w:val="28"/>
          <w:szCs w:val="28"/>
        </w:rPr>
        <w:t xml:space="preserve"> производится за счет средств местного бюджета.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 (или) сетевые издания.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 xml:space="preserve">Направление на официальное опубликование решений Совета, постановлений и распоряжений главы и администрации </w:t>
      </w:r>
      <w:r>
        <w:rPr>
          <w:rFonts w:ascii="Times New Roman" w:hAnsi="Times New Roman"/>
          <w:sz w:val="28"/>
          <w:szCs w:val="28"/>
        </w:rPr>
        <w:t>поселения,</w:t>
      </w:r>
      <w:r>
        <w:rPr>
          <w:rFonts w:eastAsia="Calibri" w:ascii="Times New Roman" w:hAnsi="Times New Roman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Calibri" w:ascii="Times New Roman" w:hAnsi="Times New Roman"/>
          <w:sz w:val="28"/>
          <w:szCs w:val="28"/>
        </w:rPr>
        <w:t>осуществляет администрация. В случае принятия решения об официальном опубликовании муниципальных правовых актов иных должностных лиц местного самоуправления, направление их на официальное опубликование осуществляется соответствующим должностным лицом местного самоуправления.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Официальное опубликование муниципальных правовых актов органов местного самоуправления поселения,</w:t>
      </w:r>
      <w:r>
        <w:rPr>
          <w:rFonts w:eastAsia="Calibri" w:ascii="Times New Roman" w:hAnsi="Times New Roman"/>
          <w:sz w:val="28"/>
          <w:szCs w:val="28"/>
        </w:rPr>
        <w:t xml:space="preserve"> соглашений, заключенных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производится не позднее чем через 15 дней со дня принятия (издания) муниципального правового акта, подписания соглашения, 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sz w:val="28"/>
          <w:szCs w:val="28"/>
        </w:rPr>
        <w:t>Контроль за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7. Оригинал муниципального правового акта,</w:t>
      </w:r>
      <w:r>
        <w:rPr>
          <w:rFonts w:eastAsia="Calibri" w:ascii="Times New Roman" w:hAnsi="Times New Roman"/>
          <w:sz w:val="28"/>
          <w:szCs w:val="28"/>
        </w:rPr>
        <w:t xml:space="preserve"> соглашения, заключенного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хранится в администрации, их копии передаются в библиотеку поселения, которая обеспечивает гражданам возможность ознакомления с муниципальным правовым актом,</w:t>
      </w:r>
      <w:r>
        <w:rPr>
          <w:rFonts w:eastAsia="Calibri" w:ascii="Times New Roman" w:hAnsi="Times New Roman"/>
          <w:sz w:val="28"/>
          <w:szCs w:val="28"/>
        </w:rPr>
        <w:t xml:space="preserve"> соглашением, заключенным между органами местного самоуправления,</w:t>
      </w:r>
      <w:r>
        <w:rPr>
          <w:rFonts w:ascii="Times New Roman" w:hAnsi="Times New Roman"/>
          <w:sz w:val="28"/>
          <w:szCs w:val="28"/>
        </w:rPr>
        <w:t xml:space="preserve"> без взимания платы.".</w:t>
      </w:r>
    </w:p>
    <w:p>
      <w:pPr>
        <w:pStyle w:val="Normal"/>
        <w:widowControl w:val="false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18. Часть 2 статьи 78 "Удаление главы поселения в отставку" дополнить пунктами 6 и 7 следующего содержания: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eastAsia="Calibri" w:ascii="Times New Roman" w:hAnsi="Times New Roman"/>
          <w:bCs/>
          <w:sz w:val="28"/>
          <w:szCs w:val="28"/>
        </w:rPr>
        <w:t>"6)</w:t>
      </w:r>
      <w:r>
        <w:rPr>
          <w:rFonts w:ascii="Times New Roman" w:hAnsi="Times New Roman"/>
          <w:sz w:val="28"/>
          <w:szCs w:val="28"/>
        </w:rPr>
        <w:t xml:space="preserve"> приобретение им статуса иностранного агента;</w:t>
      </w:r>
    </w:p>
    <w:p>
      <w:pPr>
        <w:pStyle w:val="Normal"/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7) </w:t>
      </w:r>
      <w:r>
        <w:rPr>
          <w:rFonts w:ascii="Times New Roman" w:hAnsi="Times New Roman"/>
          <w:bCs/>
          <w:sz w:val="28"/>
          <w:szCs w:val="28"/>
        </w:rPr>
        <w:t>систематическое недостижение показателей для оценки эффективности деятельности органов местного самоуправления.</w:t>
      </w:r>
      <w:r>
        <w:rPr>
          <w:rFonts w:ascii="Times New Roman" w:hAnsi="Times New Roman"/>
          <w:sz w:val="28"/>
          <w:szCs w:val="28"/>
        </w:rPr>
        <w:t>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ru-RU" w:eastAsia="ru-RU"/>
        </w:rPr>
        <w:t>9</w:t>
      </w:r>
      <w:r>
        <w:rPr>
          <w:rFonts w:ascii="Times New Roman" w:hAnsi="Times New Roman"/>
          <w:sz w:val="28"/>
          <w:szCs w:val="28"/>
        </w:rPr>
        <w:t>. В части 8 статьи 25 "Статус депутата Совета" слова "(законодательных) представительных органов государственной власти" заменить словами "законодательных органов субъектов Российской Федерации".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ind w:left="0" w:right="0" w:firstLine="851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20</w:t>
      </w:r>
      <w:r>
        <w:rPr>
          <w:rFonts w:ascii="Times New Roman" w:hAnsi="Times New Roman"/>
          <w:sz w:val="28"/>
          <w:szCs w:val="28"/>
        </w:rPr>
        <w:t>. В части 7 статьи 31 "Глава поселения" слова "(представительных) органов государственной власти" заменить словом "органов".</w:t>
      </w:r>
    </w:p>
    <w:p>
      <w:pPr>
        <w:pStyle w:val="PlainText"/>
        <w:widowControl w:val="false"/>
        <w:tabs>
          <w:tab w:val="clear" w:pos="708"/>
          <w:tab w:val="left" w:pos="1134" w:leader="none"/>
        </w:tabs>
        <w:bidi w:val="0"/>
        <w:spacing w:before="0" w:after="160"/>
        <w:ind w:left="0" w:right="0" w:firstLine="851"/>
        <w:jc w:val="both"/>
        <w:rPr/>
      </w:pPr>
      <w:r>
        <w:rPr>
          <w:rFonts w:ascii="Times New Roman" w:hAnsi="Times New Roman"/>
          <w:sz w:val="28"/>
          <w:szCs w:val="28"/>
          <w:lang w:val="ru-RU" w:eastAsia="ru-RU"/>
        </w:rPr>
        <w:t>21</w:t>
      </w:r>
      <w:hyperlink r:id="rId3">
        <w:r>
          <w:rPr>
            <w:rStyle w:val="ListLabel1"/>
            <w:rFonts w:ascii="Times New Roman" w:hAnsi="Times New Roman"/>
            <w:sz w:val="28"/>
            <w:szCs w:val="28"/>
          </w:rPr>
          <w:t>. В пункте 2 части 8 статьи 31 "Глава поселения" слова "аппарате избирательной комиссии муниципального образования," исключить.</w:t>
        </w:r>
      </w:hyperlink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9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 w:customStyle="1">
    <w:name w:val="strong"/>
    <w:basedOn w:val="DefaultParagraphFont"/>
    <w:qFormat/>
    <w:rsid w:val="0046287a"/>
    <w:rPr/>
  </w:style>
  <w:style w:type="character" w:styleId="Style13">
    <w:name w:val="Название Знак"/>
    <w:qFormat/>
    <w:rPr>
      <w:b/>
      <w:sz w:val="24"/>
      <w:lang w:val="ru-RU" w:eastAsia="ar-SA"/>
    </w:rPr>
  </w:style>
  <w:style w:type="character" w:styleId="Style14">
    <w:name w:val="Подзаголовок Знак"/>
    <w:basedOn w:val="DefaultParagraphFont"/>
    <w:qFormat/>
    <w:rPr>
      <w:rFonts w:ascii="Calibri" w:hAnsi="Calibri" w:eastAsia="Times New Roman" w:cs="Calibri"/>
      <w:color w:val="5A5A5A"/>
      <w:spacing w:val="15"/>
      <w:sz w:val="22"/>
      <w:szCs w:val="22"/>
      <w:lang w:val="ru-RU" w:eastAsia="ar-SA"/>
    </w:rPr>
  </w:style>
  <w:style w:type="character" w:styleId="Style15">
    <w:name w:val="Заголовок Знак"/>
    <w:basedOn w:val="DefaultParagraphFont"/>
    <w:qFormat/>
    <w:rPr>
      <w:rFonts w:ascii="Calibri Light" w:hAnsi="Calibri Light" w:eastAsia="Times New Roman" w:cs="Calibri Light"/>
      <w:spacing w:val="-10"/>
      <w:kern w:val="2"/>
      <w:sz w:val="56"/>
      <w:szCs w:val="56"/>
      <w:lang w:val="ru-RU" w:eastAsia="ar-SA"/>
    </w:rPr>
  </w:style>
  <w:style w:type="character" w:styleId="Style16">
    <w:name w:val="Текст Знак"/>
    <w:basedOn w:val="DefaultParagraphFont"/>
    <w:qFormat/>
    <w:rPr>
      <w:rFonts w:ascii="Courier New" w:hAnsi="Courier New" w:cs="Times New Roman"/>
      <w:lang w:val="ru-RU" w:eastAsia="ru-RU"/>
    </w:rPr>
  </w:style>
  <w:style w:type="character" w:styleId="DefaultParagraphFont1">
    <w:name w:val="Default Paragraph Font, Знак Знак1 Знак"/>
    <w:qFormat/>
    <w:rPr/>
  </w:style>
  <w:style w:type="character" w:styleId="21">
    <w:name w:val="Заголовок 2 Знак"/>
    <w:basedOn w:val="DefaultParagraphFont"/>
    <w:qFormat/>
    <w:rPr>
      <w:rFonts w:cs="Times New Roman"/>
      <w:b/>
      <w:bCs/>
      <w:sz w:val="24"/>
      <w:szCs w:val="24"/>
      <w:lang w:val="ru-RU" w:eastAsia="ru-RU"/>
    </w:rPr>
  </w:style>
  <w:style w:type="character" w:styleId="Style17">
    <w:name w:val="Основной текст с отступом Знак"/>
    <w:basedOn w:val="DefaultParagraphFont"/>
    <w:qFormat/>
    <w:rPr>
      <w:rFonts w:cs="Times New Roman"/>
      <w:sz w:val="24"/>
      <w:szCs w:val="24"/>
      <w:lang w:val="ru-RU"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/>
      <w:sz w:val="28"/>
      <w:szCs w:val="28"/>
    </w:rPr>
  </w:style>
  <w:style w:type="character" w:styleId="ListLabel2">
    <w:name w:val="ListLabel 2"/>
    <w:qFormat/>
    <w:rPr>
      <w:rFonts w:ascii="Times New Roman" w:hAnsi="Times New Roman"/>
      <w:sz w:val="28"/>
      <w:szCs w:val="2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DocumentMap">
    <w:name w:val="DocumentMap"/>
    <w:qFormat/>
    <w:pPr>
      <w:widowControl/>
      <w:bidi w:val="0"/>
      <w:spacing w:lineRule="auto" w:line="259" w:before="0" w:after="16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0">
    <w:name w:val="0"/>
    <w:basedOn w:val="Normal"/>
    <w:qFormat/>
    <w:pPr>
      <w:widowControl/>
      <w:jc w:val="center"/>
      <w:textAlignment w:val="auto"/>
    </w:pPr>
    <w:rPr>
      <w:rFonts w:cs="Times New Roman"/>
      <w:b/>
      <w:bCs/>
      <w:sz w:val="32"/>
      <w:szCs w:val="24"/>
      <w:lang w:val="ru-RU" w:eastAsia="ar-SA" w:bidi="ar-SA"/>
    </w:rPr>
  </w:style>
  <w:style w:type="paragraph" w:styleId="PlainText">
    <w:name w:val="Plain Text"/>
    <w:basedOn w:val="Normal"/>
    <w:qFormat/>
    <w:pPr>
      <w:widowControl/>
      <w:jc w:val="left"/>
      <w:textAlignment w:val="auto"/>
    </w:pPr>
    <w:rPr>
      <w:rFonts w:ascii="Courier New" w:hAnsi="Courier New" w:cs="Times New Roman"/>
      <w:sz w:val="20"/>
      <w:szCs w:val="20"/>
      <w:lang w:bidi="ar-SA"/>
    </w:rPr>
  </w:style>
  <w:style w:type="paragraph" w:styleId="ConsNormal">
    <w:name w:val="ConsNormal"/>
    <w:qFormat/>
    <w:pPr>
      <w:widowControl w:val="false"/>
      <w:bidi w:val="0"/>
      <w:ind w:right="19772" w:firstLine="720"/>
      <w:jc w:val="left"/>
      <w:textAlignment w:val="auto"/>
    </w:pPr>
    <w:rPr>
      <w:rFonts w:ascii="Arial" w:hAnsi="Arial" w:eastAsia="Courier New" w:cs="Times New Roman"/>
      <w:color w:val="auto"/>
      <w:kern w:val="0"/>
      <w:sz w:val="20"/>
      <w:szCs w:val="20"/>
      <w:lang w:val="ru-RU" w:eastAsia="ru-RU" w:bidi="ar-SA"/>
    </w:rPr>
  </w:style>
  <w:style w:type="paragraph" w:styleId="WW2">
    <w:name w:val="WW-Основной текст с отступом 2"/>
    <w:basedOn w:val="Normal"/>
    <w:qFormat/>
    <w:pPr>
      <w:widowControl/>
      <w:suppressAutoHyphens w:val="true"/>
      <w:spacing w:lineRule="atLeast" w:line="100"/>
      <w:jc w:val="left"/>
      <w:textAlignment w:val="auto"/>
    </w:pPr>
    <w:rPr>
      <w:rFonts w:ascii="Times New Roman" w:hAnsi="Times New Roman" w:eastAsia="Andale Sans UI" w:cs="Times New Roman"/>
      <w:kern w:val="2"/>
      <w:sz w:val="24"/>
      <w:szCs w:val="24"/>
      <w:lang w:val="ru-RU" w:eastAsia="ar-SA" w:bidi="ar-SA"/>
    </w:rPr>
  </w:style>
  <w:style w:type="paragraph" w:styleId="1">
    <w:name w:val="Текст1"/>
    <w:basedOn w:val="Normal"/>
    <w:qFormat/>
    <w:pPr>
      <w:widowControl w:val="false"/>
      <w:suppressAutoHyphens w:val="true"/>
      <w:jc w:val="left"/>
      <w:textAlignment w:val="auto"/>
    </w:pPr>
    <w:rPr>
      <w:rFonts w:ascii="Courier New" w:hAnsi="Courier New" w:eastAsia="Andale Sans UI" w:cs="Courier New"/>
      <w:kern w:val="2"/>
      <w:sz w:val="20"/>
      <w:szCs w:val="24"/>
      <w:lang w:val="ru-RU" w:eastAsia="en-US" w:bidi="ar-SA"/>
    </w:rPr>
  </w:style>
  <w:style w:type="paragraph" w:styleId="Style24">
    <w:name w:val="Body Text Indent"/>
    <w:basedOn w:val="Style20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89434608263B35A1D307ACE0739CDACBE6E52FDBC631E3D28303189B8F783D6D05D49B1956E4F558B1472BD6D9D9FE9BC9F8BC5B300E3DCBvAUB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LibreOffice/6.2.2.2$Windows_x86 LibreOffice_project/2b840030fec2aae0fd2658d8d4f9548af4e3518d</Application>
  <Pages>8</Pages>
  <Words>1719</Words>
  <Characters>12819</Characters>
  <CharactersWithSpaces>14478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2025-02-06T09:12:00Z</dcterms:created>
  <dc:creator>Юлия Гринь</dc:creator>
  <dc:description/>
  <dc:language>ru-RU</dc:language>
  <cp:lastModifiedBy/>
  <dcterms:modified xsi:type="dcterms:W3CDTF">2025-03-27T09:45:52Z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