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48E" w:rsidRDefault="009C548E" w:rsidP="009C548E">
      <w:pPr>
        <w:widowControl w:val="0"/>
        <w:shd w:val="clear" w:color="auto" w:fill="FFFFFF"/>
        <w:autoSpaceDE w:val="0"/>
        <w:autoSpaceDN w:val="0"/>
        <w:adjustRightInd w:val="0"/>
        <w:spacing w:after="0" w:line="240" w:lineRule="auto"/>
        <w:ind w:right="5"/>
        <w:jc w:val="center"/>
        <w:rPr>
          <w:rFonts w:ascii="Times New Roman" w:hAnsi="Times New Roman" w:cs="Times New Roman"/>
          <w:b/>
          <w:bCs/>
          <w:color w:val="000000"/>
          <w:spacing w:val="11"/>
          <w:sz w:val="28"/>
          <w:szCs w:val="28"/>
        </w:rPr>
      </w:pPr>
      <w:r w:rsidRPr="00E211FC">
        <w:rPr>
          <w:noProof/>
        </w:rPr>
        <w:drawing>
          <wp:inline distT="0" distB="0" distL="0" distR="0" wp14:anchorId="1BFB7772" wp14:editId="19220C5C">
            <wp:extent cx="518746" cy="46599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l="36858" t="12830" r="35257" b="42986"/>
                    <a:stretch>
                      <a:fillRect/>
                    </a:stretch>
                  </pic:blipFill>
                  <pic:spPr bwMode="auto">
                    <a:xfrm>
                      <a:off x="0" y="0"/>
                      <a:ext cx="519401" cy="466581"/>
                    </a:xfrm>
                    <a:prstGeom prst="rect">
                      <a:avLst/>
                    </a:prstGeom>
                    <a:noFill/>
                    <a:ln>
                      <a:noFill/>
                    </a:ln>
                  </pic:spPr>
                </pic:pic>
              </a:graphicData>
            </a:graphic>
          </wp:inline>
        </w:drawing>
      </w:r>
    </w:p>
    <w:p w:rsidR="009C548E" w:rsidRDefault="009C548E" w:rsidP="009C548E">
      <w:pPr>
        <w:spacing w:after="0"/>
        <w:jc w:val="center"/>
        <w:rPr>
          <w:rFonts w:ascii="Times New Roman" w:hAnsi="Times New Roman"/>
          <w:b/>
          <w:sz w:val="28"/>
          <w:szCs w:val="28"/>
        </w:rPr>
      </w:pPr>
      <w:r>
        <w:rPr>
          <w:rFonts w:ascii="Times New Roman" w:hAnsi="Times New Roman"/>
          <w:b/>
          <w:sz w:val="28"/>
          <w:szCs w:val="28"/>
        </w:rPr>
        <w:t xml:space="preserve">АДМИНИСТРАЦИЯ </w:t>
      </w:r>
      <w:r>
        <w:rPr>
          <w:rFonts w:ascii="Times New Roman" w:hAnsi="Times New Roman"/>
          <w:b/>
          <w:caps/>
          <w:sz w:val="28"/>
          <w:szCs w:val="28"/>
        </w:rPr>
        <w:t xml:space="preserve">Придорожного </w:t>
      </w:r>
      <w:r>
        <w:rPr>
          <w:rFonts w:ascii="Times New Roman" w:hAnsi="Times New Roman"/>
          <w:b/>
          <w:sz w:val="28"/>
          <w:szCs w:val="28"/>
        </w:rPr>
        <w:t xml:space="preserve">СЕЛЬСКОГО </w:t>
      </w:r>
    </w:p>
    <w:p w:rsidR="009C548E" w:rsidRDefault="009C548E" w:rsidP="009C548E">
      <w:pPr>
        <w:spacing w:after="0"/>
        <w:jc w:val="center"/>
        <w:rPr>
          <w:rFonts w:ascii="Times New Roman" w:hAnsi="Times New Roman"/>
          <w:b/>
          <w:sz w:val="28"/>
          <w:szCs w:val="28"/>
        </w:rPr>
      </w:pPr>
      <w:r>
        <w:rPr>
          <w:rFonts w:ascii="Times New Roman" w:hAnsi="Times New Roman"/>
          <w:b/>
          <w:sz w:val="28"/>
          <w:szCs w:val="28"/>
        </w:rPr>
        <w:t>ПОСЕЛЕНИЯ КАНЕВСКОГО РАЙОНА</w:t>
      </w:r>
    </w:p>
    <w:p w:rsidR="009C548E" w:rsidRPr="009A6164" w:rsidRDefault="009C548E" w:rsidP="001F75CB">
      <w:pPr>
        <w:widowControl w:val="0"/>
        <w:shd w:val="clear" w:color="auto" w:fill="FFFFFF"/>
        <w:autoSpaceDE w:val="0"/>
        <w:autoSpaceDN w:val="0"/>
        <w:adjustRightInd w:val="0"/>
        <w:spacing w:after="0" w:line="240" w:lineRule="auto"/>
        <w:ind w:right="5"/>
        <w:rPr>
          <w:rFonts w:ascii="Times New Roman" w:hAnsi="Times New Roman" w:cs="Times New Roman"/>
          <w:bCs/>
          <w:color w:val="000000"/>
          <w:spacing w:val="11"/>
          <w:sz w:val="28"/>
          <w:szCs w:val="16"/>
        </w:rPr>
      </w:pPr>
    </w:p>
    <w:p w:rsidR="009C548E" w:rsidRPr="009C548E" w:rsidRDefault="009C548E" w:rsidP="009C548E">
      <w:pPr>
        <w:spacing w:after="0"/>
        <w:jc w:val="center"/>
        <w:rPr>
          <w:rFonts w:ascii="Times New Roman" w:hAnsi="Times New Roman"/>
          <w:b/>
          <w:caps/>
          <w:sz w:val="32"/>
          <w:szCs w:val="32"/>
        </w:rPr>
      </w:pPr>
      <w:r w:rsidRPr="009C548E">
        <w:rPr>
          <w:rFonts w:ascii="Times New Roman" w:hAnsi="Times New Roman"/>
          <w:b/>
          <w:caps/>
          <w:sz w:val="32"/>
          <w:szCs w:val="32"/>
        </w:rPr>
        <w:t>постановление</w:t>
      </w:r>
    </w:p>
    <w:p w:rsidR="009C548E" w:rsidRPr="009A6164" w:rsidRDefault="009C548E" w:rsidP="009C548E">
      <w:pPr>
        <w:spacing w:after="0"/>
        <w:jc w:val="center"/>
        <w:rPr>
          <w:rFonts w:ascii="Times New Roman" w:hAnsi="Times New Roman"/>
          <w:sz w:val="28"/>
          <w:szCs w:val="28"/>
        </w:rPr>
      </w:pPr>
    </w:p>
    <w:p w:rsidR="009C548E" w:rsidRDefault="009C548E" w:rsidP="009A6164">
      <w:pPr>
        <w:spacing w:after="0"/>
        <w:rPr>
          <w:rFonts w:ascii="Times New Roman" w:hAnsi="Times New Roman"/>
          <w:sz w:val="28"/>
          <w:szCs w:val="28"/>
        </w:rPr>
      </w:pPr>
      <w:r>
        <w:rPr>
          <w:rFonts w:ascii="Times New Roman" w:hAnsi="Times New Roman"/>
          <w:sz w:val="28"/>
          <w:szCs w:val="28"/>
        </w:rPr>
        <w:t>5</w:t>
      </w:r>
      <w:r w:rsidR="009A6164">
        <w:rPr>
          <w:rFonts w:ascii="Times New Roman" w:hAnsi="Times New Roman"/>
          <w:sz w:val="28"/>
          <w:szCs w:val="28"/>
        </w:rPr>
        <w:t xml:space="preserve"> сентября </w:t>
      </w:r>
      <w:r>
        <w:rPr>
          <w:rFonts w:ascii="Times New Roman" w:hAnsi="Times New Roman"/>
          <w:sz w:val="28"/>
          <w:szCs w:val="28"/>
        </w:rPr>
        <w:t>2023</w:t>
      </w:r>
      <w:r w:rsidRPr="00B822E9">
        <w:rPr>
          <w:rFonts w:ascii="Times New Roman" w:hAnsi="Times New Roman"/>
          <w:sz w:val="28"/>
          <w:szCs w:val="28"/>
        </w:rPr>
        <w:t xml:space="preserve"> года</w:t>
      </w:r>
      <w:r>
        <w:rPr>
          <w:rFonts w:ascii="Times New Roman" w:hAnsi="Times New Roman"/>
          <w:sz w:val="28"/>
          <w:szCs w:val="28"/>
        </w:rPr>
        <w:t xml:space="preserve">          </w:t>
      </w:r>
      <w:r w:rsidR="009A6164">
        <w:rPr>
          <w:rFonts w:ascii="Times New Roman" w:hAnsi="Times New Roman"/>
          <w:sz w:val="28"/>
          <w:szCs w:val="28"/>
        </w:rPr>
        <w:t xml:space="preserve">        </w:t>
      </w:r>
      <w:r>
        <w:rPr>
          <w:rFonts w:ascii="Times New Roman" w:hAnsi="Times New Roman"/>
          <w:sz w:val="28"/>
          <w:szCs w:val="28"/>
        </w:rPr>
        <w:t xml:space="preserve">          № 69</w:t>
      </w:r>
      <w:r w:rsidR="009A6164">
        <w:rPr>
          <w:rFonts w:ascii="Times New Roman" w:hAnsi="Times New Roman"/>
          <w:sz w:val="28"/>
          <w:szCs w:val="28"/>
        </w:rPr>
        <w:t xml:space="preserve">                               </w:t>
      </w:r>
      <w:proofErr w:type="spellStart"/>
      <w:r>
        <w:rPr>
          <w:rFonts w:ascii="Times New Roman" w:hAnsi="Times New Roman"/>
          <w:sz w:val="28"/>
          <w:szCs w:val="28"/>
        </w:rPr>
        <w:t>ст-ца</w:t>
      </w:r>
      <w:proofErr w:type="spellEnd"/>
      <w:r>
        <w:rPr>
          <w:rFonts w:ascii="Times New Roman" w:hAnsi="Times New Roman"/>
          <w:sz w:val="28"/>
          <w:szCs w:val="28"/>
        </w:rPr>
        <w:t xml:space="preserve"> </w:t>
      </w:r>
      <w:proofErr w:type="gramStart"/>
      <w:r>
        <w:rPr>
          <w:rFonts w:ascii="Times New Roman" w:hAnsi="Times New Roman"/>
          <w:sz w:val="28"/>
          <w:szCs w:val="28"/>
        </w:rPr>
        <w:t>Придорожная</w:t>
      </w:r>
      <w:proofErr w:type="gramEnd"/>
    </w:p>
    <w:p w:rsidR="006C2932" w:rsidRPr="006C2932" w:rsidRDefault="006C2932" w:rsidP="001F75CB">
      <w:pPr>
        <w:spacing w:after="0" w:line="240" w:lineRule="auto"/>
        <w:rPr>
          <w:rFonts w:ascii="Times New Roman" w:hAnsi="Times New Roman" w:cs="Times New Roman"/>
          <w:sz w:val="28"/>
          <w:szCs w:val="28"/>
        </w:rPr>
      </w:pPr>
    </w:p>
    <w:p w:rsidR="006C2932" w:rsidRPr="001F75CB" w:rsidRDefault="006C2932" w:rsidP="006C2932">
      <w:pPr>
        <w:spacing w:after="0" w:line="240" w:lineRule="auto"/>
        <w:jc w:val="center"/>
        <w:rPr>
          <w:rFonts w:ascii="Times New Roman" w:hAnsi="Times New Roman" w:cs="Times New Roman"/>
          <w:sz w:val="28"/>
          <w:szCs w:val="28"/>
        </w:rPr>
      </w:pPr>
      <w:r w:rsidRPr="001F75CB">
        <w:rPr>
          <w:rFonts w:ascii="Times New Roman" w:hAnsi="Times New Roman" w:cs="Times New Roman"/>
          <w:b/>
          <w:sz w:val="28"/>
          <w:szCs w:val="28"/>
        </w:rPr>
        <w:t xml:space="preserve">Об утверждении учетной политики для целей бюджетного </w:t>
      </w:r>
    </w:p>
    <w:p w:rsidR="001F75CB" w:rsidRDefault="006C2932" w:rsidP="001F75CB">
      <w:pPr>
        <w:spacing w:after="0" w:line="240" w:lineRule="auto"/>
        <w:jc w:val="center"/>
        <w:rPr>
          <w:rFonts w:ascii="Times New Roman" w:hAnsi="Times New Roman" w:cs="Times New Roman"/>
          <w:b/>
          <w:sz w:val="28"/>
          <w:szCs w:val="28"/>
        </w:rPr>
      </w:pPr>
      <w:r w:rsidRPr="001F75CB">
        <w:rPr>
          <w:rFonts w:ascii="Times New Roman" w:hAnsi="Times New Roman" w:cs="Times New Roman"/>
          <w:b/>
          <w:sz w:val="28"/>
          <w:szCs w:val="28"/>
        </w:rPr>
        <w:t xml:space="preserve">учета в администрации </w:t>
      </w:r>
      <w:r w:rsidR="001F75CB" w:rsidRPr="001F75CB">
        <w:rPr>
          <w:rFonts w:ascii="Times New Roman" w:hAnsi="Times New Roman" w:cs="Times New Roman"/>
          <w:b/>
          <w:sz w:val="28"/>
          <w:szCs w:val="28"/>
        </w:rPr>
        <w:t>Придорожного сельского</w:t>
      </w:r>
      <w:r w:rsidRPr="001F75CB">
        <w:rPr>
          <w:rFonts w:ascii="Times New Roman" w:hAnsi="Times New Roman" w:cs="Times New Roman"/>
          <w:b/>
          <w:sz w:val="28"/>
          <w:szCs w:val="28"/>
        </w:rPr>
        <w:t xml:space="preserve"> поселения</w:t>
      </w:r>
    </w:p>
    <w:p w:rsidR="006C2932" w:rsidRPr="001F75CB" w:rsidRDefault="006C2932" w:rsidP="001F75CB">
      <w:pPr>
        <w:spacing w:after="0" w:line="240" w:lineRule="auto"/>
        <w:jc w:val="center"/>
        <w:rPr>
          <w:rFonts w:ascii="Times New Roman" w:hAnsi="Times New Roman" w:cs="Times New Roman"/>
          <w:sz w:val="28"/>
          <w:szCs w:val="28"/>
        </w:rPr>
      </w:pPr>
      <w:r w:rsidRPr="001F75CB">
        <w:rPr>
          <w:rFonts w:ascii="Times New Roman" w:hAnsi="Times New Roman" w:cs="Times New Roman"/>
          <w:b/>
          <w:sz w:val="28"/>
          <w:szCs w:val="28"/>
        </w:rPr>
        <w:t xml:space="preserve"> Каневского района</w:t>
      </w:r>
      <w:r w:rsidRPr="006C2932">
        <w:rPr>
          <w:b/>
          <w:szCs w:val="28"/>
        </w:rPr>
        <w:t xml:space="preserve"> </w:t>
      </w:r>
    </w:p>
    <w:p w:rsidR="006C2932" w:rsidRPr="006C2932" w:rsidRDefault="006C2932" w:rsidP="006C2932">
      <w:pPr>
        <w:spacing w:after="0" w:line="240" w:lineRule="auto"/>
        <w:jc w:val="center"/>
        <w:rPr>
          <w:rFonts w:ascii="Times New Roman" w:hAnsi="Times New Roman" w:cs="Times New Roman"/>
          <w:b/>
          <w:sz w:val="28"/>
          <w:szCs w:val="28"/>
        </w:rPr>
      </w:pPr>
    </w:p>
    <w:p w:rsidR="006C2932" w:rsidRPr="006C2932" w:rsidRDefault="006C2932" w:rsidP="006C2932">
      <w:pPr>
        <w:pStyle w:val="21"/>
        <w:rPr>
          <w:szCs w:val="28"/>
        </w:rPr>
      </w:pPr>
      <w:r w:rsidRPr="006C2932">
        <w:rPr>
          <w:szCs w:val="28"/>
          <w:lang w:eastAsia="ru-RU"/>
        </w:rPr>
        <w:t xml:space="preserve">        </w:t>
      </w:r>
      <w:r>
        <w:rPr>
          <w:szCs w:val="28"/>
          <w:lang w:eastAsia="ru-RU"/>
        </w:rPr>
        <w:tab/>
      </w:r>
      <w:r w:rsidRPr="006C2932">
        <w:rPr>
          <w:szCs w:val="28"/>
          <w:lang w:eastAsia="ru-RU"/>
        </w:rPr>
        <w:t>В соответствии с Федеральным законом от 06.12.2011 N 402-ФЗ, Приказами Минфина России от 01.12.2010 N 157н, от 06.12.2010 N 162н, от 28.12.2010 N 191н, федеральными стандартами бухгалтерского учета для организаций государственного сектора, Налоговым кодексом РФ</w:t>
      </w:r>
      <w:r w:rsidR="000678C5">
        <w:rPr>
          <w:szCs w:val="28"/>
          <w:lang w:eastAsia="ru-RU"/>
        </w:rPr>
        <w:t>,</w:t>
      </w:r>
      <w:r w:rsidR="009A6164">
        <w:rPr>
          <w:szCs w:val="28"/>
          <w:lang w:eastAsia="ru-RU"/>
        </w:rPr>
        <w:t xml:space="preserve"> </w:t>
      </w:r>
      <w:r w:rsidRPr="006C2932">
        <w:rPr>
          <w:szCs w:val="28"/>
        </w:rPr>
        <w:t>постановляю:</w:t>
      </w:r>
    </w:p>
    <w:p w:rsidR="006C2932" w:rsidRPr="009A6164" w:rsidRDefault="009A6164" w:rsidP="009A6164">
      <w:pPr>
        <w:pStyle w:val="a9"/>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6C2932" w:rsidRPr="009A6164">
        <w:rPr>
          <w:rFonts w:ascii="Times New Roman" w:hAnsi="Times New Roman" w:cs="Times New Roman"/>
          <w:sz w:val="28"/>
          <w:szCs w:val="28"/>
        </w:rPr>
        <w:t>Утвердить Учетную политику для целей бюджетного учета,</w:t>
      </w:r>
      <w:r>
        <w:rPr>
          <w:rFonts w:ascii="Times New Roman" w:hAnsi="Times New Roman" w:cs="Times New Roman"/>
          <w:sz w:val="28"/>
          <w:szCs w:val="28"/>
        </w:rPr>
        <w:t xml:space="preserve"> </w:t>
      </w:r>
      <w:r w:rsidR="006C2932" w:rsidRPr="009A6164">
        <w:rPr>
          <w:rFonts w:ascii="Times New Roman" w:hAnsi="Times New Roman" w:cs="Times New Roman"/>
          <w:sz w:val="28"/>
          <w:szCs w:val="28"/>
        </w:rPr>
        <w:t xml:space="preserve">приведенную в Приложении № 1 к настоящему </w:t>
      </w:r>
      <w:r w:rsidR="00967C66" w:rsidRPr="009A6164">
        <w:rPr>
          <w:rFonts w:ascii="Times New Roman" w:hAnsi="Times New Roman" w:cs="Times New Roman"/>
          <w:sz w:val="28"/>
          <w:szCs w:val="28"/>
        </w:rPr>
        <w:t>п</w:t>
      </w:r>
      <w:r w:rsidR="006C2932" w:rsidRPr="009A6164">
        <w:rPr>
          <w:rFonts w:ascii="Times New Roman" w:hAnsi="Times New Roman" w:cs="Times New Roman"/>
          <w:sz w:val="28"/>
          <w:szCs w:val="28"/>
        </w:rPr>
        <w:t>остановлению.</w:t>
      </w:r>
    </w:p>
    <w:p w:rsidR="0067309F" w:rsidRDefault="006C2932" w:rsidP="009A6164">
      <w:pPr>
        <w:autoSpaceDE w:val="0"/>
        <w:autoSpaceDN w:val="0"/>
        <w:adjustRightInd w:val="0"/>
        <w:spacing w:after="0" w:line="240" w:lineRule="auto"/>
        <w:ind w:firstLine="709"/>
        <w:jc w:val="both"/>
        <w:rPr>
          <w:rFonts w:ascii="Times New Roman" w:hAnsi="Times New Roman" w:cs="Times New Roman"/>
          <w:sz w:val="28"/>
          <w:szCs w:val="28"/>
        </w:rPr>
      </w:pPr>
      <w:r w:rsidRPr="006C2932">
        <w:rPr>
          <w:rFonts w:ascii="Times New Roman" w:hAnsi="Times New Roman" w:cs="Times New Roman"/>
          <w:sz w:val="28"/>
          <w:szCs w:val="28"/>
        </w:rPr>
        <w:t>2. Утвердить Учетную поли</w:t>
      </w:r>
      <w:r w:rsidR="009A6164">
        <w:rPr>
          <w:rFonts w:ascii="Times New Roman" w:hAnsi="Times New Roman" w:cs="Times New Roman"/>
          <w:sz w:val="28"/>
          <w:szCs w:val="28"/>
        </w:rPr>
        <w:t>тику для целей налогообложения,</w:t>
      </w:r>
    </w:p>
    <w:p w:rsidR="006C2932" w:rsidRPr="006C2932" w:rsidRDefault="006C2932" w:rsidP="006C2932">
      <w:pPr>
        <w:autoSpaceDE w:val="0"/>
        <w:autoSpaceDN w:val="0"/>
        <w:adjustRightInd w:val="0"/>
        <w:spacing w:after="0" w:line="240" w:lineRule="auto"/>
        <w:jc w:val="both"/>
        <w:rPr>
          <w:rFonts w:ascii="Times New Roman" w:hAnsi="Times New Roman" w:cs="Times New Roman"/>
          <w:sz w:val="28"/>
          <w:szCs w:val="28"/>
        </w:rPr>
      </w:pPr>
      <w:proofErr w:type="gramStart"/>
      <w:r w:rsidRPr="006C2932">
        <w:rPr>
          <w:rFonts w:ascii="Times New Roman" w:hAnsi="Times New Roman" w:cs="Times New Roman"/>
          <w:sz w:val="28"/>
          <w:szCs w:val="28"/>
        </w:rPr>
        <w:t>приведенную</w:t>
      </w:r>
      <w:proofErr w:type="gramEnd"/>
      <w:r w:rsidRPr="006C2932">
        <w:rPr>
          <w:rFonts w:ascii="Times New Roman" w:hAnsi="Times New Roman" w:cs="Times New Roman"/>
          <w:sz w:val="28"/>
          <w:szCs w:val="28"/>
        </w:rPr>
        <w:t xml:space="preserve"> в Приложении </w:t>
      </w:r>
      <w:r>
        <w:rPr>
          <w:rFonts w:ascii="Times New Roman" w:hAnsi="Times New Roman" w:cs="Times New Roman"/>
          <w:sz w:val="28"/>
          <w:szCs w:val="28"/>
        </w:rPr>
        <w:t>№</w:t>
      </w:r>
      <w:r w:rsidRPr="006C2932">
        <w:rPr>
          <w:rFonts w:ascii="Times New Roman" w:hAnsi="Times New Roman" w:cs="Times New Roman"/>
          <w:sz w:val="28"/>
          <w:szCs w:val="28"/>
        </w:rPr>
        <w:t xml:space="preserve"> 2 к настоящему </w:t>
      </w:r>
      <w:r w:rsidR="00967C66">
        <w:rPr>
          <w:rFonts w:ascii="Times New Roman" w:hAnsi="Times New Roman" w:cs="Times New Roman"/>
          <w:sz w:val="28"/>
          <w:szCs w:val="28"/>
        </w:rPr>
        <w:t>п</w:t>
      </w:r>
      <w:r w:rsidRPr="006C2932">
        <w:rPr>
          <w:rFonts w:ascii="Times New Roman" w:hAnsi="Times New Roman" w:cs="Times New Roman"/>
          <w:sz w:val="28"/>
          <w:szCs w:val="28"/>
        </w:rPr>
        <w:t>остановлению.</w:t>
      </w:r>
    </w:p>
    <w:p w:rsidR="006C2932" w:rsidRDefault="006C2932" w:rsidP="009A6164">
      <w:pPr>
        <w:autoSpaceDE w:val="0"/>
        <w:autoSpaceDN w:val="0"/>
        <w:adjustRightInd w:val="0"/>
        <w:spacing w:after="0" w:line="240" w:lineRule="auto"/>
        <w:ind w:firstLine="709"/>
        <w:jc w:val="both"/>
        <w:rPr>
          <w:rFonts w:ascii="Times New Roman" w:hAnsi="Times New Roman" w:cs="Times New Roman"/>
          <w:sz w:val="28"/>
          <w:szCs w:val="28"/>
        </w:rPr>
      </w:pPr>
      <w:r w:rsidRPr="006C2932">
        <w:rPr>
          <w:rFonts w:ascii="Times New Roman" w:hAnsi="Times New Roman" w:cs="Times New Roman"/>
          <w:sz w:val="28"/>
          <w:szCs w:val="28"/>
        </w:rPr>
        <w:t>3. Установить, что учетные политики применяются с 1 января 2023 г. во все последующие отчетные периоды с внесением в них необходимых изменений и дополнений.</w:t>
      </w:r>
    </w:p>
    <w:p w:rsidR="00216A74" w:rsidRPr="001F75CB" w:rsidRDefault="001F75CB" w:rsidP="009A6164">
      <w:pPr>
        <w:spacing w:after="0" w:line="240" w:lineRule="auto"/>
        <w:ind w:firstLine="709"/>
        <w:jc w:val="both"/>
        <w:rPr>
          <w:sz w:val="28"/>
          <w:szCs w:val="28"/>
        </w:rPr>
      </w:pPr>
      <w:r>
        <w:rPr>
          <w:rFonts w:ascii="Times New Roman" w:hAnsi="Times New Roman" w:cs="Times New Roman"/>
          <w:sz w:val="28"/>
          <w:szCs w:val="28"/>
        </w:rPr>
        <w:t>4.</w:t>
      </w:r>
      <w:r w:rsidR="009A6164">
        <w:rPr>
          <w:rFonts w:ascii="Times New Roman" w:hAnsi="Times New Roman" w:cs="Times New Roman"/>
          <w:sz w:val="28"/>
          <w:szCs w:val="28"/>
        </w:rPr>
        <w:t xml:space="preserve"> </w:t>
      </w:r>
      <w:r w:rsidR="00216A74">
        <w:rPr>
          <w:rFonts w:ascii="Times New Roman" w:hAnsi="Times New Roman" w:cs="Times New Roman"/>
          <w:sz w:val="28"/>
          <w:szCs w:val="28"/>
        </w:rPr>
        <w:t xml:space="preserve">Считать утратившим силу постановление администрации </w:t>
      </w:r>
      <w:r w:rsidR="0067309F">
        <w:rPr>
          <w:rFonts w:ascii="Times New Roman" w:hAnsi="Times New Roman" w:cs="Times New Roman"/>
          <w:sz w:val="28"/>
          <w:szCs w:val="28"/>
        </w:rPr>
        <w:t xml:space="preserve">Придорожного </w:t>
      </w:r>
      <w:r w:rsidR="00216A74">
        <w:rPr>
          <w:rFonts w:ascii="Times New Roman" w:hAnsi="Times New Roman" w:cs="Times New Roman"/>
          <w:sz w:val="28"/>
          <w:szCs w:val="28"/>
        </w:rPr>
        <w:t xml:space="preserve">сельского поселения Каневского района </w:t>
      </w:r>
      <w:r w:rsidR="00216A74" w:rsidRPr="001F75CB">
        <w:rPr>
          <w:rFonts w:ascii="Times New Roman" w:hAnsi="Times New Roman" w:cs="Times New Roman"/>
          <w:sz w:val="28"/>
          <w:szCs w:val="28"/>
        </w:rPr>
        <w:t>от 2</w:t>
      </w:r>
      <w:r w:rsidRPr="001F75CB">
        <w:rPr>
          <w:rFonts w:ascii="Times New Roman" w:hAnsi="Times New Roman" w:cs="Times New Roman"/>
          <w:sz w:val="28"/>
          <w:szCs w:val="28"/>
        </w:rPr>
        <w:t>5</w:t>
      </w:r>
      <w:r w:rsidR="00216A74" w:rsidRPr="001F75CB">
        <w:rPr>
          <w:rFonts w:ascii="Times New Roman" w:hAnsi="Times New Roman" w:cs="Times New Roman"/>
          <w:sz w:val="28"/>
          <w:szCs w:val="28"/>
        </w:rPr>
        <w:t xml:space="preserve"> декабря 20</w:t>
      </w:r>
      <w:r w:rsidRPr="001F75CB">
        <w:rPr>
          <w:rFonts w:ascii="Times New Roman" w:hAnsi="Times New Roman" w:cs="Times New Roman"/>
          <w:sz w:val="28"/>
          <w:szCs w:val="28"/>
        </w:rPr>
        <w:t>18</w:t>
      </w:r>
      <w:r w:rsidR="00216A74" w:rsidRPr="001F75CB">
        <w:rPr>
          <w:rFonts w:ascii="Times New Roman" w:hAnsi="Times New Roman" w:cs="Times New Roman"/>
          <w:sz w:val="28"/>
          <w:szCs w:val="28"/>
        </w:rPr>
        <w:t xml:space="preserve"> года № </w:t>
      </w:r>
      <w:r w:rsidRPr="001F75CB">
        <w:rPr>
          <w:rFonts w:ascii="Times New Roman" w:hAnsi="Times New Roman" w:cs="Times New Roman"/>
          <w:sz w:val="28"/>
          <w:szCs w:val="28"/>
        </w:rPr>
        <w:t>114</w:t>
      </w:r>
      <w:r w:rsidR="00216A74" w:rsidRPr="001F75CB">
        <w:rPr>
          <w:rFonts w:ascii="Times New Roman" w:hAnsi="Times New Roman" w:cs="Times New Roman"/>
          <w:sz w:val="28"/>
          <w:szCs w:val="28"/>
        </w:rPr>
        <w:t xml:space="preserve"> </w:t>
      </w:r>
      <w:r>
        <w:rPr>
          <w:rFonts w:ascii="Times New Roman" w:hAnsi="Times New Roman" w:cs="Times New Roman"/>
          <w:sz w:val="28"/>
          <w:szCs w:val="28"/>
        </w:rPr>
        <w:t>«</w:t>
      </w:r>
      <w:r w:rsidRPr="001F75CB">
        <w:rPr>
          <w:rFonts w:ascii="Times New Roman" w:hAnsi="Times New Roman" w:cs="Times New Roman"/>
          <w:sz w:val="28"/>
          <w:szCs w:val="28"/>
        </w:rPr>
        <w:t>Об утверждении учетной политики для целей бюджетного учета в администрации Придорожного сельского поселения Каневского района</w:t>
      </w:r>
      <w:r>
        <w:rPr>
          <w:sz w:val="28"/>
          <w:szCs w:val="28"/>
        </w:rPr>
        <w:t>».</w:t>
      </w:r>
    </w:p>
    <w:p w:rsidR="006C2932" w:rsidRPr="006C2932" w:rsidRDefault="00216A74" w:rsidP="009A6164">
      <w:pPr>
        <w:pStyle w:val="21"/>
        <w:ind w:firstLine="709"/>
        <w:rPr>
          <w:szCs w:val="28"/>
        </w:rPr>
      </w:pPr>
      <w:r>
        <w:rPr>
          <w:szCs w:val="28"/>
        </w:rPr>
        <w:t>5</w:t>
      </w:r>
      <w:r w:rsidR="006C2932" w:rsidRPr="006C2932">
        <w:rPr>
          <w:szCs w:val="28"/>
        </w:rPr>
        <w:t xml:space="preserve">. Довести до отдела </w:t>
      </w:r>
      <w:r w:rsidR="0067309F">
        <w:rPr>
          <w:szCs w:val="28"/>
        </w:rPr>
        <w:t>учета и отчетности</w:t>
      </w:r>
      <w:r w:rsidR="006C2932" w:rsidRPr="006C2932">
        <w:rPr>
          <w:szCs w:val="28"/>
        </w:rPr>
        <w:t xml:space="preserve"> администрации </w:t>
      </w:r>
      <w:r w:rsidR="0067309F">
        <w:rPr>
          <w:szCs w:val="28"/>
        </w:rPr>
        <w:t>Придорожного</w:t>
      </w:r>
      <w:r w:rsidR="006C2932" w:rsidRPr="006C2932">
        <w:rPr>
          <w:szCs w:val="28"/>
        </w:rPr>
        <w:t xml:space="preserve"> сельского поселения Каневского района соответствующие документы, необходимые для обеспечения реализации учетной политики в учреждении и организации бюджетного учета, документооборота, санкционирования расходов учреждения.</w:t>
      </w:r>
    </w:p>
    <w:p w:rsidR="006C2932" w:rsidRPr="006C2932" w:rsidRDefault="00216A74" w:rsidP="009A6164">
      <w:pPr>
        <w:pStyle w:val="21"/>
        <w:ind w:firstLine="709"/>
        <w:rPr>
          <w:szCs w:val="28"/>
        </w:rPr>
      </w:pPr>
      <w:r>
        <w:rPr>
          <w:szCs w:val="28"/>
        </w:rPr>
        <w:t>6</w:t>
      </w:r>
      <w:r w:rsidR="006C2932" w:rsidRPr="006C2932">
        <w:rPr>
          <w:szCs w:val="28"/>
        </w:rPr>
        <w:t xml:space="preserve">. Контроль за выполнением настоящего постановления возложить на </w:t>
      </w:r>
      <w:r w:rsidR="0067309F">
        <w:rPr>
          <w:szCs w:val="28"/>
        </w:rPr>
        <w:t xml:space="preserve">главного бухгалтера </w:t>
      </w:r>
      <w:r w:rsidR="006C2932" w:rsidRPr="006C2932">
        <w:rPr>
          <w:szCs w:val="28"/>
        </w:rPr>
        <w:t xml:space="preserve">администрации </w:t>
      </w:r>
      <w:r w:rsidR="00254EC5">
        <w:rPr>
          <w:szCs w:val="28"/>
        </w:rPr>
        <w:t xml:space="preserve">Придорожного </w:t>
      </w:r>
      <w:r w:rsidR="00254EC5" w:rsidRPr="006C2932">
        <w:rPr>
          <w:szCs w:val="28"/>
        </w:rPr>
        <w:t>сельского</w:t>
      </w:r>
      <w:r w:rsidR="006C2932" w:rsidRPr="006C2932">
        <w:rPr>
          <w:szCs w:val="28"/>
        </w:rPr>
        <w:t xml:space="preserve"> поселения Каневского района.</w:t>
      </w:r>
    </w:p>
    <w:p w:rsidR="006C2932" w:rsidRPr="006C2932" w:rsidRDefault="00216A74" w:rsidP="009A6164">
      <w:pPr>
        <w:pStyle w:val="21"/>
        <w:ind w:firstLine="709"/>
        <w:rPr>
          <w:szCs w:val="28"/>
        </w:rPr>
      </w:pPr>
      <w:r>
        <w:rPr>
          <w:szCs w:val="28"/>
        </w:rPr>
        <w:t>7</w:t>
      </w:r>
      <w:r w:rsidR="006C2932" w:rsidRPr="006C2932">
        <w:rPr>
          <w:szCs w:val="28"/>
        </w:rPr>
        <w:t>. Постановление вступает в силу со дня его подписания и распространяется на взаимоотношения, возникшие с 1 января 2023 года.</w:t>
      </w:r>
    </w:p>
    <w:p w:rsidR="006C2932" w:rsidRPr="006C2932" w:rsidRDefault="006C2932" w:rsidP="006C2932">
      <w:pPr>
        <w:pStyle w:val="21"/>
        <w:rPr>
          <w:szCs w:val="28"/>
        </w:rPr>
      </w:pPr>
    </w:p>
    <w:p w:rsidR="006C2932" w:rsidRDefault="006C2932" w:rsidP="006C2932">
      <w:pPr>
        <w:pStyle w:val="21"/>
        <w:rPr>
          <w:szCs w:val="28"/>
        </w:rPr>
      </w:pPr>
    </w:p>
    <w:p w:rsidR="009A6164" w:rsidRDefault="009A6164" w:rsidP="006C2932">
      <w:pPr>
        <w:pStyle w:val="21"/>
        <w:rPr>
          <w:szCs w:val="28"/>
        </w:rPr>
      </w:pPr>
    </w:p>
    <w:p w:rsidR="00254EC5" w:rsidRDefault="006C2932" w:rsidP="00254EC5">
      <w:pPr>
        <w:pStyle w:val="21"/>
        <w:jc w:val="left"/>
        <w:rPr>
          <w:szCs w:val="28"/>
        </w:rPr>
      </w:pPr>
      <w:r w:rsidRPr="006C2932">
        <w:rPr>
          <w:szCs w:val="28"/>
        </w:rPr>
        <w:t xml:space="preserve">Глава </w:t>
      </w:r>
      <w:r w:rsidR="00254EC5">
        <w:rPr>
          <w:szCs w:val="28"/>
        </w:rPr>
        <w:t xml:space="preserve">Придорожного </w:t>
      </w:r>
      <w:r w:rsidRPr="006C2932">
        <w:rPr>
          <w:szCs w:val="28"/>
        </w:rPr>
        <w:t>сельского поселения</w:t>
      </w:r>
    </w:p>
    <w:p w:rsidR="006C2932" w:rsidRDefault="006C2932" w:rsidP="009A6164">
      <w:pPr>
        <w:pStyle w:val="21"/>
        <w:jc w:val="left"/>
        <w:rPr>
          <w:szCs w:val="28"/>
        </w:rPr>
      </w:pPr>
      <w:r w:rsidRPr="006C2932">
        <w:rPr>
          <w:szCs w:val="28"/>
        </w:rPr>
        <w:t xml:space="preserve">Каневского района                                              </w:t>
      </w:r>
      <w:r w:rsidR="00254EC5">
        <w:rPr>
          <w:szCs w:val="28"/>
        </w:rPr>
        <w:t xml:space="preserve">                      </w:t>
      </w:r>
      <w:r w:rsidR="009E042E">
        <w:rPr>
          <w:szCs w:val="28"/>
        </w:rPr>
        <w:t xml:space="preserve">         </w:t>
      </w:r>
      <w:r w:rsidR="00254EC5">
        <w:rPr>
          <w:szCs w:val="28"/>
        </w:rPr>
        <w:t xml:space="preserve">  </w:t>
      </w:r>
      <w:r w:rsidRPr="006C2932">
        <w:rPr>
          <w:szCs w:val="28"/>
        </w:rPr>
        <w:t xml:space="preserve"> </w:t>
      </w:r>
      <w:r w:rsidR="00254EC5">
        <w:rPr>
          <w:szCs w:val="28"/>
        </w:rPr>
        <w:t xml:space="preserve">М.Е. </w:t>
      </w:r>
      <w:proofErr w:type="spellStart"/>
      <w:r w:rsidR="00254EC5">
        <w:rPr>
          <w:szCs w:val="28"/>
        </w:rPr>
        <w:t>Авакьян</w:t>
      </w:r>
      <w:proofErr w:type="spellEnd"/>
    </w:p>
    <w:tbl>
      <w:tblPr>
        <w:tblW w:w="10031" w:type="dxa"/>
        <w:tblLook w:val="04A0" w:firstRow="1" w:lastRow="0" w:firstColumn="1" w:lastColumn="0" w:noHBand="0" w:noVBand="1"/>
      </w:tblPr>
      <w:tblGrid>
        <w:gridCol w:w="4731"/>
        <w:gridCol w:w="5300"/>
      </w:tblGrid>
      <w:tr w:rsidR="00B554BC" w:rsidRPr="00B554BC" w:rsidTr="00B554BC">
        <w:tc>
          <w:tcPr>
            <w:tcW w:w="4731" w:type="dxa"/>
          </w:tcPr>
          <w:p w:rsidR="00B554BC" w:rsidRPr="00B554BC" w:rsidRDefault="00B554BC" w:rsidP="00B554BC">
            <w:pPr>
              <w:suppressAutoHyphens/>
              <w:autoSpaceDE w:val="0"/>
              <w:autoSpaceDN w:val="0"/>
              <w:adjustRightInd w:val="0"/>
              <w:spacing w:after="0" w:line="240" w:lineRule="auto"/>
              <w:jc w:val="right"/>
              <w:rPr>
                <w:rFonts w:ascii="Calibri" w:eastAsia="Times New Roman" w:hAnsi="Calibri" w:cs="Times New Roman"/>
                <w:sz w:val="28"/>
                <w:szCs w:val="28"/>
              </w:rPr>
            </w:pPr>
          </w:p>
        </w:tc>
        <w:tc>
          <w:tcPr>
            <w:tcW w:w="5300"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 xml:space="preserve">ПРИЛОЖЕНИЕ № 1 </w:t>
            </w:r>
          </w:p>
          <w:p w:rsidR="00B554BC" w:rsidRPr="00B554BC" w:rsidRDefault="00B554BC" w:rsidP="00B554BC">
            <w:pPr>
              <w:suppressAutoHyphens/>
              <w:spacing w:after="0" w:line="240" w:lineRule="auto"/>
              <w:jc w:val="center"/>
              <w:rPr>
                <w:rFonts w:ascii="Times New Roman" w:eastAsia="Times New Roman" w:hAnsi="Times New Roman" w:cs="Times New Roman"/>
                <w:sz w:val="28"/>
                <w:szCs w:val="28"/>
                <w:lang w:eastAsia="zh-CN"/>
              </w:rPr>
            </w:pPr>
          </w:p>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lastRenderedPageBreak/>
              <w:t>УТВЕРЖДЕНА</w:t>
            </w:r>
          </w:p>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постановлением администрации</w:t>
            </w:r>
          </w:p>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r w:rsidRPr="00B554BC">
              <w:rPr>
                <w:rFonts w:ascii="Times New Roman" w:eastAsia="Times New Roman" w:hAnsi="Times New Roman" w:cs="Times New Roman"/>
                <w:sz w:val="28"/>
                <w:szCs w:val="28"/>
                <w:lang w:eastAsia="zh-CN"/>
              </w:rPr>
              <w:t xml:space="preserve">        Придорожного сельского</w:t>
            </w:r>
            <w:r w:rsidRPr="00B554BC">
              <w:rPr>
                <w:rFonts w:ascii="Times New Roman" w:eastAsia="Times New Roman" w:hAnsi="Times New Roman" w:cs="Times New Roman"/>
                <w:sz w:val="24"/>
                <w:szCs w:val="24"/>
                <w:lang w:eastAsia="zh-CN"/>
              </w:rPr>
              <w:t xml:space="preserve"> </w:t>
            </w:r>
            <w:r w:rsidRPr="00B554BC">
              <w:rPr>
                <w:rFonts w:ascii="Times New Roman" w:eastAsia="Times New Roman" w:hAnsi="Times New Roman" w:cs="Times New Roman"/>
                <w:sz w:val="28"/>
                <w:szCs w:val="28"/>
                <w:lang w:eastAsia="zh-CN"/>
              </w:rPr>
              <w:t xml:space="preserve">поселения </w:t>
            </w:r>
          </w:p>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r w:rsidRPr="00B554BC">
              <w:rPr>
                <w:rFonts w:ascii="Times New Roman" w:eastAsia="Times New Roman" w:hAnsi="Times New Roman" w:cs="Times New Roman"/>
                <w:sz w:val="28"/>
                <w:szCs w:val="28"/>
                <w:lang w:eastAsia="zh-CN"/>
              </w:rPr>
              <w:t xml:space="preserve">        Каневского района</w:t>
            </w:r>
          </w:p>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r w:rsidRPr="00B554BC">
              <w:rPr>
                <w:rFonts w:ascii="Times New Roman" w:eastAsia="Times New Roman" w:hAnsi="Times New Roman" w:cs="Times New Roman"/>
                <w:sz w:val="28"/>
                <w:szCs w:val="28"/>
                <w:lang w:eastAsia="zh-CN"/>
              </w:rPr>
              <w:t xml:space="preserve">        от 05.09.2023 года № 69</w:t>
            </w: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lastRenderedPageBreak/>
        <w:t xml:space="preserve">   </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bCs/>
          <w:color w:val="000000"/>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color w:val="000000"/>
          <w:sz w:val="28"/>
          <w:szCs w:val="28"/>
        </w:rPr>
        <w:t>Учетная политика</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bCs/>
          <w:sz w:val="28"/>
          <w:szCs w:val="28"/>
        </w:rPr>
      </w:pPr>
      <w:r w:rsidRPr="00B554BC">
        <w:rPr>
          <w:rFonts w:ascii="Times New Roman" w:eastAsia="Times New Roman" w:hAnsi="Times New Roman" w:cs="Times New Roman"/>
          <w:bCs/>
          <w:sz w:val="28"/>
          <w:szCs w:val="28"/>
        </w:rPr>
        <w:t>администрации Придорожного сельского поселения</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Каневского района для целей бюджетного учета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1. Организационные положения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           1.1. Настоящая Учетная политика разработана в соответствии с требованиями следующих документов: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Бюджетный кодекс РФ (далее - БК РФ);</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Федеральный закон от 06.12.2011 N 402-ФЗ "О бухгалтерском учете" (далее - Закон N 402-ФЗ);</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N 256н (далее - СГС "Концептуальные основы");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"Основные средства", утвержденный Приказом Минфина России от 31.12.2016 N 257н (далее - СГС "Основные средства");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"Аренда", утвержденный Приказом Минфина России от 31.12.2016 N 258н (далее - СГС "Аренда");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"Обесценение активов", утвержденный Приказом Минфина России от 31.12.2016 N 259н (далее - СГС "Обесценение активов");</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N 260н (далее - СГС "Представление отчетности");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"Отчет о движении денежных средств", утвержденный Приказом Минфина России от 30.12.2017 N 278н (далее - СГС "Отчет о движении денежных средств");</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N 274н (далее -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"События после отчетной даты", утвержденный Приказом Минфина России от 30.12.2017 N 275н (далее - СГС "События после отчетной даты");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"Доходы", утвержденный Приказом Минфина России от 27.02.2018 N 32н (далее - СГС "Доходы");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N 122н (далее - СГС "Влияние изменений курсов иностранных валют");</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"Информация о связанных сторонах", утвержденный Приказом Минфина России от 30.12.2017 N 277н (далее - СГС "Информация о связанных сторонах");</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"Бюджетная информация в бухгалтерской (финансовой) отчетности", утвержденный Приказом Минфина России от 28.02.2018 N 37н (далее - СГС "Бюджетная информация в бухгалтерской (финансовой) отчетности");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N 124н (далее - СГС "Резервы");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"Долгосрочные договоры", утвержденный Приказом Минфина России от 29.06.2018 N 145н (далее - СГС "Долгосрочные договоры");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"Запасы", утвержденный Приказом Минфина России от 07.12.2018 N 256н (далее - СГС "Запасы");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"Бухгалтерская (финансовая) отчетность с учетом инфляции", утвержденный Приказом Минфина России от 29.12.2018 N 305н (далее - СГС "Бухгалтерская (финансовая) отчетность с учетом инфляции");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Федеральный стандарт бухгалтерского учета государственных финансов "Нематериальные активы", утвержденный Приказом Минфина России от 15.11.2019 N 181н (далее - СГС "Нематериальные активы");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Федеральный стандарт бухгалтерского учета государственных финансов "Затраты по заимствованиям", утвержденный Приказом Минфина России от 15.11.2019 N 182н (далее - СГС "Затраты по заимствованиям");</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Федеральный стандарт бухгалтерского учета государственных финансов "Выплаты персоналу", утвержденный Приказом Минфина России от 15.11.2019 N 184н (далее - СГС "Выплаты персоналу");</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Федеральный стандарт бухгалтерского учета государственных финансов "Финансовые инструменты", утвержденный Приказом Минфина России от 30.06.2020 N 129н (далее - СГС "Финансовые инструменты");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Федеральный стандарт бухгалтерского учета государственных финансов "Метод долевого участия", утвержденный Приказом Минфина России от 30.10.2020 N 254н (далее - СГС "Метод долевого участия");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Федеральный стандарт бухгалтерского учета государственных финансов "Государственная (муниципальная) казна", утвержденный Приказом Минфина России от 15.06.2021 N 84н (далее - СГС "Государственная (муниципальная) казна");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Единый план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 N 157н (далее - Единый план счетов);</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Инструкция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N 157н (далее - Инструкция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План счетов бюджетного учета, утвержденный Приказом Минфина России от 06.12.2010 N 162н (далее - План счетов бюджетного учета);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Инструкция по применению Плана счетов бюджетного учета, утвержденная Приказом Минфина России от 06.12.2010 N 162н (далее - Инструкция N 162н);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proofErr w:type="gramStart"/>
      <w:r w:rsidRPr="00B554BC">
        <w:rPr>
          <w:rFonts w:ascii="Times New Roman" w:eastAsia="Times New Roman" w:hAnsi="Times New Roman" w:cs="Times New Roman"/>
          <w:sz w:val="28"/>
          <w:szCs w:val="28"/>
        </w:rPr>
        <w:t>- Приказ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Минфина России N 52н), включая Приложение N 5 - Методические указания по применению форм первичных учетных документов и формированию</w:t>
      </w:r>
      <w:proofErr w:type="gramEnd"/>
      <w:r w:rsidRPr="00B554BC">
        <w:rPr>
          <w:rFonts w:ascii="Times New Roman" w:eastAsia="Times New Roman" w:hAnsi="Times New Roman" w:cs="Times New Roman"/>
          <w:sz w:val="28"/>
          <w:szCs w:val="28"/>
        </w:rPr>
        <w:t xml:space="preserve">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(далее - Методические указания N 52н);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proofErr w:type="gramStart"/>
      <w:r w:rsidRPr="00B554BC">
        <w:rPr>
          <w:rFonts w:ascii="Times New Roman" w:eastAsia="Times New Roman" w:hAnsi="Times New Roman" w:cs="Times New Roman"/>
          <w:sz w:val="28"/>
          <w:szCs w:val="28"/>
        </w:rPr>
        <w:t>- Приказ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Минфина России N 61н), включая Приложение N 5 - Методические указания по формированию и применению унифицированных форм электронных документов бухгалтерского учета при ведении бюджетного учета, бухгалтерского</w:t>
      </w:r>
      <w:proofErr w:type="gramEnd"/>
      <w:r w:rsidRPr="00B554BC">
        <w:rPr>
          <w:rFonts w:ascii="Times New Roman" w:eastAsia="Times New Roman" w:hAnsi="Times New Roman" w:cs="Times New Roman"/>
          <w:sz w:val="28"/>
          <w:szCs w:val="28"/>
        </w:rPr>
        <w:t xml:space="preserve"> учета государственных (муниципальных) учреждений (далее - Методические указания N 61н);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Указание Банка России от 11.03.2014 N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Указание N 3210-У);</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Указание Банка России от 09.12.2019 N 5348-У "О правилах наличных расчетов" (далее - Указание N 5348-У);</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Методические указания по инвентаризации имущества и финансовых обязательств, утвержденные Приказом Минфина России от 13.06.1995 N 49 (далее - Методические указания N 49);</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Методические рекомендации "Нормы расхода топлива и смазочных материалов на автомобильном транспорте", введенные в действие Распоряжением Минтранса России от 14.03.2008 N АМ-23-р (далее - Методические рекомендации N АМ-23-р);</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Правила учета и хранения драгоценных металлов, драгоценных камней и продукции из них, а также ведения соответствующей отчетности, утвержденные Постановлением Правительства РФ от 28.09.2000 N 731 (далее - Правила учета и хранения драгоценных металлов, драгоценных камней и продукции из них, а также ведения соответствующей отчетности);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Инструкция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утвержденная Приказом Минфина России от 28.12.2010 N 191н (далее - Инструкция N 191н);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Приказ Минфина России от 09.12.2016 N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(далее - Приказ Минфина России N 231н);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Порядок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N 82н (далее - Порядок N 82н);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Порядок применения классификации операций сектора государственного управления, утвержденный Приказом Минфина России от 29.11.2017 N 209н (далее - Порядок применения КОСГУ, Порядок N 209н).</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ч. 2 ст. 8 Закона N 402-ФЗ)</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1.2. Ведение учета возложено на начальника отдела экономики и финансов администрации.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ч. 3 ст. 7 Закона N 402-ФЗ)</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1.3. Порядок передачи документов и дел при смене руководителя, начальника отдела экономики и финансов администрации приведен в Приложении N 8 к настоящей Учетной политике.</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14 Инструкции N 157н)</w:t>
      </w:r>
    </w:p>
    <w:p w:rsidR="00B554BC" w:rsidRPr="00B554BC" w:rsidRDefault="00B554BC" w:rsidP="00B554BC">
      <w:pPr>
        <w:suppressAutoHyphens/>
        <w:spacing w:after="0" w:line="240" w:lineRule="auto"/>
        <w:ind w:firstLine="708"/>
        <w:jc w:val="both"/>
        <w:rPr>
          <w:rFonts w:ascii="Times New Roman" w:eastAsia="Times New Roman" w:hAnsi="Times New Roman" w:cs="Times New Roman"/>
          <w:color w:val="000000"/>
          <w:sz w:val="28"/>
          <w:szCs w:val="28"/>
          <w:lang w:eastAsia="zh-CN"/>
        </w:rPr>
      </w:pPr>
      <w:r w:rsidRPr="00B554BC">
        <w:rPr>
          <w:rFonts w:ascii="Times New Roman" w:eastAsia="Times New Roman" w:hAnsi="Times New Roman" w:cs="Times New Roman"/>
          <w:sz w:val="28"/>
          <w:szCs w:val="28"/>
        </w:rPr>
        <w:t xml:space="preserve">1.4. Форма ведения учета - автоматизированная с применением </w:t>
      </w:r>
      <w:r w:rsidRPr="00B554BC">
        <w:rPr>
          <w:rFonts w:ascii="Times New Roman" w:eastAsia="Times New Roman" w:hAnsi="Times New Roman" w:cs="Times New Roman"/>
          <w:color w:val="000000"/>
          <w:sz w:val="28"/>
          <w:szCs w:val="28"/>
          <w:lang w:eastAsia="zh-CN"/>
        </w:rPr>
        <w:t>программных продуктов:</w:t>
      </w:r>
    </w:p>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8"/>
          <w:szCs w:val="28"/>
        </w:rPr>
      </w:pPr>
      <w:r w:rsidRPr="00B554BC">
        <w:rPr>
          <w:rFonts w:ascii="Times New Roman" w:eastAsia="Times New Roman" w:hAnsi="Times New Roman" w:cs="Times New Roman"/>
          <w:color w:val="000000"/>
          <w:sz w:val="28"/>
          <w:szCs w:val="28"/>
          <w:lang w:eastAsia="zh-CN"/>
        </w:rPr>
        <w:t>–«Бухгалтерия</w:t>
      </w:r>
      <w:proofErr w:type="gramStart"/>
      <w:r w:rsidRPr="00B554BC">
        <w:rPr>
          <w:rFonts w:ascii="Times New Roman" w:eastAsia="Times New Roman" w:hAnsi="Times New Roman" w:cs="Times New Roman"/>
          <w:color w:val="000000"/>
          <w:sz w:val="28"/>
          <w:szCs w:val="28"/>
          <w:lang w:eastAsia="zh-CN"/>
        </w:rPr>
        <w:t>»-</w:t>
      </w:r>
      <w:proofErr w:type="gramEnd"/>
      <w:r w:rsidRPr="00B554BC">
        <w:rPr>
          <w:rFonts w:ascii="Times New Roman" w:eastAsia="Times New Roman" w:hAnsi="Times New Roman" w:cs="Times New Roman"/>
          <w:color w:val="000000"/>
          <w:sz w:val="28"/>
          <w:szCs w:val="28"/>
          <w:lang w:eastAsia="zh-CN"/>
        </w:rPr>
        <w:t>для бюджетного учета;</w:t>
      </w:r>
      <w:r w:rsidRPr="00B554BC">
        <w:rPr>
          <w:rFonts w:ascii="Times New Roman" w:eastAsia="Times New Roman" w:hAnsi="Times New Roman" w:cs="Times New Roman"/>
          <w:sz w:val="28"/>
          <w:szCs w:val="28"/>
          <w:lang w:eastAsia="zh-CN"/>
        </w:rPr>
        <w:br/>
      </w:r>
      <w:r w:rsidRPr="00B554BC">
        <w:rPr>
          <w:rFonts w:ascii="Times New Roman" w:eastAsia="Times New Roman" w:hAnsi="Times New Roman" w:cs="Times New Roman"/>
          <w:color w:val="000000"/>
          <w:sz w:val="28"/>
          <w:szCs w:val="28"/>
          <w:lang w:eastAsia="zh-CN"/>
        </w:rPr>
        <w:t xml:space="preserve"> –«Зарплата» – для учета заработной платы;</w:t>
      </w:r>
      <w:r w:rsidRPr="00B554BC">
        <w:rPr>
          <w:rFonts w:ascii="Times New Roman" w:eastAsia="Times New Roman" w:hAnsi="Times New Roman" w:cs="Times New Roman"/>
          <w:sz w:val="28"/>
          <w:szCs w:val="28"/>
          <w:lang w:eastAsia="zh-CN"/>
        </w:rPr>
        <w:br/>
      </w:r>
      <w:r w:rsidRPr="00B554BC">
        <w:rPr>
          <w:rFonts w:ascii="Times New Roman" w:eastAsia="Times New Roman" w:hAnsi="Times New Roman" w:cs="Times New Roman"/>
          <w:color w:val="000000"/>
          <w:sz w:val="28"/>
          <w:szCs w:val="28"/>
          <w:lang w:eastAsia="zh-CN"/>
        </w:rPr>
        <w:t xml:space="preserve"> –«СЭД» – для администрирования доходов.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19 Инструкции N 157н,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1.5. Для отражения объектов учета и изменяющих их фактов хозяйственной жизни используются неунифицированные формы первичных учетных документов, приведенные в Приложении N 2 к настоящей Учетной политике.</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ч. 2, 4 ст. 9 Закона N 402-ФЗ, п. 25 СГС "Концептуальные основы", п. 9 СГС "Учетная политика", Методические указания N 52н)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1.6. Первичные учетные документы составляются на бумажном носителе.</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ч. 5 ст. 9 Закона N 402-ФЗ, п. 32 СГС "Концептуальные основы", Методические указания N 52н)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1.7. 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31 СГС "Концептуальные основы")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1.8. Перевод первичного (сводного) учетного документа оформляется на отдельном листе, содержащем поочередно строку оригинала и строку перевода. Правильность перевода удостоверяется подписью переводчика.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31 СГС "Концептуальные основы")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1.9. Правила и график документооборота, а также технология обработки учетной информации приведены в Приложении N 3 к настоящей Учетной политике.</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1.10. Данные прошедших внутренний контроль первичных (сводных) учетных документов регистрируются, </w:t>
      </w:r>
      <w:proofErr w:type="gramStart"/>
      <w:r w:rsidRPr="00B554BC">
        <w:rPr>
          <w:rFonts w:ascii="Times New Roman" w:eastAsia="Times New Roman" w:hAnsi="Times New Roman" w:cs="Times New Roman"/>
          <w:sz w:val="28"/>
          <w:szCs w:val="28"/>
        </w:rPr>
        <w:t>систематизируются и накапливаются</w:t>
      </w:r>
      <w:proofErr w:type="gramEnd"/>
      <w:r w:rsidRPr="00B554BC">
        <w:rPr>
          <w:rFonts w:ascii="Times New Roman" w:eastAsia="Times New Roman" w:hAnsi="Times New Roman" w:cs="Times New Roman"/>
          <w:sz w:val="28"/>
          <w:szCs w:val="28"/>
        </w:rPr>
        <w:t xml:space="preserve"> в регистрах, составленных по неунифицированным формам.</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ч. 5 ст. 10 Закона N 402-ФЗ, п. п. 23, 28 СГС "Концептуальные основы", п. 11 Инструкции N 157н)</w:t>
      </w:r>
    </w:p>
    <w:p w:rsidR="00B554BC" w:rsidRPr="00B554BC" w:rsidRDefault="00B554BC" w:rsidP="00B554BC">
      <w:pPr>
        <w:suppressAutoHyphens/>
        <w:spacing w:after="0" w:line="240" w:lineRule="auto"/>
        <w:ind w:firstLine="708"/>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rPr>
        <w:t>1.11. Регистры бухгалтерского учета составляются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регистра бухгалтерского учета на бумажном носителе, изготавливается его копия на бумажном носителе.</w:t>
      </w:r>
      <w:r w:rsidRPr="00B554BC">
        <w:rPr>
          <w:rFonts w:ascii="Times New Roman" w:eastAsia="Times New Roman" w:hAnsi="Times New Roman" w:cs="Times New Roman"/>
          <w:color w:val="000000"/>
          <w:sz w:val="28"/>
          <w:szCs w:val="28"/>
          <w:lang w:eastAsia="zh-CN"/>
        </w:rPr>
        <w:t xml:space="preserve"> Право подписи учетных документов предоставлено следующим должностным лицам. Основание: пункт 11 Инструкции к Единому плану счетов № 157н.</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right"/>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 </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 xml:space="preserve">Перечень </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лиц, имеющих право подписи первичных документов</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 </w:t>
      </w:r>
    </w:p>
    <w:tbl>
      <w:tblPr>
        <w:tblW w:w="0" w:type="auto"/>
        <w:tblInd w:w="-65" w:type="dxa"/>
        <w:tblLayout w:type="fixed"/>
        <w:tblCellMar>
          <w:top w:w="15" w:type="dxa"/>
          <w:left w:w="15" w:type="dxa"/>
          <w:bottom w:w="15" w:type="dxa"/>
          <w:right w:w="15" w:type="dxa"/>
        </w:tblCellMar>
        <w:tblLook w:val="0000" w:firstRow="0" w:lastRow="0" w:firstColumn="0" w:lastColumn="0" w:noHBand="0" w:noVBand="0"/>
      </w:tblPr>
      <w:tblGrid>
        <w:gridCol w:w="418"/>
        <w:gridCol w:w="1867"/>
        <w:gridCol w:w="2951"/>
        <w:gridCol w:w="2776"/>
        <w:gridCol w:w="1859"/>
      </w:tblGrid>
      <w:tr w:rsidR="00B554BC" w:rsidRPr="00B554BC" w:rsidTr="00B554BC">
        <w:tc>
          <w:tcPr>
            <w:tcW w:w="418" w:type="dxa"/>
            <w:tcBorders>
              <w:top w:val="single" w:sz="8" w:space="0" w:color="000000"/>
              <w:left w:val="single" w:sz="8" w:space="0" w:color="000000"/>
              <w:bottom w:val="double" w:sz="6" w:space="0" w:color="000000"/>
            </w:tcBorders>
            <w:shd w:val="clear" w:color="auto" w:fill="auto"/>
            <w:vAlign w:val="center"/>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 xml:space="preserve">№ </w:t>
            </w:r>
            <w:r w:rsidRPr="00B554BC">
              <w:rPr>
                <w:rFonts w:ascii="Times New Roman" w:eastAsia="Times New Roman" w:hAnsi="Times New Roman" w:cs="Times New Roman"/>
                <w:sz w:val="28"/>
                <w:szCs w:val="28"/>
                <w:lang w:eastAsia="zh-CN"/>
              </w:rPr>
              <w:br/>
            </w:r>
            <w:proofErr w:type="gramStart"/>
            <w:r w:rsidRPr="00B554BC">
              <w:rPr>
                <w:rFonts w:ascii="Times New Roman" w:eastAsia="Times New Roman" w:hAnsi="Times New Roman" w:cs="Times New Roman"/>
                <w:sz w:val="28"/>
                <w:szCs w:val="28"/>
                <w:lang w:eastAsia="zh-CN"/>
              </w:rPr>
              <w:t>п</w:t>
            </w:r>
            <w:proofErr w:type="gramEnd"/>
            <w:r w:rsidRPr="00B554BC">
              <w:rPr>
                <w:rFonts w:ascii="Times New Roman" w:eastAsia="Times New Roman" w:hAnsi="Times New Roman" w:cs="Times New Roman"/>
                <w:sz w:val="28"/>
                <w:szCs w:val="28"/>
                <w:lang w:eastAsia="zh-CN"/>
              </w:rPr>
              <w:t>/п</w:t>
            </w:r>
          </w:p>
        </w:tc>
        <w:tc>
          <w:tcPr>
            <w:tcW w:w="1867" w:type="dxa"/>
            <w:tcBorders>
              <w:top w:val="single" w:sz="8" w:space="0" w:color="000000"/>
              <w:left w:val="single" w:sz="8" w:space="0" w:color="000000"/>
              <w:bottom w:val="double" w:sz="6" w:space="0" w:color="000000"/>
            </w:tcBorders>
            <w:shd w:val="clear" w:color="auto" w:fill="auto"/>
            <w:vAlign w:val="center"/>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 xml:space="preserve">Должность, </w:t>
            </w:r>
          </w:p>
        </w:tc>
        <w:tc>
          <w:tcPr>
            <w:tcW w:w="2951" w:type="dxa"/>
            <w:tcBorders>
              <w:top w:val="single" w:sz="8" w:space="0" w:color="000000"/>
              <w:left w:val="single" w:sz="8" w:space="0" w:color="000000"/>
              <w:bottom w:val="double" w:sz="6" w:space="0" w:color="000000"/>
            </w:tcBorders>
            <w:shd w:val="clear" w:color="auto" w:fill="auto"/>
            <w:vAlign w:val="center"/>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 xml:space="preserve">Наименование </w:t>
            </w:r>
            <w:r w:rsidRPr="00B554BC">
              <w:rPr>
                <w:rFonts w:ascii="Times New Roman" w:eastAsia="Times New Roman" w:hAnsi="Times New Roman" w:cs="Times New Roman"/>
                <w:sz w:val="28"/>
                <w:szCs w:val="28"/>
                <w:lang w:eastAsia="zh-CN"/>
              </w:rPr>
              <w:br/>
              <w:t>документов</w:t>
            </w:r>
          </w:p>
        </w:tc>
        <w:tc>
          <w:tcPr>
            <w:tcW w:w="2776" w:type="dxa"/>
            <w:tcBorders>
              <w:top w:val="single" w:sz="8" w:space="0" w:color="000000"/>
              <w:left w:val="single" w:sz="8" w:space="0" w:color="000000"/>
              <w:bottom w:val="double" w:sz="6" w:space="0" w:color="000000"/>
            </w:tcBorders>
            <w:shd w:val="clear" w:color="auto" w:fill="auto"/>
            <w:vAlign w:val="center"/>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Примечание</w:t>
            </w:r>
          </w:p>
        </w:tc>
        <w:tc>
          <w:tcPr>
            <w:tcW w:w="1859" w:type="dxa"/>
            <w:tcBorders>
              <w:top w:val="single" w:sz="8" w:space="0" w:color="000000"/>
              <w:left w:val="single" w:sz="8" w:space="0" w:color="000000"/>
              <w:bottom w:val="double" w:sz="6" w:space="0" w:color="000000"/>
              <w:right w:val="single" w:sz="8" w:space="0" w:color="000000"/>
            </w:tcBorders>
            <w:shd w:val="clear" w:color="auto" w:fill="auto"/>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 xml:space="preserve">С приказом </w:t>
            </w:r>
            <w:r w:rsidRPr="00B554BC">
              <w:rPr>
                <w:rFonts w:ascii="Times New Roman" w:eastAsia="Times New Roman" w:hAnsi="Times New Roman" w:cs="Times New Roman"/>
                <w:sz w:val="28"/>
                <w:szCs w:val="28"/>
                <w:lang w:eastAsia="zh-CN"/>
              </w:rPr>
              <w:br/>
            </w:r>
            <w:proofErr w:type="gramStart"/>
            <w:r w:rsidRPr="00B554BC">
              <w:rPr>
                <w:rFonts w:ascii="Times New Roman" w:eastAsia="Times New Roman" w:hAnsi="Times New Roman" w:cs="Times New Roman"/>
                <w:sz w:val="28"/>
                <w:szCs w:val="28"/>
                <w:lang w:eastAsia="zh-CN"/>
              </w:rPr>
              <w:t>ознакомлен</w:t>
            </w:r>
            <w:proofErr w:type="gramEnd"/>
          </w:p>
        </w:tc>
      </w:tr>
      <w:tr w:rsidR="00B554BC" w:rsidRPr="00B554BC" w:rsidTr="00B554BC">
        <w:tc>
          <w:tcPr>
            <w:tcW w:w="418" w:type="dxa"/>
            <w:tcBorders>
              <w:top w:val="single" w:sz="8" w:space="0" w:color="000000"/>
              <w:left w:val="single" w:sz="8" w:space="0" w:color="000000"/>
              <w:bottom w:val="single" w:sz="8" w:space="0" w:color="000000"/>
            </w:tcBorders>
            <w:shd w:val="clear" w:color="auto" w:fill="auto"/>
            <w:vAlign w:val="center"/>
          </w:tcPr>
          <w:p w:rsidR="00B554BC" w:rsidRPr="00B554BC" w:rsidRDefault="00B554BC" w:rsidP="00B554BC">
            <w:pPr>
              <w:suppressAutoHyphens/>
              <w:spacing w:after="0" w:line="240" w:lineRule="auto"/>
              <w:jc w:val="center"/>
              <w:rPr>
                <w:rFonts w:ascii="Times New Roman" w:eastAsia="Times New Roman" w:hAnsi="Times New Roman" w:cs="Times New Roman"/>
                <w:color w:val="000000"/>
                <w:sz w:val="24"/>
                <w:szCs w:val="24"/>
                <w:lang w:eastAsia="zh-CN"/>
              </w:rPr>
            </w:pPr>
            <w:r w:rsidRPr="00B554BC">
              <w:rPr>
                <w:rFonts w:ascii="Times New Roman" w:eastAsia="Times New Roman" w:hAnsi="Times New Roman" w:cs="Times New Roman"/>
                <w:bCs/>
                <w:iCs/>
                <w:color w:val="000000"/>
                <w:sz w:val="28"/>
                <w:szCs w:val="28"/>
                <w:lang w:eastAsia="zh-CN"/>
              </w:rPr>
              <w:t>1</w:t>
            </w:r>
          </w:p>
        </w:tc>
        <w:tc>
          <w:tcPr>
            <w:tcW w:w="1867" w:type="dxa"/>
            <w:tcBorders>
              <w:top w:val="single" w:sz="8" w:space="0" w:color="000000"/>
              <w:left w:val="single" w:sz="8" w:space="0" w:color="000000"/>
              <w:bottom w:val="single" w:sz="8" w:space="0" w:color="000000"/>
            </w:tcBorders>
            <w:shd w:val="clear" w:color="auto" w:fill="auto"/>
            <w:vAlign w:val="center"/>
          </w:tcPr>
          <w:p w:rsidR="00B554BC" w:rsidRPr="00B554BC" w:rsidRDefault="00B554BC" w:rsidP="00B554BC">
            <w:pPr>
              <w:suppressAutoHyphens/>
              <w:spacing w:after="0" w:line="240" w:lineRule="auto"/>
              <w:rPr>
                <w:rFonts w:ascii="Times New Roman" w:eastAsia="Times New Roman" w:hAnsi="Times New Roman" w:cs="Times New Roman"/>
                <w:color w:val="000000"/>
                <w:sz w:val="24"/>
                <w:szCs w:val="24"/>
                <w:lang w:eastAsia="zh-CN"/>
              </w:rPr>
            </w:pPr>
            <w:r w:rsidRPr="00B554BC">
              <w:rPr>
                <w:rFonts w:ascii="Times New Roman" w:eastAsia="Times New Roman" w:hAnsi="Times New Roman" w:cs="Times New Roman"/>
                <w:bCs/>
                <w:iCs/>
                <w:color w:val="000000"/>
                <w:sz w:val="28"/>
                <w:szCs w:val="28"/>
                <w:lang w:eastAsia="zh-CN"/>
              </w:rPr>
              <w:t xml:space="preserve">Глава Придорожного сельского поселения Каневского района </w:t>
            </w:r>
          </w:p>
        </w:tc>
        <w:tc>
          <w:tcPr>
            <w:tcW w:w="2951" w:type="dxa"/>
            <w:tcBorders>
              <w:top w:val="single" w:sz="8" w:space="0" w:color="000000"/>
              <w:left w:val="single" w:sz="8" w:space="0" w:color="000000"/>
              <w:bottom w:val="single" w:sz="8" w:space="0" w:color="000000"/>
            </w:tcBorders>
            <w:shd w:val="clear" w:color="auto" w:fill="auto"/>
            <w:vAlign w:val="center"/>
          </w:tcPr>
          <w:p w:rsidR="00B554BC" w:rsidRPr="00B554BC" w:rsidRDefault="00B554BC" w:rsidP="00B554BC">
            <w:pPr>
              <w:suppressAutoHyphens/>
              <w:spacing w:after="0" w:line="240" w:lineRule="auto"/>
              <w:rPr>
                <w:rFonts w:ascii="Times New Roman" w:eastAsia="Times New Roman" w:hAnsi="Times New Roman" w:cs="Times New Roman"/>
                <w:color w:val="000000"/>
                <w:sz w:val="24"/>
                <w:szCs w:val="24"/>
                <w:lang w:eastAsia="zh-CN"/>
              </w:rPr>
            </w:pPr>
            <w:r w:rsidRPr="00B554BC">
              <w:rPr>
                <w:rFonts w:ascii="Times New Roman" w:eastAsia="Times New Roman" w:hAnsi="Times New Roman" w:cs="Times New Roman"/>
                <w:bCs/>
                <w:iCs/>
                <w:color w:val="000000"/>
                <w:sz w:val="28"/>
                <w:szCs w:val="28"/>
                <w:lang w:eastAsia="zh-CN"/>
              </w:rPr>
              <w:t>Все документы</w:t>
            </w:r>
          </w:p>
        </w:tc>
        <w:tc>
          <w:tcPr>
            <w:tcW w:w="2776" w:type="dxa"/>
            <w:tcBorders>
              <w:top w:val="single" w:sz="8" w:space="0" w:color="000000"/>
              <w:left w:val="single" w:sz="8" w:space="0" w:color="000000"/>
              <w:bottom w:val="single" w:sz="8" w:space="0" w:color="000000"/>
            </w:tcBorders>
            <w:shd w:val="clear" w:color="auto" w:fill="auto"/>
            <w:vAlign w:val="center"/>
          </w:tcPr>
          <w:p w:rsidR="00B554BC" w:rsidRPr="00B554BC" w:rsidRDefault="00B554BC" w:rsidP="00B554BC">
            <w:pPr>
              <w:suppressAutoHyphens/>
              <w:spacing w:after="0" w:line="240" w:lineRule="auto"/>
              <w:rPr>
                <w:rFonts w:ascii="Times New Roman" w:eastAsia="Times New Roman" w:hAnsi="Times New Roman" w:cs="Times New Roman"/>
                <w:color w:val="000000"/>
                <w:sz w:val="24"/>
                <w:szCs w:val="24"/>
                <w:lang w:eastAsia="zh-CN"/>
              </w:rPr>
            </w:pPr>
            <w:r w:rsidRPr="00B554BC">
              <w:rPr>
                <w:rFonts w:ascii="Times New Roman" w:eastAsia="Times New Roman" w:hAnsi="Times New Roman" w:cs="Times New Roman"/>
                <w:bCs/>
                <w:iCs/>
                <w:color w:val="000000"/>
                <w:sz w:val="28"/>
                <w:szCs w:val="28"/>
                <w:lang w:eastAsia="zh-CN"/>
              </w:rPr>
              <w:t>–</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 </w:t>
            </w:r>
          </w:p>
        </w:tc>
      </w:tr>
      <w:tr w:rsidR="00B554BC" w:rsidRPr="00B554BC" w:rsidTr="00B554BC">
        <w:tc>
          <w:tcPr>
            <w:tcW w:w="418" w:type="dxa"/>
            <w:tcBorders>
              <w:top w:val="single" w:sz="8" w:space="0" w:color="000000"/>
              <w:left w:val="single" w:sz="8" w:space="0" w:color="000000"/>
              <w:bottom w:val="single" w:sz="8" w:space="0" w:color="000000"/>
            </w:tcBorders>
            <w:shd w:val="clear" w:color="auto" w:fill="auto"/>
            <w:vAlign w:val="center"/>
          </w:tcPr>
          <w:p w:rsidR="00B554BC" w:rsidRPr="00B554BC" w:rsidRDefault="00B554BC" w:rsidP="00B554BC">
            <w:pPr>
              <w:suppressAutoHyphens/>
              <w:spacing w:after="0" w:line="240" w:lineRule="auto"/>
              <w:jc w:val="center"/>
              <w:rPr>
                <w:rFonts w:ascii="Times New Roman" w:eastAsia="Times New Roman" w:hAnsi="Times New Roman" w:cs="Times New Roman"/>
                <w:color w:val="000000"/>
                <w:sz w:val="24"/>
                <w:szCs w:val="24"/>
                <w:lang w:eastAsia="zh-CN"/>
              </w:rPr>
            </w:pPr>
            <w:r w:rsidRPr="00B554BC">
              <w:rPr>
                <w:rFonts w:ascii="Times New Roman" w:eastAsia="Times New Roman" w:hAnsi="Times New Roman" w:cs="Times New Roman"/>
                <w:bCs/>
                <w:iCs/>
                <w:color w:val="000000"/>
                <w:sz w:val="28"/>
                <w:szCs w:val="28"/>
                <w:lang w:eastAsia="zh-CN"/>
              </w:rPr>
              <w:t>2</w:t>
            </w:r>
          </w:p>
        </w:tc>
        <w:tc>
          <w:tcPr>
            <w:tcW w:w="1867" w:type="dxa"/>
            <w:tcBorders>
              <w:top w:val="single" w:sz="8" w:space="0" w:color="000000"/>
              <w:left w:val="single" w:sz="8" w:space="0" w:color="000000"/>
              <w:bottom w:val="single" w:sz="8" w:space="0" w:color="000000"/>
            </w:tcBorders>
            <w:shd w:val="clear" w:color="auto" w:fill="auto"/>
            <w:vAlign w:val="center"/>
          </w:tcPr>
          <w:p w:rsidR="00B554BC" w:rsidRPr="00B554BC" w:rsidRDefault="00B554BC" w:rsidP="00B554BC">
            <w:pPr>
              <w:suppressAutoHyphens/>
              <w:spacing w:after="0" w:line="240" w:lineRule="auto"/>
              <w:rPr>
                <w:rFonts w:ascii="Times New Roman" w:eastAsia="Times New Roman" w:hAnsi="Times New Roman" w:cs="Times New Roman"/>
                <w:color w:val="000000"/>
                <w:sz w:val="24"/>
                <w:szCs w:val="24"/>
                <w:lang w:eastAsia="zh-CN"/>
              </w:rPr>
            </w:pPr>
            <w:r w:rsidRPr="00B554BC">
              <w:rPr>
                <w:rFonts w:ascii="Times New Roman" w:eastAsia="Times New Roman" w:hAnsi="Times New Roman" w:cs="Times New Roman"/>
                <w:bCs/>
                <w:iCs/>
                <w:color w:val="000000"/>
                <w:sz w:val="28"/>
                <w:szCs w:val="28"/>
                <w:lang w:eastAsia="zh-CN"/>
              </w:rPr>
              <w:t>Начальник отдела учета и отчетности, главный бухгалтер</w:t>
            </w:r>
          </w:p>
        </w:tc>
        <w:tc>
          <w:tcPr>
            <w:tcW w:w="2951" w:type="dxa"/>
            <w:tcBorders>
              <w:top w:val="single" w:sz="8" w:space="0" w:color="000000"/>
              <w:left w:val="single" w:sz="8" w:space="0" w:color="000000"/>
              <w:bottom w:val="single" w:sz="8" w:space="0" w:color="000000"/>
            </w:tcBorders>
            <w:shd w:val="clear" w:color="auto" w:fill="auto"/>
            <w:vAlign w:val="center"/>
          </w:tcPr>
          <w:p w:rsidR="00B554BC" w:rsidRPr="00B554BC" w:rsidRDefault="00B554BC" w:rsidP="00B554BC">
            <w:pPr>
              <w:suppressAutoHyphens/>
              <w:spacing w:after="0" w:line="240" w:lineRule="auto"/>
              <w:rPr>
                <w:rFonts w:ascii="Times New Roman" w:eastAsia="Times New Roman" w:hAnsi="Times New Roman" w:cs="Times New Roman"/>
                <w:color w:val="000000"/>
                <w:sz w:val="24"/>
                <w:szCs w:val="24"/>
                <w:lang w:eastAsia="zh-CN"/>
              </w:rPr>
            </w:pPr>
            <w:r w:rsidRPr="00B554BC">
              <w:rPr>
                <w:rFonts w:ascii="Times New Roman" w:eastAsia="Times New Roman" w:hAnsi="Times New Roman" w:cs="Times New Roman"/>
                <w:bCs/>
                <w:iCs/>
                <w:color w:val="000000"/>
                <w:sz w:val="28"/>
                <w:szCs w:val="28"/>
                <w:lang w:eastAsia="zh-CN"/>
              </w:rPr>
              <w:t>Все документы</w:t>
            </w:r>
          </w:p>
        </w:tc>
        <w:tc>
          <w:tcPr>
            <w:tcW w:w="2776" w:type="dxa"/>
            <w:tcBorders>
              <w:top w:val="single" w:sz="8" w:space="0" w:color="000000"/>
              <w:left w:val="single" w:sz="8" w:space="0" w:color="000000"/>
              <w:bottom w:val="single" w:sz="8" w:space="0" w:color="000000"/>
            </w:tcBorders>
            <w:shd w:val="clear" w:color="auto" w:fill="auto"/>
            <w:vAlign w:val="center"/>
          </w:tcPr>
          <w:p w:rsidR="00B554BC" w:rsidRPr="00B554BC" w:rsidRDefault="00B554BC" w:rsidP="00B554BC">
            <w:pPr>
              <w:suppressAutoHyphens/>
              <w:spacing w:after="0" w:line="240" w:lineRule="auto"/>
              <w:rPr>
                <w:rFonts w:ascii="Times New Roman" w:eastAsia="Times New Roman" w:hAnsi="Times New Roman" w:cs="Times New Roman"/>
                <w:color w:val="000000"/>
                <w:sz w:val="24"/>
                <w:szCs w:val="24"/>
                <w:lang w:eastAsia="zh-CN"/>
              </w:rPr>
            </w:pPr>
            <w:r w:rsidRPr="00B554BC">
              <w:rPr>
                <w:rFonts w:ascii="Times New Roman" w:eastAsia="Times New Roman" w:hAnsi="Times New Roman" w:cs="Times New Roman"/>
                <w:bCs/>
                <w:iCs/>
                <w:color w:val="000000"/>
                <w:sz w:val="28"/>
                <w:szCs w:val="28"/>
                <w:lang w:eastAsia="zh-CN"/>
              </w:rPr>
              <w:t>–</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 </w:t>
            </w:r>
          </w:p>
        </w:tc>
      </w:tr>
      <w:tr w:rsidR="00B554BC" w:rsidRPr="00B554BC" w:rsidTr="00B554BC">
        <w:tc>
          <w:tcPr>
            <w:tcW w:w="418" w:type="dxa"/>
            <w:tcBorders>
              <w:top w:val="single" w:sz="8" w:space="0" w:color="000000"/>
              <w:left w:val="single" w:sz="8" w:space="0" w:color="000000"/>
              <w:bottom w:val="single" w:sz="8" w:space="0" w:color="000000"/>
            </w:tcBorders>
            <w:shd w:val="clear" w:color="auto" w:fill="auto"/>
            <w:vAlign w:val="center"/>
          </w:tcPr>
          <w:p w:rsidR="00B554BC" w:rsidRPr="00B554BC" w:rsidRDefault="00B554BC" w:rsidP="00B554BC">
            <w:pPr>
              <w:suppressAutoHyphens/>
              <w:spacing w:after="0" w:line="240" w:lineRule="auto"/>
              <w:jc w:val="center"/>
              <w:rPr>
                <w:rFonts w:ascii="Times New Roman" w:eastAsia="Times New Roman" w:hAnsi="Times New Roman" w:cs="Times New Roman"/>
                <w:color w:val="000000"/>
                <w:sz w:val="24"/>
                <w:szCs w:val="24"/>
                <w:lang w:eastAsia="zh-CN"/>
              </w:rPr>
            </w:pPr>
            <w:r w:rsidRPr="00B554BC">
              <w:rPr>
                <w:rFonts w:ascii="Times New Roman" w:eastAsia="Times New Roman" w:hAnsi="Times New Roman" w:cs="Times New Roman"/>
                <w:bCs/>
                <w:iCs/>
                <w:color w:val="000000"/>
                <w:sz w:val="28"/>
                <w:szCs w:val="28"/>
                <w:lang w:eastAsia="zh-CN"/>
              </w:rPr>
              <w:t>3</w:t>
            </w:r>
          </w:p>
        </w:tc>
        <w:tc>
          <w:tcPr>
            <w:tcW w:w="1867" w:type="dxa"/>
            <w:tcBorders>
              <w:top w:val="single" w:sz="8" w:space="0" w:color="000000"/>
              <w:left w:val="single" w:sz="8" w:space="0" w:color="000000"/>
              <w:bottom w:val="single" w:sz="8" w:space="0" w:color="000000"/>
            </w:tcBorders>
            <w:shd w:val="clear" w:color="auto" w:fill="auto"/>
            <w:vAlign w:val="center"/>
          </w:tcPr>
          <w:p w:rsidR="00B554BC" w:rsidRPr="00B554BC" w:rsidRDefault="00B554BC" w:rsidP="00B554BC">
            <w:pPr>
              <w:suppressAutoHyphens/>
              <w:spacing w:after="0" w:line="240" w:lineRule="auto"/>
              <w:rPr>
                <w:rFonts w:ascii="Times New Roman" w:eastAsia="Times New Roman" w:hAnsi="Times New Roman" w:cs="Times New Roman"/>
                <w:color w:val="000000"/>
                <w:sz w:val="24"/>
                <w:szCs w:val="24"/>
                <w:lang w:eastAsia="zh-CN"/>
              </w:rPr>
            </w:pPr>
            <w:r w:rsidRPr="00B554BC">
              <w:rPr>
                <w:rFonts w:ascii="Times New Roman" w:eastAsia="Times New Roman" w:hAnsi="Times New Roman" w:cs="Times New Roman"/>
                <w:bCs/>
                <w:iCs/>
                <w:color w:val="000000"/>
                <w:sz w:val="28"/>
                <w:szCs w:val="28"/>
                <w:lang w:eastAsia="zh-CN"/>
              </w:rPr>
              <w:t>Заместитель</w:t>
            </w:r>
            <w:r w:rsidRPr="00B554BC">
              <w:rPr>
                <w:rFonts w:ascii="Times New Roman" w:eastAsia="Times New Roman" w:hAnsi="Times New Roman" w:cs="Times New Roman"/>
                <w:color w:val="000000"/>
                <w:sz w:val="28"/>
                <w:szCs w:val="28"/>
                <w:lang w:eastAsia="zh-CN"/>
              </w:rPr>
              <w:t xml:space="preserve"> главы администрации </w:t>
            </w:r>
            <w:r w:rsidRPr="00B554BC">
              <w:rPr>
                <w:rFonts w:ascii="Times New Roman" w:eastAsia="Times New Roman" w:hAnsi="Times New Roman" w:cs="Times New Roman"/>
                <w:color w:val="000000"/>
                <w:sz w:val="28"/>
                <w:szCs w:val="28"/>
                <w:lang w:eastAsia="zh-CN"/>
              </w:rPr>
              <w:br/>
            </w:r>
          </w:p>
        </w:tc>
        <w:tc>
          <w:tcPr>
            <w:tcW w:w="2951" w:type="dxa"/>
            <w:tcBorders>
              <w:top w:val="single" w:sz="8" w:space="0" w:color="000000"/>
              <w:left w:val="single" w:sz="8" w:space="0" w:color="000000"/>
              <w:bottom w:val="single" w:sz="8" w:space="0" w:color="000000"/>
            </w:tcBorders>
            <w:shd w:val="clear" w:color="auto" w:fill="auto"/>
            <w:vAlign w:val="center"/>
          </w:tcPr>
          <w:p w:rsidR="00B554BC" w:rsidRPr="00B554BC" w:rsidRDefault="00B554BC" w:rsidP="00B554BC">
            <w:pPr>
              <w:suppressAutoHyphens/>
              <w:spacing w:after="0" w:line="240" w:lineRule="auto"/>
              <w:rPr>
                <w:rFonts w:ascii="Times New Roman" w:eastAsia="Times New Roman" w:hAnsi="Times New Roman" w:cs="Times New Roman"/>
                <w:color w:val="000000"/>
                <w:sz w:val="24"/>
                <w:szCs w:val="24"/>
                <w:lang w:eastAsia="zh-CN"/>
              </w:rPr>
            </w:pPr>
            <w:r w:rsidRPr="00B554BC">
              <w:rPr>
                <w:rFonts w:ascii="Times New Roman" w:eastAsia="Times New Roman" w:hAnsi="Times New Roman" w:cs="Times New Roman"/>
                <w:bCs/>
                <w:iCs/>
                <w:color w:val="000000"/>
                <w:sz w:val="28"/>
                <w:szCs w:val="28"/>
                <w:lang w:eastAsia="zh-CN"/>
              </w:rPr>
              <w:t>Все документы</w:t>
            </w:r>
          </w:p>
        </w:tc>
        <w:tc>
          <w:tcPr>
            <w:tcW w:w="2776" w:type="dxa"/>
            <w:tcBorders>
              <w:top w:val="single" w:sz="8" w:space="0" w:color="000000"/>
              <w:left w:val="single" w:sz="8" w:space="0" w:color="000000"/>
              <w:bottom w:val="single" w:sz="8" w:space="0" w:color="000000"/>
            </w:tcBorders>
            <w:shd w:val="clear" w:color="auto" w:fill="auto"/>
            <w:vAlign w:val="center"/>
          </w:tcPr>
          <w:p w:rsidR="00B554BC" w:rsidRPr="00B554BC" w:rsidRDefault="00B554BC" w:rsidP="00B554BC">
            <w:pPr>
              <w:suppressAutoHyphens/>
              <w:spacing w:after="0" w:line="240" w:lineRule="auto"/>
              <w:rPr>
                <w:rFonts w:ascii="Times New Roman" w:eastAsia="Times New Roman" w:hAnsi="Times New Roman" w:cs="Times New Roman"/>
                <w:color w:val="000000"/>
                <w:sz w:val="24"/>
                <w:szCs w:val="24"/>
                <w:lang w:eastAsia="zh-CN"/>
              </w:rPr>
            </w:pPr>
            <w:r w:rsidRPr="00B554BC">
              <w:rPr>
                <w:rFonts w:ascii="Times New Roman" w:eastAsia="Times New Roman" w:hAnsi="Times New Roman" w:cs="Times New Roman"/>
                <w:bCs/>
                <w:iCs/>
                <w:color w:val="000000"/>
                <w:sz w:val="28"/>
                <w:szCs w:val="28"/>
                <w:lang w:eastAsia="zh-CN"/>
              </w:rPr>
              <w:t>За главу в его</w:t>
            </w:r>
            <w:r w:rsidRPr="00B554BC">
              <w:rPr>
                <w:rFonts w:ascii="Times New Roman" w:eastAsia="Times New Roman" w:hAnsi="Times New Roman" w:cs="Times New Roman"/>
                <w:color w:val="000000"/>
                <w:sz w:val="28"/>
                <w:szCs w:val="28"/>
                <w:lang w:eastAsia="zh-CN"/>
              </w:rPr>
              <w:t xml:space="preserve"> </w:t>
            </w:r>
            <w:r w:rsidRPr="00B554BC">
              <w:rPr>
                <w:rFonts w:ascii="Times New Roman" w:eastAsia="Times New Roman" w:hAnsi="Times New Roman" w:cs="Times New Roman"/>
                <w:color w:val="000000"/>
                <w:sz w:val="28"/>
                <w:szCs w:val="28"/>
                <w:lang w:eastAsia="zh-CN"/>
              </w:rPr>
              <w:br/>
            </w:r>
            <w:r w:rsidRPr="00B554BC">
              <w:rPr>
                <w:rFonts w:ascii="Times New Roman" w:eastAsia="Times New Roman" w:hAnsi="Times New Roman" w:cs="Times New Roman"/>
                <w:bCs/>
                <w:iCs/>
                <w:color w:val="000000"/>
                <w:sz w:val="28"/>
                <w:szCs w:val="28"/>
                <w:lang w:eastAsia="zh-CN"/>
              </w:rPr>
              <w:t>отсутствие</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 </w:t>
            </w:r>
          </w:p>
        </w:tc>
      </w:tr>
      <w:tr w:rsidR="00B554BC" w:rsidRPr="00B554BC" w:rsidTr="00B554BC">
        <w:tc>
          <w:tcPr>
            <w:tcW w:w="418" w:type="dxa"/>
            <w:tcBorders>
              <w:top w:val="single" w:sz="8" w:space="0" w:color="000000"/>
              <w:left w:val="single" w:sz="8" w:space="0" w:color="000000"/>
              <w:bottom w:val="single" w:sz="8" w:space="0" w:color="000000"/>
            </w:tcBorders>
            <w:shd w:val="clear" w:color="auto" w:fill="auto"/>
            <w:vAlign w:val="center"/>
          </w:tcPr>
          <w:p w:rsidR="00B554BC" w:rsidRPr="00B554BC" w:rsidRDefault="00B554BC" w:rsidP="00B554BC">
            <w:pPr>
              <w:suppressAutoHyphens/>
              <w:spacing w:after="0" w:line="240" w:lineRule="auto"/>
              <w:jc w:val="center"/>
              <w:rPr>
                <w:rFonts w:ascii="Times New Roman" w:eastAsia="Times New Roman" w:hAnsi="Times New Roman" w:cs="Times New Roman"/>
                <w:color w:val="000000"/>
                <w:sz w:val="24"/>
                <w:szCs w:val="24"/>
                <w:lang w:eastAsia="zh-CN"/>
              </w:rPr>
            </w:pPr>
            <w:r w:rsidRPr="00B554BC">
              <w:rPr>
                <w:rFonts w:ascii="Times New Roman" w:eastAsia="Times New Roman" w:hAnsi="Times New Roman" w:cs="Times New Roman"/>
                <w:bCs/>
                <w:iCs/>
                <w:color w:val="000000"/>
                <w:sz w:val="28"/>
                <w:szCs w:val="28"/>
                <w:lang w:eastAsia="zh-CN"/>
              </w:rPr>
              <w:t>4</w:t>
            </w:r>
          </w:p>
        </w:tc>
        <w:tc>
          <w:tcPr>
            <w:tcW w:w="1867" w:type="dxa"/>
            <w:tcBorders>
              <w:top w:val="single" w:sz="8" w:space="0" w:color="000000"/>
              <w:left w:val="single" w:sz="8" w:space="0" w:color="000000"/>
              <w:bottom w:val="single" w:sz="8" w:space="0" w:color="000000"/>
            </w:tcBorders>
            <w:shd w:val="clear" w:color="auto" w:fill="auto"/>
            <w:vAlign w:val="center"/>
          </w:tcPr>
          <w:p w:rsidR="00B554BC" w:rsidRPr="00B554BC" w:rsidRDefault="00B554BC" w:rsidP="00B554BC">
            <w:pPr>
              <w:suppressAutoHyphens/>
              <w:spacing w:after="0" w:line="240" w:lineRule="auto"/>
              <w:rPr>
                <w:rFonts w:ascii="Times New Roman" w:eastAsia="Times New Roman" w:hAnsi="Times New Roman" w:cs="Times New Roman"/>
                <w:color w:val="000000"/>
                <w:sz w:val="24"/>
                <w:szCs w:val="24"/>
                <w:lang w:eastAsia="zh-CN"/>
              </w:rPr>
            </w:pPr>
            <w:r w:rsidRPr="00B554BC">
              <w:rPr>
                <w:rFonts w:ascii="Times New Roman" w:eastAsia="Times New Roman" w:hAnsi="Times New Roman" w:cs="Times New Roman"/>
                <w:bCs/>
                <w:iCs/>
                <w:color w:val="000000"/>
                <w:sz w:val="28"/>
                <w:szCs w:val="28"/>
                <w:lang w:eastAsia="zh-CN"/>
              </w:rPr>
              <w:t xml:space="preserve">Старший бухгалтер </w:t>
            </w:r>
          </w:p>
        </w:tc>
        <w:tc>
          <w:tcPr>
            <w:tcW w:w="2951" w:type="dxa"/>
            <w:tcBorders>
              <w:top w:val="single" w:sz="8" w:space="0" w:color="000000"/>
              <w:left w:val="single" w:sz="8" w:space="0" w:color="000000"/>
              <w:bottom w:val="single" w:sz="8" w:space="0" w:color="000000"/>
            </w:tcBorders>
            <w:shd w:val="clear" w:color="auto" w:fill="auto"/>
            <w:vAlign w:val="center"/>
          </w:tcPr>
          <w:p w:rsidR="00B554BC" w:rsidRPr="00B554BC" w:rsidRDefault="00B554BC" w:rsidP="00B554BC">
            <w:pPr>
              <w:suppressAutoHyphens/>
              <w:spacing w:after="0" w:line="240" w:lineRule="auto"/>
              <w:rPr>
                <w:rFonts w:ascii="Times New Roman" w:eastAsia="Times New Roman" w:hAnsi="Times New Roman" w:cs="Times New Roman"/>
                <w:color w:val="000000"/>
                <w:sz w:val="24"/>
                <w:szCs w:val="24"/>
                <w:lang w:eastAsia="zh-CN"/>
              </w:rPr>
            </w:pPr>
            <w:r w:rsidRPr="00B554BC">
              <w:rPr>
                <w:rFonts w:ascii="Times New Roman" w:eastAsia="Times New Roman" w:hAnsi="Times New Roman" w:cs="Times New Roman"/>
                <w:bCs/>
                <w:iCs/>
                <w:color w:val="000000"/>
                <w:sz w:val="28"/>
                <w:szCs w:val="28"/>
                <w:lang w:eastAsia="zh-CN"/>
              </w:rPr>
              <w:t>Платежные документы</w:t>
            </w:r>
          </w:p>
        </w:tc>
        <w:tc>
          <w:tcPr>
            <w:tcW w:w="2776" w:type="dxa"/>
            <w:tcBorders>
              <w:top w:val="single" w:sz="8" w:space="0" w:color="000000"/>
              <w:left w:val="single" w:sz="8" w:space="0" w:color="000000"/>
              <w:bottom w:val="single" w:sz="8" w:space="0" w:color="000000"/>
            </w:tcBorders>
            <w:shd w:val="clear" w:color="auto" w:fill="auto"/>
            <w:vAlign w:val="center"/>
          </w:tcPr>
          <w:p w:rsidR="00B554BC" w:rsidRPr="00B554BC" w:rsidRDefault="00B554BC" w:rsidP="00B554BC">
            <w:pPr>
              <w:suppressAutoHyphens/>
              <w:spacing w:after="0" w:line="240" w:lineRule="auto"/>
              <w:rPr>
                <w:rFonts w:ascii="Times New Roman" w:eastAsia="Times New Roman" w:hAnsi="Times New Roman" w:cs="Times New Roman"/>
                <w:color w:val="000000"/>
                <w:sz w:val="24"/>
                <w:szCs w:val="24"/>
                <w:lang w:eastAsia="zh-CN"/>
              </w:rPr>
            </w:pPr>
            <w:r w:rsidRPr="00B554BC">
              <w:rPr>
                <w:rFonts w:ascii="Times New Roman" w:eastAsia="Times New Roman" w:hAnsi="Times New Roman" w:cs="Times New Roman"/>
                <w:bCs/>
                <w:iCs/>
                <w:color w:val="000000"/>
                <w:sz w:val="28"/>
                <w:szCs w:val="28"/>
                <w:lang w:eastAsia="zh-CN"/>
              </w:rPr>
              <w:t>За начальника отдела, главного бухгалтера в его отсутствие</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 </w:t>
            </w: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ч. 6, 7 ст. 10 Закона N 402-ФЗ, п. 32 СГС "Концептуальные основы", п. 11 Инструкции N 157н, Методические указания N 52н)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1.12. Лицо, ответственное за составление копии электронного документа на бумажном носителе, проставляет в заверяемом документе отметку "Верно", указывает наименование своей должности, проставляет подпись и ее расшифровку (инициалы, фамилию), а также дату </w:t>
      </w:r>
      <w:proofErr w:type="gramStart"/>
      <w:r w:rsidRPr="00B554BC">
        <w:rPr>
          <w:rFonts w:ascii="Times New Roman" w:eastAsia="Times New Roman" w:hAnsi="Times New Roman" w:cs="Times New Roman"/>
          <w:sz w:val="28"/>
          <w:szCs w:val="28"/>
        </w:rPr>
        <w:t>заверения копии</w:t>
      </w:r>
      <w:proofErr w:type="gramEnd"/>
      <w:r w:rsidRPr="00B554BC">
        <w:rPr>
          <w:rFonts w:ascii="Times New Roman" w:eastAsia="Times New Roman" w:hAnsi="Times New Roman" w:cs="Times New Roman"/>
          <w:sz w:val="28"/>
          <w:szCs w:val="28"/>
        </w:rPr>
        <w:t xml:space="preserve"> (выписки из документа).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При представлении копии в другую организацию отметка о заверении дополняется </w:t>
      </w:r>
      <w:proofErr w:type="gramStart"/>
      <w:r w:rsidRPr="00B554BC">
        <w:rPr>
          <w:rFonts w:ascii="Times New Roman" w:eastAsia="Times New Roman" w:hAnsi="Times New Roman" w:cs="Times New Roman"/>
          <w:sz w:val="28"/>
          <w:szCs w:val="28"/>
        </w:rPr>
        <w:t>надписью</w:t>
      </w:r>
      <w:proofErr w:type="gramEnd"/>
      <w:r w:rsidRPr="00B554BC">
        <w:rPr>
          <w:rFonts w:ascii="Times New Roman" w:eastAsia="Times New Roman" w:hAnsi="Times New Roman" w:cs="Times New Roman"/>
          <w:sz w:val="28"/>
          <w:szCs w:val="28"/>
        </w:rPr>
        <w:t xml:space="preserve"> о месте хранения документа, с которого была изготовлена копия, и заверяется печатью. В 2023 году частично будет налажена система электронного документооборота в 1С. Документы подписываются на бумажном носителе.</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B554BC">
        <w:rPr>
          <w:rFonts w:ascii="Times New Roman" w:eastAsia="Times New Roman" w:hAnsi="Times New Roman" w:cs="Times New Roman"/>
          <w:i/>
          <w:iCs/>
          <w:sz w:val="28"/>
          <w:szCs w:val="28"/>
        </w:rPr>
        <w:t>(Основание:</w:t>
      </w:r>
      <w:proofErr w:type="gramEnd"/>
      <w:r w:rsidRPr="00B554BC">
        <w:rPr>
          <w:rFonts w:ascii="Times New Roman" w:eastAsia="Times New Roman" w:hAnsi="Times New Roman" w:cs="Times New Roman"/>
          <w:i/>
          <w:iCs/>
          <w:sz w:val="28"/>
          <w:szCs w:val="28"/>
        </w:rPr>
        <w:t xml:space="preserve"> </w:t>
      </w:r>
      <w:proofErr w:type="gramStart"/>
      <w:r w:rsidRPr="00B554BC">
        <w:rPr>
          <w:rFonts w:ascii="Times New Roman" w:eastAsia="Times New Roman" w:hAnsi="Times New Roman" w:cs="Times New Roman"/>
          <w:i/>
          <w:iCs/>
          <w:sz w:val="28"/>
          <w:szCs w:val="28"/>
        </w:rPr>
        <w:t>Методические указания N 52н)</w:t>
      </w:r>
      <w:proofErr w:type="gramEnd"/>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1.13. Внутренний контроль совершаемых фактов хозяйственной жизни осуществляется администрацией в соответствии с порядком, приведенным в Приложении N 5 к настоящей Учетной политике.</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ч. 1 ст. 19 Закона N 402-ФЗ, п. 23 СГС "Концептуальные основы",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1.14. Организация работы по принятию к учету и выбытию материальных ценностей осуществляется созданной на постоянной основе комиссией по поступлению и выбытию активов, действующей в соответствии с положением, приведенным в Приложении N 6 к настоящей Учетной политике.</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1.15. Достоверность данных учета и отчетности подтверждается путем инвентаризаций активов и обязательств, проводимых в соответствии с порядком, приведенным в Приложении N 7 к настоящей Учетной политике.</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ч. 3 ст. 11 Закона N 402-ФЗ, п. 80 СГС "Концептуальные основы",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1.16. В графе 8 инвентаризационной описи (ф. 0504087) отражается статус объекта учета по его коду.</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B554BC">
        <w:rPr>
          <w:rFonts w:ascii="Times New Roman" w:eastAsia="Times New Roman" w:hAnsi="Times New Roman" w:cs="Times New Roman"/>
          <w:i/>
          <w:iCs/>
          <w:sz w:val="28"/>
          <w:szCs w:val="28"/>
        </w:rPr>
        <w:t>(Основание:</w:t>
      </w:r>
      <w:proofErr w:type="gramEnd"/>
      <w:r w:rsidRPr="00B554BC">
        <w:rPr>
          <w:rFonts w:ascii="Times New Roman" w:eastAsia="Times New Roman" w:hAnsi="Times New Roman" w:cs="Times New Roman"/>
          <w:i/>
          <w:iCs/>
          <w:sz w:val="28"/>
          <w:szCs w:val="28"/>
        </w:rPr>
        <w:t xml:space="preserve"> </w:t>
      </w:r>
      <w:proofErr w:type="gramStart"/>
      <w:r w:rsidRPr="00B554BC">
        <w:rPr>
          <w:rFonts w:ascii="Times New Roman" w:eastAsia="Times New Roman" w:hAnsi="Times New Roman" w:cs="Times New Roman"/>
          <w:i/>
          <w:iCs/>
          <w:sz w:val="28"/>
          <w:szCs w:val="28"/>
        </w:rPr>
        <w:t>Методические указания N 52н)</w:t>
      </w:r>
      <w:proofErr w:type="gramEnd"/>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1.17. В графе 9 инвентаризационной описи (сличительной ведомости) по объектам нефинансовых активов (ф. 0504087) отражается целевая функция актива по ее коду.</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B554BC">
        <w:rPr>
          <w:rFonts w:ascii="Times New Roman" w:eastAsia="Times New Roman" w:hAnsi="Times New Roman" w:cs="Times New Roman"/>
          <w:i/>
          <w:iCs/>
          <w:sz w:val="28"/>
          <w:szCs w:val="28"/>
        </w:rPr>
        <w:t>(Основание:</w:t>
      </w:r>
      <w:proofErr w:type="gramEnd"/>
      <w:r w:rsidRPr="00B554BC">
        <w:rPr>
          <w:rFonts w:ascii="Times New Roman" w:eastAsia="Times New Roman" w:hAnsi="Times New Roman" w:cs="Times New Roman"/>
          <w:i/>
          <w:iCs/>
          <w:sz w:val="28"/>
          <w:szCs w:val="28"/>
        </w:rPr>
        <w:t xml:space="preserve"> </w:t>
      </w:r>
      <w:proofErr w:type="gramStart"/>
      <w:r w:rsidRPr="00B554BC">
        <w:rPr>
          <w:rFonts w:ascii="Times New Roman" w:eastAsia="Times New Roman" w:hAnsi="Times New Roman" w:cs="Times New Roman"/>
          <w:i/>
          <w:iCs/>
          <w:sz w:val="28"/>
          <w:szCs w:val="28"/>
        </w:rPr>
        <w:t>Методические указания N 52н)</w:t>
      </w:r>
      <w:proofErr w:type="gramEnd"/>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1.18. Выдача денежных средств под отчет производится в соответствии с порядком, приведенным в Приложении N 9 к настоящей Учетной политике.</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1.19. Выдача под отчет денежных документов производится в соответствии с порядком, приведенным в Приложении N 10 к настоящей Учетной политике.</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1.20. Бланки строгой отчетности принимаются, </w:t>
      </w:r>
      <w:proofErr w:type="gramStart"/>
      <w:r w:rsidRPr="00B554BC">
        <w:rPr>
          <w:rFonts w:ascii="Times New Roman" w:eastAsia="Times New Roman" w:hAnsi="Times New Roman" w:cs="Times New Roman"/>
          <w:sz w:val="28"/>
          <w:szCs w:val="28"/>
        </w:rPr>
        <w:t>хранятся и выдаются</w:t>
      </w:r>
      <w:proofErr w:type="gramEnd"/>
      <w:r w:rsidRPr="00B554BC">
        <w:rPr>
          <w:rFonts w:ascii="Times New Roman" w:eastAsia="Times New Roman" w:hAnsi="Times New Roman" w:cs="Times New Roman"/>
          <w:sz w:val="28"/>
          <w:szCs w:val="28"/>
        </w:rPr>
        <w:t xml:space="preserve"> в соответствии с порядком, приведенным в Приложении N 11 к настоящей Учетной политике.</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1.21. Признание событий после отчетной даты и отражение информации о них в отчетности осуществляется в соответствии с требованиями СГС "События после отчетной даты".</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1.22. Формирование и использование резервов предстоящих расходов осуществляется в соответствии с порядком, приведенным в Приложении N 12 к настоящей Учетной политике.</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1.23. Рабочий план счетов формируется в составе номеров счетов учета для ведения синтетического и аналитического учета в соответствии с Приложением N 1 к настоящей Учетной политике. </w:t>
      </w:r>
      <w:proofErr w:type="gramStart"/>
      <w:r w:rsidRPr="00B554BC">
        <w:rPr>
          <w:rFonts w:ascii="Times New Roman" w:eastAsia="Times New Roman" w:hAnsi="Times New Roman" w:cs="Times New Roman"/>
          <w:sz w:val="28"/>
          <w:szCs w:val="28"/>
        </w:rPr>
        <w:t>Счета вводятся для расчетов по ЕНП, единому тарифу страховых взносов, биологическим активам, перечислениям капитального характера: счета для расчетов по налогам и взносам: 0 303 13 831 –уменьшение кредиторской задолженности по земельному налогу, 0 303 14 000-расчеты по единому налоговому платежу. 0 303 14 731- увеличение кредиторской задолженности по единому налоговому платежу. 0 303 14 831-уменьшение кредиторской задолженности по единому налоговому</w:t>
      </w:r>
      <w:proofErr w:type="gramEnd"/>
      <w:r w:rsidRPr="00B554BC">
        <w:rPr>
          <w:rFonts w:ascii="Times New Roman" w:eastAsia="Times New Roman" w:hAnsi="Times New Roman" w:cs="Times New Roman"/>
          <w:sz w:val="28"/>
          <w:szCs w:val="28"/>
        </w:rPr>
        <w:t xml:space="preserve"> </w:t>
      </w:r>
      <w:proofErr w:type="gramStart"/>
      <w:r w:rsidRPr="00B554BC">
        <w:rPr>
          <w:rFonts w:ascii="Times New Roman" w:eastAsia="Times New Roman" w:hAnsi="Times New Roman" w:cs="Times New Roman"/>
          <w:sz w:val="28"/>
          <w:szCs w:val="28"/>
        </w:rPr>
        <w:t>платежу. 0 303 15 000- расчеты по единому страховому тарифу. 0 303 15 731-увеличение кредиторской задолженности по единому страховому тарифу, 0 303 15 831-уменьшение кредиторской задолженности по единому страховому тарифу, счета для биологических активов: 0 106 07 000-вложения в биологические активы. 0 206 36 000-расчеты по авансам по приобретению биологических активов, 0 302 36 000- расчеты по приобретению биологических активов</w:t>
      </w:r>
      <w:proofErr w:type="gramEnd"/>
      <w:r w:rsidRPr="00B554BC">
        <w:rPr>
          <w:rFonts w:ascii="Times New Roman" w:eastAsia="Times New Roman" w:hAnsi="Times New Roman" w:cs="Times New Roman"/>
          <w:sz w:val="28"/>
          <w:szCs w:val="28"/>
        </w:rPr>
        <w:t>. Счета для перечисления капитального характера: 0 206 54 000-расчеты по перечислениям другим бюджетам, 0 302 54 000-расчеты по перечислениям другим бюджетам</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1.24. При отражении в учете хозяйственных операций в 5 - 17 разрядах счетов аналитического учета счета 0 101 00 000 приводятся коды согласно целевому назначению выделенных средств.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2 Инструкции N 162н)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1.25. При отражении в учете хозяйственных операций в 5 - 17 разрядах счетов аналитического учета счета 0 102 00 000 приводятся коды согласно целевому назначению выделенных средств.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2 Инструкции N 162н)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1.26. При отражении в учете хозяйственных операций в 5 - 17 разрядах счетов аналитического учета счета 0 103 00 000 приводятся коды согласно целевому назначению выделенных средств.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2 Инструкции N 162н)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1.27. При отражении в учете хозяйственных операций в 5 - 17 разрядах счетов аналитического учета счета 0 104 00 000 приводятся коды согласно целевому назначению выделенных средств.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2 Инструкции N 162н)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1.28. При отражении в учете хозяйственных операций в 5 - 17 разрядах счетов аналитического учета счета 0 105 00 000 приводятся коды согласно целевому назначению выделенных средств.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2 Инструкции N 162н)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1.29. При отражении в учете хозяйственных операций в 5 - 17 разрядах счетов аналитического учета счета 0 108 00 000 приводятся коды согласно целевому назначению выделенных средств.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2 Инструкции N 162н)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1.30. При отражении в учете хозяйственных операций в 5 - 17 разрядах счетов аналитического учета счета 0 201 35 000 приводятся коды согласно целевому назначению выделенных средств.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2 Инструкции N 162н)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1.31. При отражении в учете хозяйственных операций в 5 - 14 разрядах счетов аналитического учета счета 0 401 60 000 и корреспондирующего с ним счета 0 401 20 000 приводятся коды согласно целевому назначению обязательств.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2 Инструкции N 162н)</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2. Основные средства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2.1. Срок полезного использования объекта основных средств определяется исходя из ожидаемого срока получения экономических выгод и (или) полезного потенциала, заключенного в активе, в порядке, установленном п. 35 СГС "Основные средства", п. 44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2.2. Амортизация по всем основным средствам начисляется линейным методом.</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п. 36, 37 СГС "Основные средства")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2.3. Объекты основных сре</w:t>
      </w:r>
      <w:proofErr w:type="gramStart"/>
      <w:r w:rsidRPr="00B554BC">
        <w:rPr>
          <w:rFonts w:ascii="Times New Roman" w:eastAsia="Times New Roman" w:hAnsi="Times New Roman" w:cs="Times New Roman"/>
          <w:sz w:val="28"/>
          <w:szCs w:val="28"/>
        </w:rPr>
        <w:t>дств ст</w:t>
      </w:r>
      <w:proofErr w:type="gramEnd"/>
      <w:r w:rsidRPr="00B554BC">
        <w:rPr>
          <w:rFonts w:ascii="Times New Roman" w:eastAsia="Times New Roman" w:hAnsi="Times New Roman" w:cs="Times New Roman"/>
          <w:sz w:val="28"/>
          <w:szCs w:val="28"/>
        </w:rPr>
        <w:t>оимостью менее 10 000 руб. каждый, имеющие сходное назначение и одинаковый срок полезного использования и находящиеся в одном помещении, объединяются в один инвентарный объект.</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10 СГС "Основные средства")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2.4. Структурная часть объекта основных средств, которая имеет срок полезного использования, существенно отличающийся от сроков полезного использования других частей этого же объекта, и стоимость, составляющую значительную величину от его общей стоимости, учитывается как самостоятельный инвентарный объект.</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Постановлении Правительства РФ от 01.01.2002 N 1.</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Для целей настоящего пункта стоимость структурной части объекта основных сре</w:t>
      </w:r>
      <w:proofErr w:type="gramStart"/>
      <w:r w:rsidRPr="00B554BC">
        <w:rPr>
          <w:rFonts w:ascii="Times New Roman" w:eastAsia="Times New Roman" w:hAnsi="Times New Roman" w:cs="Times New Roman"/>
          <w:sz w:val="28"/>
          <w:szCs w:val="28"/>
        </w:rPr>
        <w:t>дств сч</w:t>
      </w:r>
      <w:proofErr w:type="gramEnd"/>
      <w:r w:rsidRPr="00B554BC">
        <w:rPr>
          <w:rFonts w:ascii="Times New Roman" w:eastAsia="Times New Roman" w:hAnsi="Times New Roman" w:cs="Times New Roman"/>
          <w:sz w:val="28"/>
          <w:szCs w:val="28"/>
        </w:rPr>
        <w:t>итается значительной, если она составляет не менее 10% его общей стоимости.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10 СГС "Основные средства")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2.5. Отдельными инвентарными объектами являются: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локальная вычислительная сеть;</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принтеры;</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сканеры.</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10 СГС "Основные средства", п. 9 СГС "Учетная политика", п. 45 Инструкции N 157н)</w:t>
      </w:r>
    </w:p>
    <w:p w:rsidR="00B554BC" w:rsidRPr="00B554BC" w:rsidRDefault="00B554BC" w:rsidP="00B554BC">
      <w:pPr>
        <w:suppressAutoHyphens/>
        <w:spacing w:after="0" w:line="240" w:lineRule="auto"/>
        <w:ind w:firstLine="708"/>
        <w:jc w:val="both"/>
        <w:rPr>
          <w:rFonts w:ascii="Times New Roman" w:eastAsia="Times New Roman" w:hAnsi="Times New Roman" w:cs="Times New Roman"/>
          <w:sz w:val="28"/>
          <w:szCs w:val="28"/>
          <w:lang w:eastAsia="zh-CN"/>
        </w:rPr>
      </w:pPr>
      <w:r w:rsidRPr="00B554BC">
        <w:rPr>
          <w:rFonts w:ascii="Times New Roman" w:eastAsia="Times New Roman" w:hAnsi="Times New Roman" w:cs="Times New Roman"/>
          <w:sz w:val="28"/>
          <w:szCs w:val="28"/>
        </w:rPr>
        <w:t xml:space="preserve">2.6. В один инвентарный объект, признаваемый комплексом объектов основных средств, объединяются дорога и обстановка дороги (технические средства организации дорожного движения, в том числе дорожные знаки). Тротуары, уличное освещение учитывать отдельными объектами и не включаются в элемент дорог. Дорожные знаки </w:t>
      </w:r>
      <w:proofErr w:type="gramStart"/>
      <w:r w:rsidRPr="00B554BC">
        <w:rPr>
          <w:rFonts w:ascii="Times New Roman" w:eastAsia="Times New Roman" w:hAnsi="Times New Roman" w:cs="Times New Roman"/>
          <w:sz w:val="28"/>
          <w:szCs w:val="28"/>
        </w:rPr>
        <w:t>включаются</w:t>
      </w:r>
      <w:r w:rsidRPr="00B554BC">
        <w:rPr>
          <w:rFonts w:ascii="Times New Roman" w:eastAsia="Times New Roman" w:hAnsi="Times New Roman" w:cs="Times New Roman"/>
          <w:sz w:val="24"/>
          <w:szCs w:val="24"/>
          <w:lang w:eastAsia="zh-CN"/>
        </w:rPr>
        <w:t xml:space="preserve"> </w:t>
      </w:r>
      <w:r w:rsidRPr="00B554BC">
        <w:rPr>
          <w:rFonts w:ascii="Times New Roman" w:eastAsia="Times New Roman" w:hAnsi="Times New Roman" w:cs="Times New Roman"/>
          <w:sz w:val="28"/>
          <w:szCs w:val="28"/>
          <w:lang w:eastAsia="zh-CN"/>
        </w:rPr>
        <w:t>в состав дороги и отдельно не учитываются</w:t>
      </w:r>
      <w:proofErr w:type="gramEnd"/>
      <w:r w:rsidRPr="00B554BC">
        <w:rPr>
          <w:rFonts w:ascii="Times New Roman" w:eastAsia="Times New Roman" w:hAnsi="Times New Roman" w:cs="Times New Roman"/>
          <w:sz w:val="28"/>
          <w:szCs w:val="28"/>
          <w:lang w:eastAsia="zh-CN"/>
        </w:rPr>
        <w:t xml:space="preserve">. </w:t>
      </w:r>
      <w:hyperlink r:id="rId8" w:history="1">
        <w:proofErr w:type="gramStart"/>
        <w:r w:rsidRPr="00B554BC">
          <w:rPr>
            <w:rFonts w:ascii="Times New Roman" w:eastAsia="Times New Roman" w:hAnsi="Times New Roman" w:cs="Times New Roman CYR"/>
            <w:color w:val="106BBE"/>
            <w:sz w:val="28"/>
            <w:szCs w:val="28"/>
            <w:lang w:eastAsia="zh-CN"/>
          </w:rPr>
          <w:t>Законом</w:t>
        </w:r>
      </w:hyperlink>
      <w:r w:rsidRPr="00B554BC">
        <w:rPr>
          <w:rFonts w:ascii="Times New Roman" w:eastAsia="Times New Roman" w:hAnsi="Times New Roman" w:cs="Times New Roman"/>
          <w:b/>
          <w:sz w:val="28"/>
          <w:szCs w:val="28"/>
          <w:lang w:eastAsia="zh-CN"/>
        </w:rPr>
        <w:t xml:space="preserve"> </w:t>
      </w:r>
      <w:r w:rsidRPr="00B554BC">
        <w:rPr>
          <w:rFonts w:ascii="Times New Roman" w:eastAsia="Times New Roman" w:hAnsi="Times New Roman" w:cs="Times New Roman"/>
          <w:sz w:val="28"/>
          <w:szCs w:val="28"/>
          <w:lang w:eastAsia="zh-CN"/>
        </w:rPr>
        <w:t>N 257-ФЗ из вышеприведенного перечня оснований для увеличения стоимости объектов основных средств в отношении автомобильных дорог предусмотрена лишь реконструкция автомобильной дороги, представляющая собой комплекс работ, при выполнении которых осуществляется изменение параметров автомобильной дороги, ее участков, ведущее к изменению класса и (или) категории автомобильной дороги либо влекущее за собой изменение границы полосы отвода автомобильной дороги.</w:t>
      </w:r>
      <w:proofErr w:type="gramEnd"/>
    </w:p>
    <w:p w:rsidR="00B554BC" w:rsidRPr="00B554BC" w:rsidRDefault="00B554BC" w:rsidP="00B554BC">
      <w:pPr>
        <w:suppressAutoHyphens/>
        <w:spacing w:after="0" w:line="240" w:lineRule="auto"/>
        <w:jc w:val="both"/>
        <w:rPr>
          <w:rFonts w:ascii="Times New Roman" w:eastAsia="Times New Roman" w:hAnsi="Times New Roman" w:cs="Times New Roman"/>
          <w:sz w:val="28"/>
          <w:szCs w:val="28"/>
          <w:lang w:eastAsia="zh-CN"/>
        </w:rPr>
      </w:pPr>
      <w:r w:rsidRPr="00B554BC">
        <w:rPr>
          <w:rFonts w:ascii="Times New Roman" w:eastAsia="Times New Roman" w:hAnsi="Times New Roman" w:cs="Times New Roman"/>
          <w:sz w:val="28"/>
          <w:szCs w:val="28"/>
          <w:lang w:eastAsia="zh-CN"/>
        </w:rPr>
        <w:t>Работы по установке дорожных знаков не могут рассматриваться в качестве работ по реконструкции, достройке или модернизации объекта, так как при осуществлении данных работ, как правило, не происходит существенного изменения параметров, повышения технического уровня и экономических характеристик объекта. Увеличивать первоначальную (балансовую) стоимость дороги на сумму работ по установке дорожных знаков у учреждения нет оснований.</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i/>
          <w:iCs/>
          <w:sz w:val="28"/>
          <w:szCs w:val="28"/>
        </w:rPr>
      </w:pPr>
      <w:r w:rsidRPr="00B554BC">
        <w:rPr>
          <w:rFonts w:ascii="Times New Roman" w:eastAsia="Times New Roman" w:hAnsi="Times New Roman" w:cs="Times New Roman"/>
          <w:i/>
          <w:iCs/>
          <w:sz w:val="28"/>
          <w:szCs w:val="28"/>
        </w:rPr>
        <w:t>(Основание: п. 45 Инструкции N 157н, п. 10 СГС "Основные средства")</w:t>
      </w:r>
    </w:p>
    <w:p w:rsidR="00B554BC" w:rsidRPr="00B554BC" w:rsidRDefault="00B554BC" w:rsidP="00B554BC">
      <w:pPr>
        <w:suppressAutoHyphens/>
        <w:spacing w:after="0" w:line="240" w:lineRule="auto"/>
        <w:ind w:firstLine="708"/>
        <w:jc w:val="both"/>
        <w:rPr>
          <w:rFonts w:ascii="Times New Roman" w:eastAsia="Times New Roman" w:hAnsi="Times New Roman" w:cs="Times New Roman"/>
          <w:sz w:val="28"/>
          <w:szCs w:val="28"/>
          <w:lang w:eastAsia="zh-CN"/>
        </w:rPr>
      </w:pPr>
      <w:r w:rsidRPr="00B554BC">
        <w:rPr>
          <w:rFonts w:ascii="Times New Roman" w:eastAsia="Times New Roman" w:hAnsi="Times New Roman" w:cs="Times New Roman"/>
          <w:sz w:val="28"/>
          <w:szCs w:val="28"/>
          <w:lang w:eastAsia="zh-CN"/>
        </w:rPr>
        <w:t xml:space="preserve">Классификации № 402 в состав работ по содержанию автомобильных дорог входят </w:t>
      </w:r>
      <w:r w:rsidRPr="00B554BC">
        <w:rPr>
          <w:rFonts w:ascii="Times New Roman" w:eastAsia="Times New Roman" w:hAnsi="Times New Roman" w:cs="Times New Roman"/>
          <w:i/>
          <w:sz w:val="28"/>
          <w:szCs w:val="28"/>
          <w:lang w:eastAsia="zh-CN"/>
        </w:rPr>
        <w:t>по элементам обустройства автомобильных дорог:</w:t>
      </w:r>
    </w:p>
    <w:p w:rsidR="00B554BC" w:rsidRPr="00B554BC" w:rsidRDefault="00B554BC" w:rsidP="00B554BC">
      <w:pPr>
        <w:suppressAutoHyphens/>
        <w:spacing w:after="0" w:line="240" w:lineRule="auto"/>
        <w:ind w:firstLine="708"/>
        <w:jc w:val="both"/>
        <w:rPr>
          <w:rFonts w:ascii="Times New Roman" w:eastAsia="Times New Roman" w:hAnsi="Times New Roman" w:cs="Times New Roman"/>
          <w:sz w:val="28"/>
          <w:szCs w:val="28"/>
          <w:lang w:eastAsia="zh-CN"/>
        </w:rPr>
      </w:pPr>
      <w:r w:rsidRPr="00B554BC">
        <w:rPr>
          <w:rFonts w:ascii="Times New Roman" w:eastAsia="Times New Roman" w:hAnsi="Times New Roman" w:cs="Times New Roman"/>
          <w:sz w:val="28"/>
          <w:szCs w:val="28"/>
          <w:lang w:eastAsia="zh-CN"/>
        </w:rPr>
        <w:t xml:space="preserve">- поддержание в чистоте и порядке линий электроосвещения (включая автономные системы освещения) дорог, мостов, и других дорожных сооружений; обслуживание систем контроля и управления линиями электроосвещения; </w:t>
      </w:r>
      <w:proofErr w:type="gramStart"/>
      <w:r w:rsidRPr="00B554BC">
        <w:rPr>
          <w:rFonts w:ascii="Times New Roman" w:eastAsia="Times New Roman" w:hAnsi="Times New Roman" w:cs="Times New Roman"/>
          <w:sz w:val="28"/>
          <w:szCs w:val="28"/>
          <w:lang w:eastAsia="zh-CN"/>
        </w:rPr>
        <w:t>замена вышедших из строя ламп и светильников, проводов, кабелей, автоматических выключателей, трансформаторов и других элементов электроосвещения, техническое обслуживание трансформаторов, плата за расход электроэнергии на освещение, системы вентиляции, светофорные объекты, и иные подобные объекты (</w:t>
      </w:r>
      <w:proofErr w:type="spellStart"/>
      <w:r w:rsidRPr="00B554BC">
        <w:rPr>
          <w:rFonts w:ascii="Times New Roman" w:eastAsia="Times New Roman" w:hAnsi="Times New Roman" w:cs="Times New Roman"/>
          <w:sz w:val="28"/>
          <w:szCs w:val="28"/>
          <w:lang w:eastAsia="zh-CN"/>
        </w:rPr>
        <w:t>п.п</w:t>
      </w:r>
      <w:proofErr w:type="spellEnd"/>
      <w:r w:rsidRPr="00B554BC">
        <w:rPr>
          <w:rFonts w:ascii="Times New Roman" w:eastAsia="Times New Roman" w:hAnsi="Times New Roman" w:cs="Times New Roman"/>
          <w:sz w:val="28"/>
          <w:szCs w:val="28"/>
          <w:lang w:eastAsia="zh-CN"/>
        </w:rPr>
        <w:t xml:space="preserve">. «к» </w:t>
      </w:r>
      <w:proofErr w:type="spellStart"/>
      <w:r w:rsidRPr="00B554BC">
        <w:rPr>
          <w:rFonts w:ascii="Times New Roman" w:eastAsia="Times New Roman" w:hAnsi="Times New Roman" w:cs="Times New Roman"/>
          <w:sz w:val="28"/>
          <w:szCs w:val="28"/>
          <w:lang w:eastAsia="zh-CN"/>
        </w:rPr>
        <w:t>п.п</w:t>
      </w:r>
      <w:proofErr w:type="spellEnd"/>
      <w:r w:rsidRPr="00B554BC">
        <w:rPr>
          <w:rFonts w:ascii="Times New Roman" w:eastAsia="Times New Roman" w:hAnsi="Times New Roman" w:cs="Times New Roman"/>
          <w:sz w:val="28"/>
          <w:szCs w:val="28"/>
          <w:lang w:eastAsia="zh-CN"/>
        </w:rPr>
        <w:t>. 4 п. 6 раздела IV Классификации № 402).</w:t>
      </w:r>
      <w:proofErr w:type="gramEnd"/>
    </w:p>
    <w:p w:rsidR="00B554BC" w:rsidRPr="00B554BC" w:rsidRDefault="00B554BC" w:rsidP="00B554BC">
      <w:pPr>
        <w:suppressAutoHyphens/>
        <w:spacing w:after="0" w:line="240" w:lineRule="auto"/>
        <w:ind w:firstLine="708"/>
        <w:jc w:val="both"/>
        <w:rPr>
          <w:rFonts w:ascii="Times New Roman" w:eastAsia="Times New Roman" w:hAnsi="Times New Roman" w:cs="Times New Roman"/>
          <w:sz w:val="28"/>
          <w:szCs w:val="28"/>
          <w:lang w:eastAsia="zh-CN"/>
        </w:rPr>
      </w:pPr>
      <w:r w:rsidRPr="00B554BC">
        <w:rPr>
          <w:rFonts w:ascii="Times New Roman" w:eastAsia="Times New Roman" w:hAnsi="Times New Roman" w:cs="Times New Roman"/>
          <w:sz w:val="28"/>
          <w:szCs w:val="28"/>
          <w:lang w:eastAsia="zh-CN"/>
        </w:rPr>
        <w:t xml:space="preserve">Основные мероприятия, включенные в перечень, не могут дублировать мероприятия других муниципальных программ. </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2.7. В целях получения дополнительных данных для раскрытия показателей отчетности устанавливаются следующие объекты аналитического учета: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в эксплуатации;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в запасе;</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на консервации;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получено в безвозмездное пользование (объекты учета финансовой (</w:t>
      </w:r>
      <w:proofErr w:type="spellStart"/>
      <w:r w:rsidRPr="00B554BC">
        <w:rPr>
          <w:rFonts w:ascii="Times New Roman" w:eastAsia="Times New Roman" w:hAnsi="Times New Roman" w:cs="Times New Roman"/>
          <w:sz w:val="28"/>
          <w:szCs w:val="28"/>
        </w:rPr>
        <w:t>неоперационной</w:t>
      </w:r>
      <w:proofErr w:type="spellEnd"/>
      <w:r w:rsidRPr="00B554BC">
        <w:rPr>
          <w:rFonts w:ascii="Times New Roman" w:eastAsia="Times New Roman" w:hAnsi="Times New Roman" w:cs="Times New Roman"/>
          <w:sz w:val="28"/>
          <w:szCs w:val="28"/>
        </w:rPr>
        <w:t>) аренды).</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7 СГС "Основные средства")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2.8. Каждому инвентарному объекту основных сре</w:t>
      </w:r>
      <w:proofErr w:type="gramStart"/>
      <w:r w:rsidRPr="00B554BC">
        <w:rPr>
          <w:rFonts w:ascii="Times New Roman" w:eastAsia="Times New Roman" w:hAnsi="Times New Roman" w:cs="Times New Roman"/>
          <w:sz w:val="28"/>
          <w:szCs w:val="28"/>
        </w:rPr>
        <w:t>дств пр</w:t>
      </w:r>
      <w:proofErr w:type="gramEnd"/>
      <w:r w:rsidRPr="00B554BC">
        <w:rPr>
          <w:rFonts w:ascii="Times New Roman" w:eastAsia="Times New Roman" w:hAnsi="Times New Roman" w:cs="Times New Roman"/>
          <w:sz w:val="28"/>
          <w:szCs w:val="28"/>
        </w:rPr>
        <w:t>исваивается инвентарный номер, состоящий из 12 знаков: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1-й знак - код вида финансового обеспечения (деятельности);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2 - 4-й знаки - код синтетического счета;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5 - 6-й знаки - код аналитического счета;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7 - 12-й знаки - порядковый номер объекта в группе (000001 - 999999).</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9 СГС "Основные средства", п. 46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2.9. Инвентарный номер наносится: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на объекты недвижимого имущества - несмываемой краской;</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 на объекты движимого имущества - штрихкодированием с использованием принтера </w:t>
      </w:r>
      <w:proofErr w:type="spellStart"/>
      <w:r w:rsidRPr="00B554BC">
        <w:rPr>
          <w:rFonts w:ascii="Times New Roman" w:eastAsia="Times New Roman" w:hAnsi="Times New Roman" w:cs="Times New Roman"/>
          <w:sz w:val="28"/>
          <w:szCs w:val="28"/>
        </w:rPr>
        <w:t>штрихкода</w:t>
      </w:r>
      <w:proofErr w:type="spellEnd"/>
      <w:r w:rsidRPr="00B554BC">
        <w:rPr>
          <w:rFonts w:ascii="Times New Roman" w:eastAsia="Times New Roman" w:hAnsi="Times New Roman" w:cs="Times New Roman"/>
          <w:sz w:val="28"/>
          <w:szCs w:val="28"/>
        </w:rPr>
        <w:t xml:space="preserve"> и сканера </w:t>
      </w:r>
      <w:proofErr w:type="spellStart"/>
      <w:r w:rsidRPr="00B554BC">
        <w:rPr>
          <w:rFonts w:ascii="Times New Roman" w:eastAsia="Times New Roman" w:hAnsi="Times New Roman" w:cs="Times New Roman"/>
          <w:sz w:val="28"/>
          <w:szCs w:val="28"/>
        </w:rPr>
        <w:t>штрихкода</w:t>
      </w:r>
      <w:proofErr w:type="spellEnd"/>
      <w:r w:rsidRPr="00B554BC">
        <w:rPr>
          <w:rFonts w:ascii="Times New Roman" w:eastAsia="Times New Roman" w:hAnsi="Times New Roman" w:cs="Times New Roman"/>
          <w:sz w:val="28"/>
          <w:szCs w:val="28"/>
        </w:rPr>
        <w:t>.</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46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2.10. 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46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2.11. Аналитический учет вложений в основные средства ведется в </w:t>
      </w:r>
      <w:proofErr w:type="spellStart"/>
      <w:r w:rsidRPr="00B554BC">
        <w:rPr>
          <w:rFonts w:ascii="Times New Roman" w:eastAsia="Times New Roman" w:hAnsi="Times New Roman" w:cs="Times New Roman"/>
          <w:sz w:val="28"/>
          <w:szCs w:val="28"/>
        </w:rPr>
        <w:t>многографной</w:t>
      </w:r>
      <w:proofErr w:type="spellEnd"/>
      <w:r w:rsidRPr="00B554BC">
        <w:rPr>
          <w:rFonts w:ascii="Times New Roman" w:eastAsia="Times New Roman" w:hAnsi="Times New Roman" w:cs="Times New Roman"/>
          <w:sz w:val="28"/>
          <w:szCs w:val="28"/>
        </w:rPr>
        <w:t xml:space="preserve"> карточке (ф. 0504054).</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128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2.12. Основные средства, выявленные при инвентаризации, принимаются к учету в условной единице 1 объект 1 рубль.</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п. 52, 54 СГС "Концептуальные основы", п. 31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2.13. В инвентарных карточках учета нефинансовых активов (ф. 0504031), открытых в отношении зданий и сооружений, дополнительно отражаются сведения о наличии пожарной, охранной сигнализации и других аналогичных систем, связанных со зданием (прикрепленных к стенам, фундаменту, соединенных между собой кабельными линиями), с указанием даты ввода в эксплуатацию и конкретных помещений, оборудованных системой.</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2.14. </w:t>
      </w:r>
      <w:proofErr w:type="gramStart"/>
      <w:r w:rsidRPr="00B554BC">
        <w:rPr>
          <w:rFonts w:ascii="Times New Roman" w:eastAsia="Times New Roman" w:hAnsi="Times New Roman" w:cs="Times New Roman"/>
          <w:sz w:val="28"/>
          <w:szCs w:val="28"/>
        </w:rPr>
        <w:t>Балансовая стоимость объекта основных средств видов "Машины и оборудование", "Транспортные средства" увеличивается на стоимость затрат по замене его отдельных составных частей во всех случаях, при условии, что такие составные части в соответствии с критериями признания объекта основных средств признаются активом и согласно порядку эксплуатации объекта, требуется такая замена, в том числе в ходе капитального ремонта.</w:t>
      </w:r>
      <w:proofErr w:type="gramEnd"/>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Одновременно балансовая стоимость этого объекта корректируется (уменьшается) на стоимость выбывающих (заменяемых) частей.</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п. 19, 27 СГС "Основные средства")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2.15. Балансовая стоимость объекта основных средств увеличивается в случаях проведения: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обязательных регулярных осмотров на предмет наличия дефектов;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реконструкции, в том числе с элементами реставрации, технического перевооружения, модернизации, частичной ликвидации (разу комплектации).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Балансовая стоимость основного средства увеличивается на сумму сформированных капитальных вложений в этот объект и только при условии </w:t>
      </w:r>
      <w:proofErr w:type="gramStart"/>
      <w:r w:rsidRPr="00B554BC">
        <w:rPr>
          <w:rFonts w:ascii="Times New Roman" w:eastAsia="Times New Roman" w:hAnsi="Times New Roman" w:cs="Times New Roman"/>
          <w:sz w:val="28"/>
          <w:szCs w:val="28"/>
        </w:rPr>
        <w:t>выполнения критериев признания объектов основных средств</w:t>
      </w:r>
      <w:proofErr w:type="gramEnd"/>
      <w:r w:rsidRPr="00B554BC">
        <w:rPr>
          <w:rFonts w:ascii="Times New Roman" w:eastAsia="Times New Roman" w:hAnsi="Times New Roman" w:cs="Times New Roman"/>
          <w:sz w:val="28"/>
          <w:szCs w:val="28"/>
        </w:rPr>
        <w:t>.</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При этом ранее учтенная в стоимости объекта основных средств сумма затрат на проведение аналогичных мероприятий подлежит списанию с учетом накопленной амортизации.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п. 19, 28 СГС "Основные средства")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2.16. Стоимость основного средства изменяется в случае проведения переоценки этого основного средства и отражения ее результатов в учете.</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19 СГС "Основные средства")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2.17. При отражении результатов переоценки производится пересчет накопленной амортизации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41 СГС "Основные средства")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2.18. Стоимость ликвидируемых (разукомплектованных) частей, если она не была выделена в документах поставщика, при частичной ликвидации (</w:t>
      </w:r>
      <w:proofErr w:type="spellStart"/>
      <w:r w:rsidRPr="00B554BC">
        <w:rPr>
          <w:rFonts w:ascii="Times New Roman" w:eastAsia="Times New Roman" w:hAnsi="Times New Roman" w:cs="Times New Roman"/>
          <w:sz w:val="28"/>
          <w:szCs w:val="28"/>
        </w:rPr>
        <w:t>разукомплектации</w:t>
      </w:r>
      <w:proofErr w:type="spellEnd"/>
      <w:r w:rsidRPr="00B554BC">
        <w:rPr>
          <w:rFonts w:ascii="Times New Roman" w:eastAsia="Times New Roman" w:hAnsi="Times New Roman" w:cs="Times New Roman"/>
          <w:sz w:val="28"/>
          <w:szCs w:val="28"/>
        </w:rPr>
        <w:t xml:space="preserve">) объекта основного средства определяется комиссией по поступлению и выбытию </w:t>
      </w:r>
      <w:proofErr w:type="gramStart"/>
      <w:r w:rsidRPr="00B554BC">
        <w:rPr>
          <w:rFonts w:ascii="Times New Roman" w:eastAsia="Times New Roman" w:hAnsi="Times New Roman" w:cs="Times New Roman"/>
          <w:sz w:val="28"/>
          <w:szCs w:val="28"/>
        </w:rPr>
        <w:t>активов</w:t>
      </w:r>
      <w:proofErr w:type="gramEnd"/>
      <w:r w:rsidRPr="00B554BC">
        <w:rPr>
          <w:rFonts w:ascii="Times New Roman" w:eastAsia="Times New Roman" w:hAnsi="Times New Roman" w:cs="Times New Roman"/>
          <w:sz w:val="28"/>
          <w:szCs w:val="28"/>
        </w:rPr>
        <w:t xml:space="preserve"> пропорционально выбранному комиссией показателю (площадь, объем и др.).</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2.19. Ответственным за хранение документов производителя, входящих в комплектацию объекта основных средств (технической документации, гарантийных талонов), является ответственное лицо, за которым закреплено основное средство.</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2.20. Продажа объектов основных средств оформляется актом о приеме-передаче объектов нефинансовых активов (ф. 0504101).</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B554BC">
        <w:rPr>
          <w:rFonts w:ascii="Times New Roman" w:eastAsia="Times New Roman" w:hAnsi="Times New Roman" w:cs="Times New Roman"/>
          <w:i/>
          <w:iCs/>
          <w:sz w:val="28"/>
          <w:szCs w:val="28"/>
        </w:rPr>
        <w:t>(Основание:</w:t>
      </w:r>
      <w:proofErr w:type="gramEnd"/>
      <w:r w:rsidRPr="00B554BC">
        <w:rPr>
          <w:rFonts w:ascii="Times New Roman" w:eastAsia="Times New Roman" w:hAnsi="Times New Roman" w:cs="Times New Roman"/>
          <w:i/>
          <w:iCs/>
          <w:sz w:val="28"/>
          <w:szCs w:val="28"/>
        </w:rPr>
        <w:t xml:space="preserve"> </w:t>
      </w:r>
      <w:proofErr w:type="gramStart"/>
      <w:r w:rsidRPr="00B554BC">
        <w:rPr>
          <w:rFonts w:ascii="Times New Roman" w:eastAsia="Times New Roman" w:hAnsi="Times New Roman" w:cs="Times New Roman"/>
          <w:i/>
          <w:iCs/>
          <w:sz w:val="28"/>
          <w:szCs w:val="28"/>
        </w:rPr>
        <w:t>Методические указания N 52н)</w:t>
      </w:r>
      <w:proofErr w:type="gramEnd"/>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2.21. Безвозмездная передача объектов основных средств оформляется актом о приеме-передаче объектов нефинансовых активов (ф. 0504101).</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B554BC">
        <w:rPr>
          <w:rFonts w:ascii="Times New Roman" w:eastAsia="Times New Roman" w:hAnsi="Times New Roman" w:cs="Times New Roman"/>
          <w:i/>
          <w:iCs/>
          <w:sz w:val="28"/>
          <w:szCs w:val="28"/>
        </w:rPr>
        <w:t>(Основание:</w:t>
      </w:r>
      <w:proofErr w:type="gramEnd"/>
      <w:r w:rsidRPr="00B554BC">
        <w:rPr>
          <w:rFonts w:ascii="Times New Roman" w:eastAsia="Times New Roman" w:hAnsi="Times New Roman" w:cs="Times New Roman"/>
          <w:i/>
          <w:iCs/>
          <w:sz w:val="28"/>
          <w:szCs w:val="28"/>
        </w:rPr>
        <w:t xml:space="preserve"> </w:t>
      </w:r>
      <w:proofErr w:type="gramStart"/>
      <w:r w:rsidRPr="00B554BC">
        <w:rPr>
          <w:rFonts w:ascii="Times New Roman" w:eastAsia="Times New Roman" w:hAnsi="Times New Roman" w:cs="Times New Roman"/>
          <w:i/>
          <w:iCs/>
          <w:sz w:val="28"/>
          <w:szCs w:val="28"/>
        </w:rPr>
        <w:t>Методические указания N 52н)</w:t>
      </w:r>
      <w:proofErr w:type="gramEnd"/>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2.22. При приобретении основных средств оформляется акт о приеме-передаче объектов нефинансовых активов (ф. 0504101).</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B554BC">
        <w:rPr>
          <w:rFonts w:ascii="Times New Roman" w:eastAsia="Times New Roman" w:hAnsi="Times New Roman" w:cs="Times New Roman"/>
          <w:i/>
          <w:iCs/>
          <w:sz w:val="28"/>
          <w:szCs w:val="28"/>
        </w:rPr>
        <w:t>(Основание:</w:t>
      </w:r>
      <w:proofErr w:type="gramEnd"/>
      <w:r w:rsidRPr="00B554BC">
        <w:rPr>
          <w:rFonts w:ascii="Times New Roman" w:eastAsia="Times New Roman" w:hAnsi="Times New Roman" w:cs="Times New Roman"/>
          <w:i/>
          <w:iCs/>
          <w:sz w:val="28"/>
          <w:szCs w:val="28"/>
        </w:rPr>
        <w:t xml:space="preserve"> </w:t>
      </w:r>
      <w:proofErr w:type="gramStart"/>
      <w:r w:rsidRPr="00B554BC">
        <w:rPr>
          <w:rFonts w:ascii="Times New Roman" w:eastAsia="Times New Roman" w:hAnsi="Times New Roman" w:cs="Times New Roman"/>
          <w:i/>
          <w:iCs/>
          <w:sz w:val="28"/>
          <w:szCs w:val="28"/>
        </w:rPr>
        <w:t>Методические указания N 52н)</w:t>
      </w:r>
      <w:proofErr w:type="gramEnd"/>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2.23. Частичная ликвидация объекта основных сре</w:t>
      </w:r>
      <w:proofErr w:type="gramStart"/>
      <w:r w:rsidRPr="00B554BC">
        <w:rPr>
          <w:rFonts w:ascii="Times New Roman" w:eastAsia="Times New Roman" w:hAnsi="Times New Roman" w:cs="Times New Roman"/>
          <w:sz w:val="28"/>
          <w:szCs w:val="28"/>
        </w:rPr>
        <w:t>дств пр</w:t>
      </w:r>
      <w:proofErr w:type="gramEnd"/>
      <w:r w:rsidRPr="00B554BC">
        <w:rPr>
          <w:rFonts w:ascii="Times New Roman" w:eastAsia="Times New Roman" w:hAnsi="Times New Roman" w:cs="Times New Roman"/>
          <w:sz w:val="28"/>
          <w:szCs w:val="28"/>
        </w:rPr>
        <w:t>и его реконструкции (ремонте, модернизации) оформляется актом приема-сдачи отремонтированных, реконструированных и модернизированных объектов основных средств (ф. 0504103). В иных случаях частичная ликвидация объекта основных средств оформляется актом по форме, приведенной в Приложении N 2 к настоящей Учетной политике.</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B554BC">
        <w:rPr>
          <w:rFonts w:ascii="Times New Roman" w:eastAsia="Times New Roman" w:hAnsi="Times New Roman" w:cs="Times New Roman"/>
          <w:i/>
          <w:iCs/>
          <w:sz w:val="28"/>
          <w:szCs w:val="28"/>
        </w:rPr>
        <w:t>(Основание:</w:t>
      </w:r>
      <w:proofErr w:type="gramEnd"/>
      <w:r w:rsidRPr="00B554BC">
        <w:rPr>
          <w:rFonts w:ascii="Times New Roman" w:eastAsia="Times New Roman" w:hAnsi="Times New Roman" w:cs="Times New Roman"/>
          <w:i/>
          <w:iCs/>
          <w:sz w:val="28"/>
          <w:szCs w:val="28"/>
        </w:rPr>
        <w:t xml:space="preserve"> </w:t>
      </w:r>
      <w:proofErr w:type="gramStart"/>
      <w:r w:rsidRPr="00B554BC">
        <w:rPr>
          <w:rFonts w:ascii="Times New Roman" w:eastAsia="Times New Roman" w:hAnsi="Times New Roman" w:cs="Times New Roman"/>
          <w:i/>
          <w:iCs/>
          <w:sz w:val="28"/>
          <w:szCs w:val="28"/>
        </w:rPr>
        <w:t>Методические указания N 52н, п. 9 СГС "Учетная политика")</w:t>
      </w:r>
      <w:proofErr w:type="gramEnd"/>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3. Нематериальные активы</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3.1. В составе нематериальных активов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56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3.2. Объект признается нематериальным активом при одновременном выполнении следующих условий:</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объект способен приносить экономические выгоды в будущем;</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у него отсутствует материально-вещественная форма;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объект можно идентифицировать;</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объект предназначен для использования в течение длительного времени, т.е. свыше 12 месяцев или обычного операционного цикла, если он превышает 12 месяцев;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не предполагается последующая перепродажа данного актива;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имеются надлежаще оформленные документы, подтверждающие существование актива;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имеются надлежаще оформленные документы, устанавливающие исключительное право на актив;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B554BC">
        <w:rPr>
          <w:rFonts w:ascii="Times New Roman" w:eastAsia="Times New Roman" w:hAnsi="Times New Roman" w:cs="Times New Roman"/>
          <w:sz w:val="28"/>
          <w:szCs w:val="28"/>
        </w:rPr>
        <w:t>- в случаях, установленных законодательством РФ,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 и</w:t>
      </w:r>
      <w:proofErr w:type="gramEnd"/>
      <w:r w:rsidRPr="00B554BC">
        <w:rPr>
          <w:rFonts w:ascii="Times New Roman" w:eastAsia="Times New Roman" w:hAnsi="Times New Roman" w:cs="Times New Roman"/>
          <w:sz w:val="28"/>
          <w:szCs w:val="28"/>
        </w:rPr>
        <w:t xml:space="preserve"> секреты производства (ноу-хау).</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п. 4, 6, 7 СГС "Нематериальные активы", п. 56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3.3. Сроком полезного использования нематериального актива является период, в течение которого предполагается использование актива.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60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3.4. Аналитический учет вложений в нематериальные активы ведется в </w:t>
      </w:r>
      <w:proofErr w:type="spellStart"/>
      <w:r w:rsidRPr="00B554BC">
        <w:rPr>
          <w:rFonts w:ascii="Times New Roman" w:eastAsia="Times New Roman" w:hAnsi="Times New Roman" w:cs="Times New Roman"/>
          <w:sz w:val="28"/>
          <w:szCs w:val="28"/>
        </w:rPr>
        <w:t>многографной</w:t>
      </w:r>
      <w:proofErr w:type="spellEnd"/>
      <w:r w:rsidRPr="00B554BC">
        <w:rPr>
          <w:rFonts w:ascii="Times New Roman" w:eastAsia="Times New Roman" w:hAnsi="Times New Roman" w:cs="Times New Roman"/>
          <w:sz w:val="28"/>
          <w:szCs w:val="28"/>
        </w:rPr>
        <w:t xml:space="preserve"> карточке (ф. 0504054).</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128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3.5. Амортизация по всем нематериальным активам начисляется линейным методом.</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п. 30, 31 СГС "Нематериальные активы")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3.6. Срок полезного использования объекта НМА - секрета производства (ноу-хау) устанавливается исходя из срока, в течение которого соблюдается конфиденциальность сведений в отношении такого объекта, в том числе путем введения режима коммерческой тайны.</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Если срок охраны конфиденциальности не установлен, в учете возникает объект НМА с неопределенным сроком полезного использования.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1 ст. 1465, ст. 1467 ГК РФ)</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3.7. Продолжительность периода, в течение которого предполагается использовать нематериальный актив, ежегодно определяется комиссией по поступлению и выбытию активов.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Изменение продолжительности периода использования нематериального актива является существенным, если это изменение (разница между продолжительностью предполагаемого периода использования и текущего) составляет 5% или более от продолжительности текущего периода.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Срок полезного использования таких объектов НМА подлежит уточнению.</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61 Инструкции N 157н).</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4. Материальные запасы</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4.1. Единицей бухгалтерского учета материальных запасов является номенклатурная (реестровая) единица.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101 Инструкции N 157н, п. 8 СГС "Запасы")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4.2. 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При одновременном приобретении нескольких видов материальных запасов такие расходы распределяются пропорционально договорной цене приобретаемых материалов.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w:t>
      </w:r>
      <w:r w:rsidRPr="00B554BC">
        <w:rPr>
          <w:rFonts w:ascii="Times New Roman" w:eastAsia="Times New Roman" w:hAnsi="Times New Roman" w:cs="Times New Roman"/>
          <w:color w:val="000000"/>
          <w:sz w:val="28"/>
          <w:szCs w:val="28"/>
        </w:rPr>
        <w:t xml:space="preserve">Основание: </w:t>
      </w:r>
      <w:r w:rsidRPr="00B554BC">
        <w:rPr>
          <w:rFonts w:ascii="Times New Roman" w:eastAsia="Times New Roman" w:hAnsi="Times New Roman" w:cs="Times New Roman"/>
          <w:i/>
          <w:iCs/>
          <w:color w:val="000000"/>
          <w:sz w:val="28"/>
          <w:szCs w:val="28"/>
        </w:rPr>
        <w:t>п. п. 100, 102 Инструкции N 157н,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4.3. Аналитический учет вложений в материальные запасы ведется в </w:t>
      </w:r>
      <w:proofErr w:type="spellStart"/>
      <w:r w:rsidRPr="00B554BC">
        <w:rPr>
          <w:rFonts w:ascii="Times New Roman" w:eastAsia="Times New Roman" w:hAnsi="Times New Roman" w:cs="Times New Roman"/>
          <w:sz w:val="28"/>
          <w:szCs w:val="28"/>
        </w:rPr>
        <w:t>многографной</w:t>
      </w:r>
      <w:proofErr w:type="spellEnd"/>
      <w:r w:rsidRPr="00B554BC">
        <w:rPr>
          <w:rFonts w:ascii="Times New Roman" w:eastAsia="Times New Roman" w:hAnsi="Times New Roman" w:cs="Times New Roman"/>
          <w:sz w:val="28"/>
          <w:szCs w:val="28"/>
        </w:rPr>
        <w:t xml:space="preserve"> карточке (ф. 0504054).</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128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4.4. Признание в учете материалов, полученных при ликвидации нефинансовых материальных активов (в том числе ветоши, полученной от списания мягкого инвентаря), отражается по справедливой стоимости, определяемой методом рыночных цен.</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п. 52, 54 СГС "Концептуальные основы", п. 106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4.5. Выбытие материальных запасов признается по средней фактической стоимости запасов.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46 СГС "Концептуальные основы", п. 108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4.6. Нормы расхода ГСМ утверждаются Решением Совета. ГСМ списываются на расходы по фактическому расходу на основании путевых листов.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9 СГС "Учетная политика")</w:t>
      </w:r>
    </w:p>
    <w:p w:rsidR="00B554BC" w:rsidRPr="00B554BC" w:rsidRDefault="00B554BC" w:rsidP="00B554BC">
      <w:pPr>
        <w:suppressAutoHyphens/>
        <w:spacing w:after="0" w:line="240" w:lineRule="auto"/>
        <w:ind w:firstLine="709"/>
        <w:jc w:val="both"/>
        <w:rPr>
          <w:rFonts w:ascii="Times New Roman" w:eastAsia="Calibri" w:hAnsi="Times New Roman" w:cs="Times New Roman"/>
          <w:sz w:val="28"/>
          <w:szCs w:val="28"/>
          <w:lang w:eastAsia="en-US"/>
        </w:rPr>
      </w:pPr>
      <w:r w:rsidRPr="00B554BC">
        <w:rPr>
          <w:rFonts w:ascii="Times New Roman" w:eastAsia="Times New Roman" w:hAnsi="Times New Roman" w:cs="Times New Roman"/>
          <w:sz w:val="28"/>
          <w:szCs w:val="28"/>
        </w:rPr>
        <w:t>4.7. Передача материальных запасов подрядчику для изготовления (создания) объектов нефинансовых активов осуществляется по накладной на отпуск материалов (материальных ценностей) на сторону (ф. 0504205) с пометкой «передано на сторону».</w:t>
      </w:r>
      <w:r w:rsidRPr="00B554BC">
        <w:rPr>
          <w:rFonts w:ascii="Times New Roman" w:eastAsia="Calibri" w:hAnsi="Times New Roman" w:cs="Times New Roman"/>
          <w:sz w:val="28"/>
          <w:szCs w:val="28"/>
          <w:lang w:eastAsia="en-US"/>
        </w:rPr>
        <w:t xml:space="preserve"> Накладная на отпуск материалов на сторону (ф. 0504205) согласовывается руководителем (или лицом замещающего его). В строке «Основание» формы </w:t>
      </w:r>
      <w:proofErr w:type="gramStart"/>
      <w:r w:rsidRPr="00B554BC">
        <w:rPr>
          <w:rFonts w:ascii="Times New Roman" w:eastAsia="Calibri" w:hAnsi="Times New Roman" w:cs="Times New Roman"/>
          <w:sz w:val="28"/>
          <w:szCs w:val="28"/>
          <w:lang w:eastAsia="en-US"/>
        </w:rPr>
        <w:t>прописываются реквизиты договора подряда и указывается</w:t>
      </w:r>
      <w:proofErr w:type="gramEnd"/>
      <w:r w:rsidRPr="00B554BC">
        <w:rPr>
          <w:rFonts w:ascii="Times New Roman" w:eastAsia="Calibri" w:hAnsi="Times New Roman" w:cs="Times New Roman"/>
          <w:sz w:val="28"/>
          <w:szCs w:val="28"/>
          <w:lang w:eastAsia="en-US"/>
        </w:rPr>
        <w:t xml:space="preserve">, что материалы передаются на давальческой основе. </w:t>
      </w:r>
    </w:p>
    <w:p w:rsidR="00B554BC" w:rsidRPr="00B554BC" w:rsidRDefault="00B554BC" w:rsidP="00B554BC">
      <w:pPr>
        <w:suppressAutoHyphens/>
        <w:spacing w:after="0" w:line="240" w:lineRule="auto"/>
        <w:ind w:firstLine="709"/>
        <w:jc w:val="both"/>
        <w:rPr>
          <w:rFonts w:ascii="Times New Roman" w:eastAsia="Calibri" w:hAnsi="Times New Roman" w:cs="Times New Roman"/>
          <w:sz w:val="28"/>
          <w:szCs w:val="28"/>
          <w:lang w:eastAsia="en-US"/>
        </w:rPr>
      </w:pPr>
      <w:r w:rsidRPr="00B554BC">
        <w:rPr>
          <w:rFonts w:ascii="Times New Roman" w:eastAsia="Calibri" w:hAnsi="Times New Roman" w:cs="Times New Roman"/>
          <w:sz w:val="28"/>
          <w:szCs w:val="28"/>
          <w:lang w:eastAsia="en-US"/>
        </w:rPr>
        <w:t xml:space="preserve">Переданные материалы, с баланса не списываются, так как права на них к подрядчику не переходят. В момент передачи </w:t>
      </w:r>
      <w:proofErr w:type="gramStart"/>
      <w:r w:rsidRPr="00B554BC">
        <w:rPr>
          <w:rFonts w:ascii="Times New Roman" w:eastAsia="Calibri" w:hAnsi="Times New Roman" w:cs="Times New Roman"/>
          <w:sz w:val="28"/>
          <w:szCs w:val="28"/>
          <w:lang w:eastAsia="en-US"/>
        </w:rPr>
        <w:t>оформляется внутреннее перемещение по счету 105.00 и дополнительно для контроля учитываются</w:t>
      </w:r>
      <w:proofErr w:type="gramEnd"/>
      <w:r w:rsidRPr="00B554BC">
        <w:rPr>
          <w:rFonts w:ascii="Times New Roman" w:eastAsia="Calibri" w:hAnsi="Times New Roman" w:cs="Times New Roman"/>
          <w:sz w:val="28"/>
          <w:szCs w:val="28"/>
          <w:lang w:eastAsia="en-US"/>
        </w:rPr>
        <w:t xml:space="preserve"> за балансом. </w:t>
      </w:r>
    </w:p>
    <w:p w:rsidR="00B554BC" w:rsidRPr="00B554BC" w:rsidRDefault="00B554BC" w:rsidP="00B554BC">
      <w:pPr>
        <w:suppressAutoHyphens/>
        <w:spacing w:after="0" w:line="240" w:lineRule="auto"/>
        <w:ind w:firstLine="709"/>
        <w:jc w:val="both"/>
        <w:rPr>
          <w:rFonts w:ascii="Times New Roman" w:eastAsia="Calibri" w:hAnsi="Times New Roman" w:cs="Times New Roman"/>
          <w:sz w:val="28"/>
          <w:szCs w:val="28"/>
          <w:lang w:eastAsia="en-US"/>
        </w:rPr>
      </w:pPr>
      <w:r w:rsidRPr="00B554BC">
        <w:rPr>
          <w:rFonts w:ascii="Times New Roman" w:eastAsia="Calibri" w:hAnsi="Times New Roman" w:cs="Times New Roman"/>
          <w:sz w:val="28"/>
          <w:szCs w:val="28"/>
          <w:lang w:eastAsia="en-US"/>
        </w:rPr>
        <w:t xml:space="preserve">После того как подрядчик представит отчет об израсходованных или переработанных материалах, материалы списываются с баланса и </w:t>
      </w:r>
      <w:proofErr w:type="spellStart"/>
      <w:r w:rsidRPr="00B554BC">
        <w:rPr>
          <w:rFonts w:ascii="Times New Roman" w:eastAsia="Calibri" w:hAnsi="Times New Roman" w:cs="Times New Roman"/>
          <w:sz w:val="28"/>
          <w:szCs w:val="28"/>
          <w:lang w:eastAsia="en-US"/>
        </w:rPr>
        <w:t>забаланса</w:t>
      </w:r>
      <w:proofErr w:type="spellEnd"/>
      <w:r w:rsidRPr="00B554BC">
        <w:rPr>
          <w:rFonts w:ascii="Times New Roman" w:eastAsia="Calibri" w:hAnsi="Times New Roman" w:cs="Times New Roman"/>
          <w:sz w:val="28"/>
          <w:szCs w:val="28"/>
          <w:lang w:eastAsia="en-US"/>
        </w:rPr>
        <w:t>. Порядок учета зависит от условий договора:</w:t>
      </w:r>
    </w:p>
    <w:p w:rsidR="00B554BC" w:rsidRPr="00B554BC" w:rsidRDefault="00B554BC" w:rsidP="00B554BC">
      <w:pPr>
        <w:suppressAutoHyphens/>
        <w:spacing w:after="0" w:line="240" w:lineRule="auto"/>
        <w:ind w:firstLine="709"/>
        <w:jc w:val="both"/>
        <w:rPr>
          <w:rFonts w:ascii="Times New Roman" w:eastAsia="Calibri" w:hAnsi="Times New Roman" w:cs="Times New Roman"/>
          <w:sz w:val="28"/>
          <w:szCs w:val="28"/>
          <w:lang w:eastAsia="en-US"/>
        </w:rPr>
      </w:pPr>
      <w:r w:rsidRPr="00B554BC">
        <w:rPr>
          <w:rFonts w:ascii="Times New Roman" w:eastAsia="Calibri" w:hAnsi="Times New Roman" w:cs="Times New Roman"/>
          <w:sz w:val="28"/>
          <w:szCs w:val="28"/>
          <w:lang w:eastAsia="en-US"/>
        </w:rPr>
        <w:t>- если передали для выполнения работ – списать в текущие расходы на счет 401.20.000;</w:t>
      </w:r>
    </w:p>
    <w:p w:rsidR="00B554BC" w:rsidRPr="00B554BC" w:rsidRDefault="00B554BC" w:rsidP="00B554BC">
      <w:pPr>
        <w:suppressAutoHyphens/>
        <w:spacing w:after="0" w:line="240" w:lineRule="auto"/>
        <w:ind w:firstLine="709"/>
        <w:jc w:val="both"/>
        <w:rPr>
          <w:rFonts w:ascii="Times New Roman" w:eastAsia="Calibri" w:hAnsi="Times New Roman" w:cs="Times New Roman"/>
          <w:sz w:val="28"/>
          <w:szCs w:val="28"/>
          <w:lang w:eastAsia="en-US"/>
        </w:rPr>
      </w:pPr>
      <w:r w:rsidRPr="00B554BC">
        <w:rPr>
          <w:rFonts w:ascii="Times New Roman" w:eastAsia="Calibri" w:hAnsi="Times New Roman" w:cs="Times New Roman"/>
          <w:sz w:val="28"/>
          <w:szCs w:val="28"/>
          <w:lang w:eastAsia="en-US"/>
        </w:rPr>
        <w:t>- в переработку – создание НФА – отразить вложения на счете 106.00.000.</w:t>
      </w:r>
    </w:p>
    <w:p w:rsidR="00B554BC" w:rsidRPr="00B554BC" w:rsidRDefault="00B554BC" w:rsidP="00B554BC">
      <w:pPr>
        <w:suppressAutoHyphens/>
        <w:spacing w:after="0" w:line="240" w:lineRule="auto"/>
        <w:ind w:firstLine="709"/>
        <w:jc w:val="both"/>
        <w:rPr>
          <w:rFonts w:ascii="Times New Roman" w:eastAsia="Calibri" w:hAnsi="Times New Roman" w:cs="Times New Roman"/>
          <w:sz w:val="28"/>
          <w:szCs w:val="28"/>
          <w:lang w:eastAsia="en-US"/>
        </w:rPr>
      </w:pPr>
      <w:r w:rsidRPr="00B554BC">
        <w:rPr>
          <w:rFonts w:ascii="Times New Roman" w:eastAsia="Calibri" w:hAnsi="Times New Roman" w:cs="Times New Roman"/>
          <w:sz w:val="28"/>
          <w:szCs w:val="28"/>
          <w:lang w:eastAsia="en-US"/>
        </w:rPr>
        <w:t xml:space="preserve">Остатки материалов, которые подрядчик не использовал, принять обратно. Документы оформляются аналогично передаче. </w:t>
      </w:r>
    </w:p>
    <w:p w:rsidR="00B554BC" w:rsidRPr="00B554BC" w:rsidRDefault="00B554BC" w:rsidP="00B554BC">
      <w:pPr>
        <w:suppressAutoHyphens/>
        <w:spacing w:after="0" w:line="240" w:lineRule="auto"/>
        <w:ind w:firstLine="709"/>
        <w:jc w:val="both"/>
        <w:rPr>
          <w:rFonts w:ascii="Times New Roman" w:eastAsia="Calibri" w:hAnsi="Times New Roman" w:cs="Times New Roman"/>
          <w:sz w:val="28"/>
          <w:szCs w:val="28"/>
          <w:lang w:eastAsia="en-US"/>
        </w:rPr>
      </w:pPr>
      <w:proofErr w:type="gramStart"/>
      <w:r w:rsidRPr="00B554BC">
        <w:rPr>
          <w:rFonts w:ascii="Times New Roman" w:eastAsia="Calibri" w:hAnsi="Times New Roman" w:cs="Times New Roman"/>
          <w:sz w:val="28"/>
          <w:szCs w:val="28"/>
          <w:lang w:eastAsia="en-US"/>
        </w:rPr>
        <w:t xml:space="preserve">В целях обеспечения контроля над имуществом, переданном подрядчику, </w:t>
      </w:r>
      <w:proofErr w:type="spellStart"/>
      <w:r w:rsidRPr="00B554BC">
        <w:rPr>
          <w:rFonts w:ascii="Times New Roman" w:eastAsia="Calibri" w:hAnsi="Times New Roman" w:cs="Times New Roman"/>
          <w:sz w:val="28"/>
          <w:szCs w:val="28"/>
          <w:lang w:eastAsia="en-US"/>
        </w:rPr>
        <w:t>вспомогательно</w:t>
      </w:r>
      <w:proofErr w:type="spellEnd"/>
      <w:r w:rsidRPr="00B554BC">
        <w:rPr>
          <w:rFonts w:ascii="Times New Roman" w:eastAsia="Calibri" w:hAnsi="Times New Roman" w:cs="Times New Roman"/>
          <w:sz w:val="28"/>
          <w:szCs w:val="28"/>
          <w:lang w:eastAsia="en-US"/>
        </w:rPr>
        <w:t xml:space="preserve"> к учету на счете 0 105 00 000 «Материальные запасы» организован аналитический учет на следующих </w:t>
      </w:r>
      <w:proofErr w:type="spellStart"/>
      <w:r w:rsidRPr="00B554BC">
        <w:rPr>
          <w:rFonts w:ascii="Times New Roman" w:eastAsia="Calibri" w:hAnsi="Times New Roman" w:cs="Times New Roman"/>
          <w:sz w:val="28"/>
          <w:szCs w:val="28"/>
          <w:lang w:eastAsia="en-US"/>
        </w:rPr>
        <w:t>забалансовых</w:t>
      </w:r>
      <w:proofErr w:type="spellEnd"/>
      <w:r w:rsidRPr="00B554BC">
        <w:rPr>
          <w:rFonts w:ascii="Times New Roman" w:eastAsia="Calibri" w:hAnsi="Times New Roman" w:cs="Times New Roman"/>
          <w:sz w:val="28"/>
          <w:szCs w:val="28"/>
          <w:lang w:eastAsia="en-US"/>
        </w:rPr>
        <w:t xml:space="preserve"> счетах:</w:t>
      </w:r>
      <w:proofErr w:type="gramEnd"/>
    </w:p>
    <w:p w:rsidR="00B554BC" w:rsidRPr="00B554BC" w:rsidRDefault="00B554BC" w:rsidP="00B554BC">
      <w:pPr>
        <w:suppressAutoHyphens/>
        <w:spacing w:after="0" w:line="240" w:lineRule="auto"/>
        <w:ind w:firstLine="709"/>
        <w:jc w:val="both"/>
        <w:rPr>
          <w:rFonts w:ascii="Times New Roman" w:eastAsia="Calibri" w:hAnsi="Times New Roman" w:cs="Times New Roman"/>
          <w:sz w:val="28"/>
          <w:szCs w:val="28"/>
          <w:lang w:eastAsia="en-US"/>
        </w:rPr>
      </w:pPr>
      <w:r w:rsidRPr="00B554BC">
        <w:rPr>
          <w:rFonts w:ascii="Times New Roman" w:eastAsia="Calibri" w:hAnsi="Times New Roman" w:cs="Times New Roman"/>
          <w:sz w:val="28"/>
          <w:szCs w:val="28"/>
          <w:lang w:eastAsia="en-US"/>
        </w:rPr>
        <w:t xml:space="preserve">- для потребляемых материальных запасов (давальческое сырье) на дополнительном </w:t>
      </w:r>
      <w:proofErr w:type="spellStart"/>
      <w:r w:rsidRPr="00B554BC">
        <w:rPr>
          <w:rFonts w:ascii="Times New Roman" w:eastAsia="Calibri" w:hAnsi="Times New Roman" w:cs="Times New Roman"/>
          <w:sz w:val="28"/>
          <w:szCs w:val="28"/>
          <w:lang w:eastAsia="en-US"/>
        </w:rPr>
        <w:t>забалансовом</w:t>
      </w:r>
      <w:proofErr w:type="spellEnd"/>
      <w:r w:rsidRPr="00B554BC">
        <w:rPr>
          <w:rFonts w:ascii="Times New Roman" w:eastAsia="Calibri" w:hAnsi="Times New Roman" w:cs="Times New Roman"/>
          <w:sz w:val="28"/>
          <w:szCs w:val="28"/>
          <w:lang w:eastAsia="en-US"/>
        </w:rPr>
        <w:t xml:space="preserve"> счете 47 «Материалы, переданные в переработку на сторону» счет предназначен для управленческого учета и контроля, за материалами, передаваемыми в качестве давальческого сырья;</w:t>
      </w:r>
    </w:p>
    <w:p w:rsidR="00B554BC" w:rsidRPr="00B554BC" w:rsidRDefault="00B554BC" w:rsidP="00B554BC">
      <w:pPr>
        <w:suppressAutoHyphens/>
        <w:spacing w:after="0" w:line="240" w:lineRule="auto"/>
        <w:ind w:firstLine="709"/>
        <w:jc w:val="both"/>
        <w:rPr>
          <w:rFonts w:ascii="Times New Roman" w:eastAsia="Calibri" w:hAnsi="Times New Roman" w:cs="Times New Roman"/>
          <w:sz w:val="28"/>
          <w:szCs w:val="28"/>
          <w:lang w:eastAsia="en-US"/>
        </w:rPr>
      </w:pPr>
      <w:r w:rsidRPr="00B554BC">
        <w:rPr>
          <w:rFonts w:ascii="Times New Roman" w:eastAsia="Calibri" w:hAnsi="Times New Roman" w:cs="Times New Roman"/>
          <w:sz w:val="28"/>
          <w:szCs w:val="28"/>
          <w:lang w:eastAsia="en-US"/>
        </w:rPr>
        <w:t xml:space="preserve">- для не потребляемых (возвратных) материальных запасов на </w:t>
      </w:r>
      <w:proofErr w:type="spellStart"/>
      <w:r w:rsidRPr="00B554BC">
        <w:rPr>
          <w:rFonts w:ascii="Times New Roman" w:eastAsia="Calibri" w:hAnsi="Times New Roman" w:cs="Times New Roman"/>
          <w:sz w:val="28"/>
          <w:szCs w:val="28"/>
          <w:lang w:eastAsia="en-US"/>
        </w:rPr>
        <w:t>забалансовом</w:t>
      </w:r>
      <w:proofErr w:type="spellEnd"/>
      <w:r w:rsidRPr="00B554BC">
        <w:rPr>
          <w:rFonts w:ascii="Times New Roman" w:eastAsia="Calibri" w:hAnsi="Times New Roman" w:cs="Times New Roman"/>
          <w:sz w:val="28"/>
          <w:szCs w:val="28"/>
          <w:lang w:eastAsia="en-US"/>
        </w:rPr>
        <w:t xml:space="preserve"> счете 26 «Имущество, переданное в безвозмездное пользование»,</w:t>
      </w:r>
    </w:p>
    <w:p w:rsidR="00B554BC" w:rsidRPr="00B554BC" w:rsidRDefault="00B554BC" w:rsidP="00B554BC">
      <w:pPr>
        <w:suppressAutoHyphens/>
        <w:spacing w:after="0" w:line="240" w:lineRule="auto"/>
        <w:jc w:val="both"/>
        <w:rPr>
          <w:rFonts w:ascii="Times New Roman" w:eastAsia="Times New Roman" w:hAnsi="Times New Roman" w:cs="Times New Roman"/>
          <w:sz w:val="28"/>
          <w:szCs w:val="28"/>
          <w:lang w:eastAsia="zh-CN"/>
        </w:rPr>
      </w:pPr>
      <w:r w:rsidRPr="00B554BC">
        <w:rPr>
          <w:rFonts w:ascii="Times New Roman" w:eastAsia="Times New Roman" w:hAnsi="Times New Roman" w:cs="Times New Roman"/>
          <w:sz w:val="28"/>
          <w:szCs w:val="28"/>
          <w:lang w:eastAsia="zh-CN"/>
        </w:rPr>
        <w:t xml:space="preserve">- однолетние или многолетние растения, а в части деревьев и кустарников – от того, достигли они эксплуатационного возраста или нет. У каждой культуры свой эксплуатационный возраст, он описан в специальной сельскохозяйственной литературе. Согласно данным справочников эксплуатационный возраст перевода многолетних насаждений в состав основных средств не менее 5-ти календарных лет с момента высадки в грунт. </w:t>
      </w:r>
    </w:p>
    <w:p w:rsidR="00B554BC" w:rsidRPr="00B554BC" w:rsidRDefault="00B554BC" w:rsidP="00B554BC">
      <w:pPr>
        <w:suppressAutoHyphens/>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lang w:eastAsia="zh-CN"/>
        </w:rPr>
        <w:t xml:space="preserve">     </w:t>
      </w:r>
      <w:r w:rsidRPr="00B554BC">
        <w:rPr>
          <w:rFonts w:ascii="Times New Roman" w:eastAsia="Times New Roman" w:hAnsi="Times New Roman" w:cs="Times New Roman"/>
          <w:sz w:val="28"/>
          <w:szCs w:val="28"/>
          <w:lang w:eastAsia="zh-CN"/>
        </w:rPr>
        <w:tab/>
        <w:t>Однолетние и многолетние растения до достижения эксплуатационного возраста принимать к учету по счету 105.36 «Прочие материальные запасы, иное движимое имущество» (п. 99, 238 Инструкции к Единому плану счетов №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4.8. Выдача запасных частей и хозяйственных материалов (</w:t>
      </w:r>
      <w:proofErr w:type="spellStart"/>
      <w:r w:rsidRPr="00B554BC">
        <w:rPr>
          <w:rFonts w:ascii="Times New Roman" w:eastAsia="Times New Roman" w:hAnsi="Times New Roman" w:cs="Times New Roman"/>
          <w:sz w:val="28"/>
          <w:szCs w:val="28"/>
        </w:rPr>
        <w:t>электролампочек</w:t>
      </w:r>
      <w:proofErr w:type="spellEnd"/>
      <w:r w:rsidRPr="00B554BC">
        <w:rPr>
          <w:rFonts w:ascii="Times New Roman" w:eastAsia="Times New Roman" w:hAnsi="Times New Roman" w:cs="Times New Roman"/>
          <w:sz w:val="28"/>
          <w:szCs w:val="28"/>
        </w:rPr>
        <w:t>, мыла, щеток и т.п.) на хозяйственные нужды оформляется ведомостью выдачи материальных ценностей на нужды учреждения (ф. 0504210), которая является основанием для их списания.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9 СГС "Учетная политика")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5. Нефинансовые объекты казны</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5.1. Аналитический учет вложений в объекты казны ведется в </w:t>
      </w:r>
      <w:proofErr w:type="spellStart"/>
      <w:r w:rsidRPr="00B554BC">
        <w:rPr>
          <w:rFonts w:ascii="Times New Roman" w:eastAsia="Times New Roman" w:hAnsi="Times New Roman" w:cs="Times New Roman"/>
          <w:sz w:val="28"/>
          <w:szCs w:val="28"/>
        </w:rPr>
        <w:t>многографной</w:t>
      </w:r>
      <w:proofErr w:type="spellEnd"/>
      <w:r w:rsidRPr="00B554BC">
        <w:rPr>
          <w:rFonts w:ascii="Times New Roman" w:eastAsia="Times New Roman" w:hAnsi="Times New Roman" w:cs="Times New Roman"/>
          <w:sz w:val="28"/>
          <w:szCs w:val="28"/>
        </w:rPr>
        <w:t xml:space="preserve"> карточке (ф. 0504054).</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128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5.2. Признание в составе казны неучтенных объектов, выявленных при инвентаризации, осуществляется с применением счета 1 401 10 199. Имущество принимается по условной единице один объект один рубль. </w:t>
      </w:r>
      <w:r w:rsidRPr="00B554BC">
        <w:rPr>
          <w:rFonts w:ascii="Times New Roman" w:eastAsia="Times New Roman" w:hAnsi="Times New Roman" w:cs="Times New Roman"/>
          <w:i/>
          <w:iCs/>
          <w:sz w:val="28"/>
          <w:szCs w:val="28"/>
        </w:rPr>
        <w:t>(Основание: п. п. 52, 54 СГС "Концептуальные основы",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5.3. Основанием для признания в составе казны неучтенного объекта, выявленного при инвентаризации, являются: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акт о результатах инвентаризации (ф. 0504835);</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постановление главы администрации.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5.4. Выбытие нефинансовых объектов имущества казны при их реализации (приватизации) отражается с применением счета 1 401 10 172.</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120 Инструкции N 162н)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5.5. Основанием для отражения выбытия объектов имущества казны при реализации (приватизации) являются: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постановление главы администрации;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договор;</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акт о приеме-передаче объектов нефинансовых активов (ф. 0504101).</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5.6. Основанием для отражения выбытия объектов имущества казны в результате хищений, недостач, гибели или уничтожения являются: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постановление главы администрации;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акт о списании объектов нефинансовых активов (кроме транспортных средств) (ф. 0504104);</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акт о списании транспортного средства (ф. 0504105).</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5.7. При наличии виновного лица сумма ущерба, подлежащая взысканию, определяется Комиссией по поступлению и выбытию активов по справедливой стоимости утраченного имущества казны.</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B554BC">
        <w:rPr>
          <w:rFonts w:ascii="Times New Roman" w:eastAsia="Times New Roman" w:hAnsi="Times New Roman" w:cs="Times New Roman"/>
          <w:i/>
          <w:iCs/>
          <w:sz w:val="28"/>
          <w:szCs w:val="28"/>
        </w:rPr>
        <w:t>(Основание: п. п. 52, 54 СГС "Концептуальные основы", п. 9 СГС "Учетная политика", п. 28 СГС "Государственная (муниципальная) казна")</w:t>
      </w:r>
      <w:proofErr w:type="gramEnd"/>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5.8. Основанием для отражения выбытия объектов казны, уничтоженных в результате стихийных и иных бедствий, опасного природного явления, катастрофы, иной чрезвычайной ситуации, являются: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постановление главы администрации;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акт о списании объектов нефинансовых активов (кроме транспортных средств) (ф. 0504104);</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акт о списании транспортного средства (ф. 0504105).</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bookmarkStart w:id="0" w:name="_ref_1-c4033ae9b3d841"/>
      <w:bookmarkEnd w:id="0"/>
      <w:r w:rsidRPr="00B554BC">
        <w:rPr>
          <w:rFonts w:ascii="Times New Roman" w:eastAsia="Times New Roman" w:hAnsi="Times New Roman" w:cs="Times New Roman"/>
          <w:sz w:val="28"/>
          <w:szCs w:val="28"/>
        </w:rPr>
        <w:t>5.9. Выбытие материальных запасов, составляющих казну, осуществляется по их средней фактической стоимости.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29 СГС "Государственная (муниципальная) казна")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5.10. Аналитический учет нефинансовых объектов имущества казны ведется в соответствии с Порядком, утвержденным финансовым органом.</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11 СГС "Государственная (муниципальная) казна", п. 145 Инструкции N 157н)</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6. Денежные средства, денежные эквиваленты</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и денежные документы</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6.1. Учет денежных средств осуществляется в соответствии с требованиями, установленными Порядком ведения кассовых операций.</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B554BC">
        <w:rPr>
          <w:rFonts w:ascii="Times New Roman" w:eastAsia="Times New Roman" w:hAnsi="Times New Roman" w:cs="Times New Roman"/>
          <w:i/>
          <w:iCs/>
          <w:sz w:val="28"/>
          <w:szCs w:val="28"/>
        </w:rPr>
        <w:t>(Основание:</w:t>
      </w:r>
      <w:proofErr w:type="gramEnd"/>
      <w:r w:rsidRPr="00B554BC">
        <w:rPr>
          <w:rFonts w:ascii="Times New Roman" w:eastAsia="Times New Roman" w:hAnsi="Times New Roman" w:cs="Times New Roman"/>
          <w:i/>
          <w:iCs/>
          <w:sz w:val="28"/>
          <w:szCs w:val="28"/>
        </w:rPr>
        <w:t xml:space="preserve"> </w:t>
      </w:r>
      <w:proofErr w:type="gramStart"/>
      <w:r w:rsidRPr="00B554BC">
        <w:rPr>
          <w:rFonts w:ascii="Times New Roman" w:eastAsia="Times New Roman" w:hAnsi="Times New Roman" w:cs="Times New Roman"/>
          <w:i/>
          <w:iCs/>
          <w:sz w:val="28"/>
          <w:szCs w:val="28"/>
        </w:rPr>
        <w:t>Указание N 3210-У)</w:t>
      </w:r>
      <w:proofErr w:type="gramEnd"/>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6.2. Кассовая книга (ф. 0504514) оформляется на бумажном носителе с применением компьютерной программы X.</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 xml:space="preserve">(Основание: </w:t>
      </w:r>
      <w:proofErr w:type="spellStart"/>
      <w:r w:rsidRPr="00B554BC">
        <w:rPr>
          <w:rFonts w:ascii="Times New Roman" w:eastAsia="Times New Roman" w:hAnsi="Times New Roman" w:cs="Times New Roman"/>
          <w:i/>
          <w:iCs/>
          <w:sz w:val="28"/>
          <w:szCs w:val="28"/>
        </w:rPr>
        <w:t>пп</w:t>
      </w:r>
      <w:proofErr w:type="spellEnd"/>
      <w:r w:rsidRPr="00B554BC">
        <w:rPr>
          <w:rFonts w:ascii="Times New Roman" w:eastAsia="Times New Roman" w:hAnsi="Times New Roman" w:cs="Times New Roman"/>
          <w:i/>
          <w:iCs/>
          <w:sz w:val="28"/>
          <w:szCs w:val="28"/>
        </w:rPr>
        <w:t>. 4.7 п. 4 Указания N 3210-У, п. 167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6.3. В составе денежных документов учитываются: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почтовые конверты с марками, отдельно приобретаемые почтовые марки;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оплаченные путевки;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оформленные на бумажном носителе проездные документы, приобретаемые для проезда работников к месту командировки и обратно.</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169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6.4. Денежные документы </w:t>
      </w:r>
      <w:proofErr w:type="gramStart"/>
      <w:r w:rsidRPr="00B554BC">
        <w:rPr>
          <w:rFonts w:ascii="Times New Roman" w:eastAsia="Times New Roman" w:hAnsi="Times New Roman" w:cs="Times New Roman"/>
          <w:sz w:val="28"/>
          <w:szCs w:val="28"/>
        </w:rPr>
        <w:t>принимаются в кассу и учитываются</w:t>
      </w:r>
      <w:proofErr w:type="gramEnd"/>
      <w:r w:rsidRPr="00B554BC">
        <w:rPr>
          <w:rFonts w:ascii="Times New Roman" w:eastAsia="Times New Roman" w:hAnsi="Times New Roman" w:cs="Times New Roman"/>
          <w:sz w:val="28"/>
          <w:szCs w:val="28"/>
        </w:rPr>
        <w:t xml:space="preserve"> по первоначальной стоимости, сформированной в объеме фактических затрат, с учетом всех налогов, в том числе возмещаемых.</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9 СГС "Учетная политика")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7. Финансовые вложения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7.1. Финансовые вложения признаются краткосрочными, если они имеют срок погашения не более 12 месяцев после отчетной даты или классифицируются таковыми в соответствии с нормативными правовыми актами.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27 СГС "Представление отчетности", п. 192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7.2. Финансовые вложения, которые не относятся к </w:t>
      </w:r>
      <w:proofErr w:type="gramStart"/>
      <w:r w:rsidRPr="00B554BC">
        <w:rPr>
          <w:rFonts w:ascii="Times New Roman" w:eastAsia="Times New Roman" w:hAnsi="Times New Roman" w:cs="Times New Roman"/>
          <w:sz w:val="28"/>
          <w:szCs w:val="28"/>
        </w:rPr>
        <w:t>краткосрочным</w:t>
      </w:r>
      <w:proofErr w:type="gramEnd"/>
      <w:r w:rsidRPr="00B554BC">
        <w:rPr>
          <w:rFonts w:ascii="Times New Roman" w:eastAsia="Times New Roman" w:hAnsi="Times New Roman" w:cs="Times New Roman"/>
          <w:sz w:val="28"/>
          <w:szCs w:val="28"/>
        </w:rPr>
        <w:t>, классифицируются как долгосрочные.</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27 СГС "Представление отчетности", п. 192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7.3. Аналитический учет финансовых вложений ведется в реестре учета ценных бумаг (ф. 0504056).</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195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7.4. Для аналитического учета финансовых вложений, переданных в доверительное управление, к 23-му разряду номера счета 0 204 00 000 через точку добавляется код 1 "Финансовое вложение, переданное в доверительное управление".</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п. 2, 70 Инструкции N 162н)</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8. Кредиты, займы (ссуды)</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8.1. Кредиты, займы (ссуды) признаются краткосрочными, если они имеют срок погашения не более 12 месяцев после отчетной даты или классифицируются таковыми в соответствии с нормативными правовыми актами.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27 СГС "Представление отчетности", п. 207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8.2. Кредиты, займы (ссуды), которые не относятся к </w:t>
      </w:r>
      <w:proofErr w:type="gramStart"/>
      <w:r w:rsidRPr="00B554BC">
        <w:rPr>
          <w:rFonts w:ascii="Times New Roman" w:eastAsia="Times New Roman" w:hAnsi="Times New Roman" w:cs="Times New Roman"/>
          <w:sz w:val="28"/>
          <w:szCs w:val="28"/>
        </w:rPr>
        <w:t>краткосрочным</w:t>
      </w:r>
      <w:proofErr w:type="gramEnd"/>
      <w:r w:rsidRPr="00B554BC">
        <w:rPr>
          <w:rFonts w:ascii="Times New Roman" w:eastAsia="Times New Roman" w:hAnsi="Times New Roman" w:cs="Times New Roman"/>
          <w:sz w:val="28"/>
          <w:szCs w:val="28"/>
        </w:rPr>
        <w:t>, классифицируются как долгосрочные.</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27 СГС "Представление отчетности", п. 207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8.3. При исполнении обязательств заемщика по возврату кредита, уплате процентов, иных предусмотренных договором платежей за счет обращения взыскания на предмет залога или получения денежных средств от гаранта или поручителя обеспечение с </w:t>
      </w:r>
      <w:proofErr w:type="spellStart"/>
      <w:r w:rsidRPr="00B554BC">
        <w:rPr>
          <w:rFonts w:ascii="Times New Roman" w:eastAsia="Times New Roman" w:hAnsi="Times New Roman" w:cs="Times New Roman"/>
          <w:sz w:val="28"/>
          <w:szCs w:val="28"/>
        </w:rPr>
        <w:t>забалансового</w:t>
      </w:r>
      <w:proofErr w:type="spellEnd"/>
      <w:r w:rsidRPr="00B554BC">
        <w:rPr>
          <w:rFonts w:ascii="Times New Roman" w:eastAsia="Times New Roman" w:hAnsi="Times New Roman" w:cs="Times New Roman"/>
          <w:sz w:val="28"/>
          <w:szCs w:val="28"/>
        </w:rPr>
        <w:t xml:space="preserve"> счета 10 списывается с оформлением:</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распоряжения главы администрации;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требования, предъявленного гаранту или поручителю;</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бухгалтерской справки (ф. 0504833).</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ст. 93.2 БК РФ,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8.4. Учтенное ранее на </w:t>
      </w:r>
      <w:proofErr w:type="spellStart"/>
      <w:r w:rsidRPr="00B554BC">
        <w:rPr>
          <w:rFonts w:ascii="Times New Roman" w:eastAsia="Times New Roman" w:hAnsi="Times New Roman" w:cs="Times New Roman"/>
          <w:sz w:val="28"/>
          <w:szCs w:val="28"/>
        </w:rPr>
        <w:t>забалансовом</w:t>
      </w:r>
      <w:proofErr w:type="spellEnd"/>
      <w:r w:rsidRPr="00B554BC">
        <w:rPr>
          <w:rFonts w:ascii="Times New Roman" w:eastAsia="Times New Roman" w:hAnsi="Times New Roman" w:cs="Times New Roman"/>
          <w:sz w:val="28"/>
          <w:szCs w:val="28"/>
        </w:rPr>
        <w:t xml:space="preserve"> счете 10 обеспечение исполнения обязательств в виде гарантии или поручительства списывается на дату исполнения гарантом или поручителем требований об уплате денежной суммы в связи с нарушением принципалом обязательства.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ст. 93.2 БК РФ, п. 351 Инструкции N 157н)</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9. Долговые обязательства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9.1. Долговые обязательства признаются краткосрочными, если они имеют срок погашения не более 12 месяцев после отчетной даты или классифицируются таковыми в соответствии с нормативными правовыми актами.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27 СГС "Представление отчетности", п. 248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9.2. Долговые обязательства, которые не относятся к </w:t>
      </w:r>
      <w:proofErr w:type="gramStart"/>
      <w:r w:rsidRPr="00B554BC">
        <w:rPr>
          <w:rFonts w:ascii="Times New Roman" w:eastAsia="Times New Roman" w:hAnsi="Times New Roman" w:cs="Times New Roman"/>
          <w:sz w:val="28"/>
          <w:szCs w:val="28"/>
        </w:rPr>
        <w:t>краткосрочным</w:t>
      </w:r>
      <w:proofErr w:type="gramEnd"/>
      <w:r w:rsidRPr="00B554BC">
        <w:rPr>
          <w:rFonts w:ascii="Times New Roman" w:eastAsia="Times New Roman" w:hAnsi="Times New Roman" w:cs="Times New Roman"/>
          <w:sz w:val="28"/>
          <w:szCs w:val="28"/>
        </w:rPr>
        <w:t>, классифицируются как долгосрочные.</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27 СГС "Представление отчетности", п. 248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9.3. Информация по учету долговых обязательств ежемесячно сопоставляется со сведениями, отраженными в долговой книге. При этом между данными учета и данными долговой книги на соответствующую отчетную дату не может быть расхождений.</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ст. 121 БК РФ)</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10. Расчеты с дебиторами и кредиторами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10.1. Сумма ущерба от недостач (хищений) материальных ценностей определяется исходя из текущей восстановительной стоимости, устанавливаемой комиссией по поступлению и выбытию активов.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220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10.2. Задолженность дебиторов по штрафам, пеням, иным санкциям, предусмотренным контрактом (договором, соглашением), который заключен согласно Федеральному закону от 05.04.2013 N 44-ФЗ, отражается в учете на дату возникновения права соответствующего требования по контракту (договору, соглашению) на основании бухгалтерской справки и с приложением обоснованного расчета. При этом пени начисляются на конец каждого месяца и (или) на дату прекращения оснований для их дальнейшего начисления.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В случае если контрагент не согласен с предъявленным требованием, оспариваемая задолженность отражается в составе доходов будущих периодов. По факту определения судом размера соответствующих </w:t>
      </w:r>
      <w:proofErr w:type="gramStart"/>
      <w:r w:rsidRPr="00B554BC">
        <w:rPr>
          <w:rFonts w:ascii="Times New Roman" w:eastAsia="Times New Roman" w:hAnsi="Times New Roman" w:cs="Times New Roman"/>
          <w:sz w:val="28"/>
          <w:szCs w:val="28"/>
        </w:rPr>
        <w:t>платежей</w:t>
      </w:r>
      <w:proofErr w:type="gramEnd"/>
      <w:r w:rsidRPr="00B554BC">
        <w:rPr>
          <w:rFonts w:ascii="Times New Roman" w:eastAsia="Times New Roman" w:hAnsi="Times New Roman" w:cs="Times New Roman"/>
          <w:sz w:val="28"/>
          <w:szCs w:val="28"/>
        </w:rPr>
        <w:t xml:space="preserve"> на основании вступившего в силу судебного акта данная сумма со счета учета доходов будущих периодов относится на доходы текущего периода, а разница списывается на уменьшение ранее отраженной дебиторской задолженности.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34 СГС "Доходы", Письмо Минфина России от 18.10.2018 N 02-07-10/75014)</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10.3. Задолженность дебиторов по предъявленным к ним штрафам, пеням, иным санкциям по договорам, заключенным не в рамках контрактной системы, отражается в учете при признании задолженности дебитором или в момент вступления в законную силу решения суда об их взыскании.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10.4. Принятие объектов нефинансовых активов, поступивших в порядке возмещения в натуральной форме ущерба, причиненного виновным лицом, отражается с применением счета 0 401 10 172.</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10.5. Аналитический учет расчетов с подотчетными лицами ведется в карточке учета средств и расчетов (ф. 0504051).</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218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10.6. Аналитический учет расчетов с поставщиками за поставленные материальные ценности, оказанные услуги, выполненные работы ведется в карточке учета средств и расчетов (ф. 0504051).</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257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10.7. Аналитический учет расчетов по платежам в бюджеты ведется в карточке учета средств и расчетов (ф. 0504051).</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264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bookmarkStart w:id="1" w:name="_ref_1-c3103df30b064c"/>
      <w:bookmarkEnd w:id="1"/>
      <w:r w:rsidRPr="00B554BC">
        <w:rPr>
          <w:rFonts w:ascii="Times New Roman" w:eastAsia="Times New Roman" w:hAnsi="Times New Roman" w:cs="Times New Roman"/>
          <w:sz w:val="28"/>
          <w:szCs w:val="28"/>
        </w:rPr>
        <w:t>10.8. Аналитический учет расчетов по оплате труда ведется по структурным подразделениям.</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257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10.9. Сверка персонифицированных данных управленческого учета с показателями балансовых счетов осуществляется ежеквартально на первое число месяца, следующего за отчетным кварталом.</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п. 200, 257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10.10. В табеле учета использования рабочего времени (ф. 0504421) отражаются фактические затраты рабочего времени.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B554BC">
        <w:rPr>
          <w:rFonts w:ascii="Times New Roman" w:eastAsia="Times New Roman" w:hAnsi="Times New Roman" w:cs="Times New Roman"/>
          <w:i/>
          <w:iCs/>
          <w:sz w:val="28"/>
          <w:szCs w:val="28"/>
        </w:rPr>
        <w:t>(Основание:</w:t>
      </w:r>
      <w:proofErr w:type="gramEnd"/>
      <w:r w:rsidRPr="00B554BC">
        <w:rPr>
          <w:rFonts w:ascii="Times New Roman" w:eastAsia="Times New Roman" w:hAnsi="Times New Roman" w:cs="Times New Roman"/>
          <w:i/>
          <w:iCs/>
          <w:sz w:val="28"/>
          <w:szCs w:val="28"/>
        </w:rPr>
        <w:t xml:space="preserve"> </w:t>
      </w:r>
      <w:proofErr w:type="gramStart"/>
      <w:r w:rsidRPr="00B554BC">
        <w:rPr>
          <w:rFonts w:ascii="Times New Roman" w:eastAsia="Times New Roman" w:hAnsi="Times New Roman" w:cs="Times New Roman"/>
          <w:i/>
          <w:iCs/>
          <w:sz w:val="28"/>
          <w:szCs w:val="28"/>
        </w:rPr>
        <w:t>Методические указания N 52н)</w:t>
      </w:r>
      <w:proofErr w:type="gramEnd"/>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10.11. В целях формирования в годовой бухгалтерской (финансовой) отчетности информации об операциях со связанными сторонами к 23-му разряду номера соответствующего счета учета через точку добавляется код "СС" - "Операции со связанными сторонами". Перечень связанных сторон оформляется на основании документов, содержащих аналитическую информацию о связанных сторонах, по форме, приведенной в Приложении N 4 к настоящей Учетной политике.</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9 СГС "Учетная политика", п. п. 10, 11 СГС "Информация о связанных сторонах")</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10.12. По не исполненной в срок и не соответствующей критериям признания актива дебиторской задолженности создается резерв.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Величина резерва определяется комиссией по поступлению и выбытию активов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11 СГС "Доходы",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10.13. Резерв по сомнительной задолженности формируется (корректируется) один раз в год - на конец отчетного года.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bCs/>
          <w:sz w:val="28"/>
          <w:szCs w:val="28"/>
        </w:rPr>
      </w:pPr>
      <w:r w:rsidRPr="00B554BC">
        <w:rPr>
          <w:rFonts w:ascii="Times New Roman" w:eastAsia="Times New Roman" w:hAnsi="Times New Roman" w:cs="Times New Roman"/>
          <w:bCs/>
          <w:sz w:val="28"/>
          <w:szCs w:val="28"/>
        </w:rPr>
        <w:t>11. Финансовый результат</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11.1. Как расходы будущих периодов учитываются расходы:</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на страхование имущества, гражданской ответственности;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выплату отпускных за неотработанные дни отпуска;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неравномерно производимый ремонт основных средств.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302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11.2. Расходы на страхование имущества (гражданской ответственности) относятся на финансовый результат текущего финансового года пропорционально календарным дням действия договора в каждом месяце.</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302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11.3. В учете формируется резерв предстоящих расходов - резерв для оплаты отпусков за фактически отработанное время и выплаты компенсаций за неиспользованный отпуск, включая страховые взносы.</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302.1 Инструкции N 157н, п. 6 СГС "Резервы</w:t>
      </w:r>
      <w:r w:rsidRPr="00B554BC">
        <w:rPr>
          <w:rFonts w:ascii="Times New Roman" w:eastAsia="Times New Roman" w:hAnsi="Times New Roman" w:cs="Times New Roman"/>
          <w:color w:val="000000"/>
          <w:sz w:val="28"/>
          <w:szCs w:val="28"/>
        </w:rPr>
        <w:t>"</w:t>
      </w:r>
      <w:r w:rsidRPr="00B554BC">
        <w:rPr>
          <w:rFonts w:ascii="Times New Roman" w:eastAsia="Times New Roman" w:hAnsi="Times New Roman" w:cs="Times New Roman"/>
          <w:i/>
          <w:iCs/>
          <w:color w:val="000000"/>
          <w:sz w:val="28"/>
          <w:szCs w:val="28"/>
        </w:rPr>
        <w:t>)</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11.4. Резерв для оплаты отпусков за фактически отработанное время и выплаты компенсаций за неиспользованный отпуск, включая страховые взносы, рассчитывается исходя из среднедневного заработка каждого работника. Сумма резерва определяется по формуле, приведенной в п. 2.5 Приложения N 12 к настоящей Учетной политике.</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10 СГС "Выплаты персоналу")</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11.5. Аналитический учет резервов предстоящих расходов ведется в карточке учета средств и расчетов (ф. 0504051).</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302.1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11.6. На счете финансовых результатов прошлых отчетных периодов устанавливаются дополнительные коды по годам формирования - к 23-му разряду номера счета через точку добавляются четыре цифры соответствующего года.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300 Инструкции N 157н)</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bookmarkStart w:id="2" w:name="_ref_1-7bfede6faa2041"/>
      <w:bookmarkEnd w:id="2"/>
      <w:r w:rsidRPr="00B554BC">
        <w:rPr>
          <w:rFonts w:ascii="Times New Roman" w:eastAsia="Times New Roman" w:hAnsi="Times New Roman" w:cs="Times New Roman"/>
          <w:bCs/>
          <w:sz w:val="28"/>
          <w:szCs w:val="28"/>
        </w:rPr>
        <w:t>12. Администрирование доходов,</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источников финансирования дефицита бюджета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bookmarkStart w:id="3" w:name="_ref_1-ae05c30071b54f"/>
      <w:bookmarkEnd w:id="3"/>
      <w:r w:rsidRPr="00B554BC">
        <w:rPr>
          <w:rFonts w:ascii="Times New Roman" w:eastAsia="Times New Roman" w:hAnsi="Times New Roman" w:cs="Times New Roman"/>
          <w:sz w:val="28"/>
          <w:szCs w:val="28"/>
        </w:rPr>
        <w:t>12.1. Основаниями для отражения операций по поступлениям являются: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выписки из лицевого счета администратора доходов бюджета (ф. 0531761);</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выписки из лицевого счета администратора источников финансирования дефицита бюджета (ф. 0531764);</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справки о перечислении поступлений в бюджеты (ф. 0531468).</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2 ст. 40 БК РФ, п. 90 Инструкции N 162н)</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bookmarkStart w:id="4" w:name="_ref_1-74b24bac06b84f"/>
      <w:bookmarkEnd w:id="4"/>
      <w:r w:rsidRPr="00B554BC">
        <w:rPr>
          <w:rFonts w:ascii="Times New Roman" w:eastAsia="Times New Roman" w:hAnsi="Times New Roman" w:cs="Times New Roman"/>
          <w:bCs/>
          <w:sz w:val="28"/>
          <w:szCs w:val="28"/>
        </w:rPr>
        <w:t>13. Санкционирование расходов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13.1. Учет принимаемых обязательств осуществляется на основании: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извещения о проведении конкурса, аукциона, торгов, запроса котировок, запроса предложений;</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приглашения принять участие в определении поставщика (подрядчика, исполнителя);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протокола конкурсной комиссии;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бухгалтерской справки (ф. 0504833).</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3 ст. 219 БК РФ, п. 318 Инструкции N 157н,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13.2. Учет обязательств осуществляется на основании: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распорядительного документа об утверждении штатного расписания с расчетом годового фонда оплаты труда;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B554BC">
        <w:rPr>
          <w:rFonts w:ascii="Times New Roman" w:eastAsia="Times New Roman" w:hAnsi="Times New Roman" w:cs="Times New Roman"/>
          <w:sz w:val="28"/>
          <w:szCs w:val="28"/>
        </w:rPr>
        <w:t>- договора (контракта) на поставку товаров, выполнение работ, оказание услуг;</w:t>
      </w:r>
      <w:proofErr w:type="gramEnd"/>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при отсутствии договора - акта выполненных работ (оказанных услуг), счета;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исполнительного листа, судебного приказа;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налоговой декларации, налогового расчета (расчета авансовых платежей), расчета по страховым взносам;</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согласованного руководителем заявления о выдаче под отчет денежных средств или авансового отчета.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3 ст. 219 БК РФ, п. 318 Инструкции N 157н,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13.3. Учет денежных обязательств осуществляется на основании: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расчетно-платежной ведомости (ф. 0504401);</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расчетной ведомости (ф. 0504402);</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записки-расчета об исчислении среднего заработка при предоставлении отпуска, увольнении и других случаях (ф. 0504425);</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бухгалтерской справки (ф. 0504833);</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акта выполненных работ;</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акта об оказании услуг;</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акта приема-передачи;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договора в случае осуществления авансовых платежей в соответствии с его условиями;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авансового отчета;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справки-расчета;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счета;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счета-фактуры;</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товарной накладной (ТОРГ-12) (ф. 0330212);</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универсального передаточного документа;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чека;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квитанции;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исполнительного листа, судебного приказа;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налоговой декларации, налогового расчета (расчета авансовых платежей), расчета по страховым взносам;</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согласованного руководителем заявления о выдаче под отчет денежных средств.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4 ст. 219 БК РФ, п. 318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13.4. </w:t>
      </w:r>
      <w:proofErr w:type="gramStart"/>
      <w:r w:rsidRPr="00B554BC">
        <w:rPr>
          <w:rFonts w:ascii="Times New Roman" w:eastAsia="Times New Roman" w:hAnsi="Times New Roman" w:cs="Times New Roman"/>
          <w:sz w:val="28"/>
          <w:szCs w:val="28"/>
        </w:rPr>
        <w:t>Аналитический учет операций по счету 0 504 00 000 "Сметные (плановые, прогнозные) назначения" ведется в регистре (регистрах) - Карточка учета прогнозных (плановых) назначений по форме (формам), приведенной (приведенным) в Приложении N 4 к настоящей Учетной политике.</w:t>
      </w:r>
      <w:proofErr w:type="gramEnd"/>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150 Инструкции N 162н)</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14. Обесценение активов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14.1. 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9 СГС "Учетная политика", п. п. 5, 6 СГС "Обесценение активов")</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14.2. 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(ф. 0504087).</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п. 6, 18 СГС "Обесценение активов")</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14.3. 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14.4. 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В случае если предлагается решение о проведении оценки, также указывается оптимальный метод определения справедливой стоимости актива.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9 СГС "Учетная политика", п. п. 10, 11 СГС "Обесценение активов")</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14.5. При выявлении признаков возможного обесценения (снижения убытка) глава администрации принимает решение о необходимости (об отсутствии необходимости) определения справедливой стоимости актива.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14.6. Это решение оформляется распоряжением с указанием метода, которым стоимость будет определена.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п. 10, 22 СГС "Обесценение активов")</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14.7. При определении справедливой стоимости актива также оценивается необходимость изменения оставшегося срока полезного использования актива.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13 СГС "Обесценение активов")</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14.8. Если по результатам определения справедливой стоимости актива выявлен убыток от обесценения, то он подлежит признанию в учете.</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15 СГС "Обесценение активов")</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14.9. Убыток от обесценения актива и (или) изменение оставшегося срока полезного использования актива признается в учете на основании бухгалтерской справки (ф. 0504833).</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14.10. 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24 СГС "Обесценение активов")</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14.11. 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(ф. 0504833).</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9 СГС "Учетная политика")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 xml:space="preserve">15. </w:t>
      </w:r>
      <w:proofErr w:type="spellStart"/>
      <w:r w:rsidRPr="00B554BC">
        <w:rPr>
          <w:rFonts w:ascii="Times New Roman" w:eastAsia="Times New Roman" w:hAnsi="Times New Roman" w:cs="Times New Roman"/>
          <w:bCs/>
          <w:sz w:val="28"/>
          <w:szCs w:val="28"/>
        </w:rPr>
        <w:t>Забалансовый</w:t>
      </w:r>
      <w:proofErr w:type="spellEnd"/>
      <w:r w:rsidRPr="00B554BC">
        <w:rPr>
          <w:rFonts w:ascii="Times New Roman" w:eastAsia="Times New Roman" w:hAnsi="Times New Roman" w:cs="Times New Roman"/>
          <w:bCs/>
          <w:sz w:val="28"/>
          <w:szCs w:val="28"/>
        </w:rPr>
        <w:t xml:space="preserve"> учет</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15.1. Учет на </w:t>
      </w:r>
      <w:proofErr w:type="spellStart"/>
      <w:r w:rsidRPr="00B554BC">
        <w:rPr>
          <w:rFonts w:ascii="Times New Roman" w:eastAsia="Times New Roman" w:hAnsi="Times New Roman" w:cs="Times New Roman"/>
          <w:sz w:val="28"/>
          <w:szCs w:val="28"/>
        </w:rPr>
        <w:t>забалансовых</w:t>
      </w:r>
      <w:proofErr w:type="spellEnd"/>
      <w:r w:rsidRPr="00B554BC">
        <w:rPr>
          <w:rFonts w:ascii="Times New Roman" w:eastAsia="Times New Roman" w:hAnsi="Times New Roman" w:cs="Times New Roman"/>
          <w:sz w:val="28"/>
          <w:szCs w:val="28"/>
        </w:rPr>
        <w:t xml:space="preserve"> счетах ведется в разрезе кодов вида финансового обеспечения (деятельности).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15.2. На </w:t>
      </w:r>
      <w:proofErr w:type="spellStart"/>
      <w:r w:rsidRPr="00B554BC">
        <w:rPr>
          <w:rFonts w:ascii="Times New Roman" w:eastAsia="Times New Roman" w:hAnsi="Times New Roman" w:cs="Times New Roman"/>
          <w:sz w:val="28"/>
          <w:szCs w:val="28"/>
        </w:rPr>
        <w:t>забалансовом</w:t>
      </w:r>
      <w:proofErr w:type="spellEnd"/>
      <w:r w:rsidRPr="00B554BC">
        <w:rPr>
          <w:rFonts w:ascii="Times New Roman" w:eastAsia="Times New Roman" w:hAnsi="Times New Roman" w:cs="Times New Roman"/>
          <w:sz w:val="28"/>
          <w:szCs w:val="28"/>
        </w:rPr>
        <w:t xml:space="preserve"> счете 03 "Бланки строгой отчетности" учет ведется по группам:</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трудовые книжки;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вкладыши в трудовые книжки.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337 Инструкции N 157н, п. 20 Инструкции N 191н)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15.3. На </w:t>
      </w:r>
      <w:proofErr w:type="spellStart"/>
      <w:r w:rsidRPr="00B554BC">
        <w:rPr>
          <w:rFonts w:ascii="Times New Roman" w:eastAsia="Times New Roman" w:hAnsi="Times New Roman" w:cs="Times New Roman"/>
          <w:sz w:val="28"/>
          <w:szCs w:val="28"/>
        </w:rPr>
        <w:t>забалансовом</w:t>
      </w:r>
      <w:proofErr w:type="spellEnd"/>
      <w:r w:rsidRPr="00B554BC">
        <w:rPr>
          <w:rFonts w:ascii="Times New Roman" w:eastAsia="Times New Roman" w:hAnsi="Times New Roman" w:cs="Times New Roman"/>
          <w:sz w:val="28"/>
          <w:szCs w:val="28"/>
        </w:rPr>
        <w:t xml:space="preserve"> счете 04 "Сомнительная задолженность" учет ведется по группам:</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задолженность по доходам;</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задолженность по авансам;</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задолженность подотчетных лиц;</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задолженность по недостачам.</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9 СГС "Учетная политика"</w:t>
      </w:r>
      <w:r w:rsidRPr="00B554BC">
        <w:rPr>
          <w:rFonts w:ascii="Times New Roman" w:eastAsia="Times New Roman" w:hAnsi="Times New Roman" w:cs="Times New Roman"/>
          <w:color w:val="000000"/>
          <w:sz w:val="28"/>
          <w:szCs w:val="28"/>
        </w:rPr>
        <w:t>)</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15.4. Подарки, полученные в связи с протокольными мероприятиями, служебными командировками и другими официальными мероприятиями, отражаются на </w:t>
      </w:r>
      <w:proofErr w:type="spellStart"/>
      <w:r w:rsidRPr="00B554BC">
        <w:rPr>
          <w:rFonts w:ascii="Times New Roman" w:eastAsia="Times New Roman" w:hAnsi="Times New Roman" w:cs="Times New Roman"/>
          <w:sz w:val="28"/>
          <w:szCs w:val="28"/>
        </w:rPr>
        <w:t>забалансовом</w:t>
      </w:r>
      <w:proofErr w:type="spellEnd"/>
      <w:r w:rsidRPr="00B554BC">
        <w:rPr>
          <w:rFonts w:ascii="Times New Roman" w:eastAsia="Times New Roman" w:hAnsi="Times New Roman" w:cs="Times New Roman"/>
          <w:sz w:val="28"/>
          <w:szCs w:val="28"/>
        </w:rPr>
        <w:t xml:space="preserve"> счете 07 "Награды, призы, кубки и ценные подарки, сувениры". В момент получения служащим указанного имущества оно подлежит отражению на счете 07 на основании представленного им уведомления.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15.5. Подарки, полученные в связи с протокольными мероприятиями, служебными командировками и другими официальными мероприятиями, учитываются по стоимости их приобретения.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345 Инструкции N 157н,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15.6. Документы о вручении ценных подарков (сувенирной продукции) оформляются в соответствии с Порядком, приведенным в Приложении N 13 к настоящей Учетной политике.</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15.7. На </w:t>
      </w:r>
      <w:proofErr w:type="spellStart"/>
      <w:r w:rsidRPr="00B554BC">
        <w:rPr>
          <w:rFonts w:ascii="Times New Roman" w:eastAsia="Times New Roman" w:hAnsi="Times New Roman" w:cs="Times New Roman"/>
          <w:sz w:val="28"/>
          <w:szCs w:val="28"/>
        </w:rPr>
        <w:t>забалансовом</w:t>
      </w:r>
      <w:proofErr w:type="spellEnd"/>
      <w:r w:rsidRPr="00B554BC">
        <w:rPr>
          <w:rFonts w:ascii="Times New Roman" w:eastAsia="Times New Roman" w:hAnsi="Times New Roman" w:cs="Times New Roman"/>
          <w:sz w:val="28"/>
          <w:szCs w:val="28"/>
        </w:rPr>
        <w:t xml:space="preserve"> счете 09 "Запасные части к транспортным средствам, выданные взамен </w:t>
      </w:r>
      <w:proofErr w:type="gramStart"/>
      <w:r w:rsidRPr="00B554BC">
        <w:rPr>
          <w:rFonts w:ascii="Times New Roman" w:eastAsia="Times New Roman" w:hAnsi="Times New Roman" w:cs="Times New Roman"/>
          <w:sz w:val="28"/>
          <w:szCs w:val="28"/>
        </w:rPr>
        <w:t>изношенных</w:t>
      </w:r>
      <w:proofErr w:type="gramEnd"/>
      <w:r w:rsidRPr="00B554BC">
        <w:rPr>
          <w:rFonts w:ascii="Times New Roman" w:eastAsia="Times New Roman" w:hAnsi="Times New Roman" w:cs="Times New Roman"/>
          <w:sz w:val="28"/>
          <w:szCs w:val="28"/>
        </w:rPr>
        <w:t>" учет ведется по группам в условной оценке: одна штука-один рубль.:</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двигатели, турбокомпрессоры;</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аккумуляторы;</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шины, диски;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карбюраторы;</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коробки передач;</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фары.</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349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15.8. На </w:t>
      </w:r>
      <w:proofErr w:type="spellStart"/>
      <w:r w:rsidRPr="00B554BC">
        <w:rPr>
          <w:rFonts w:ascii="Times New Roman" w:eastAsia="Times New Roman" w:hAnsi="Times New Roman" w:cs="Times New Roman"/>
          <w:sz w:val="28"/>
          <w:szCs w:val="28"/>
        </w:rPr>
        <w:t>забалансовом</w:t>
      </w:r>
      <w:proofErr w:type="spellEnd"/>
      <w:r w:rsidRPr="00B554BC">
        <w:rPr>
          <w:rFonts w:ascii="Times New Roman" w:eastAsia="Times New Roman" w:hAnsi="Times New Roman" w:cs="Times New Roman"/>
          <w:sz w:val="28"/>
          <w:szCs w:val="28"/>
        </w:rPr>
        <w:t xml:space="preserve"> счете 10 "Обеспечение исполнения обязательств" учет ведется по видам обеспечений:</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банковские гарантии;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поручительства.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352 Инструкции N 157н, п. 20 Инструкции N 191н)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15.9. На </w:t>
      </w:r>
      <w:proofErr w:type="spellStart"/>
      <w:r w:rsidRPr="00B554BC">
        <w:rPr>
          <w:rFonts w:ascii="Times New Roman" w:eastAsia="Times New Roman" w:hAnsi="Times New Roman" w:cs="Times New Roman"/>
          <w:sz w:val="28"/>
          <w:szCs w:val="28"/>
        </w:rPr>
        <w:t>забалансовом</w:t>
      </w:r>
      <w:proofErr w:type="spellEnd"/>
      <w:r w:rsidRPr="00B554BC">
        <w:rPr>
          <w:rFonts w:ascii="Times New Roman" w:eastAsia="Times New Roman" w:hAnsi="Times New Roman" w:cs="Times New Roman"/>
          <w:sz w:val="28"/>
          <w:szCs w:val="28"/>
        </w:rPr>
        <w:t xml:space="preserve"> счете 11 "Государственные и муниципальные гарантии" учет ведется по видам гарантий:</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предоставленные гарантии с возникновением права регрессного требования;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предоставленные гарантии без возникно</w:t>
      </w:r>
      <w:r w:rsidRPr="00B554BC">
        <w:rPr>
          <w:rFonts w:ascii="Times New Roman" w:eastAsia="Times New Roman" w:hAnsi="Times New Roman" w:cs="Times New Roman"/>
          <w:i/>
          <w:iCs/>
          <w:color w:val="000000"/>
          <w:sz w:val="28"/>
          <w:szCs w:val="28"/>
        </w:rPr>
        <w:t>вения права регрессного требования.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ст. 115 БК РФ, п. 354 Инструкции N 157н, п. 20 Инструкции N 191н)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15.10. Аналитический учет по счетам 17 "Поступления денежных средств" и 18 "Выбытия денежных средств" ведется в </w:t>
      </w:r>
      <w:proofErr w:type="spellStart"/>
      <w:r w:rsidRPr="00B554BC">
        <w:rPr>
          <w:rFonts w:ascii="Times New Roman" w:eastAsia="Times New Roman" w:hAnsi="Times New Roman" w:cs="Times New Roman"/>
          <w:sz w:val="28"/>
          <w:szCs w:val="28"/>
        </w:rPr>
        <w:t>многографной</w:t>
      </w:r>
      <w:proofErr w:type="spellEnd"/>
      <w:r w:rsidRPr="00B554BC">
        <w:rPr>
          <w:rFonts w:ascii="Times New Roman" w:eastAsia="Times New Roman" w:hAnsi="Times New Roman" w:cs="Times New Roman"/>
          <w:sz w:val="28"/>
          <w:szCs w:val="28"/>
        </w:rPr>
        <w:t xml:space="preserve"> карточке (ф. 0504054).</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п. 366, 368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bookmarkStart w:id="5" w:name="_ref_1-bd58a0ceac9b40"/>
      <w:bookmarkEnd w:id="5"/>
      <w:r w:rsidRPr="00B554BC">
        <w:rPr>
          <w:rFonts w:ascii="Times New Roman" w:eastAsia="Times New Roman" w:hAnsi="Times New Roman" w:cs="Times New Roman"/>
          <w:sz w:val="28"/>
          <w:szCs w:val="28"/>
        </w:rPr>
        <w:t>15.11. Аналитический учет невыясненных поступлений бюджета прошлых лет ведется на счете 19 "Невыясненные поступления прошлых лет" в разрезе каждого плательщика, от которого поступили соответствующие средства.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370 Инструкции N 157н,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15.12. На </w:t>
      </w:r>
      <w:proofErr w:type="spellStart"/>
      <w:r w:rsidRPr="00B554BC">
        <w:rPr>
          <w:rFonts w:ascii="Times New Roman" w:eastAsia="Times New Roman" w:hAnsi="Times New Roman" w:cs="Times New Roman"/>
          <w:sz w:val="28"/>
          <w:szCs w:val="28"/>
        </w:rPr>
        <w:t>забалансовый</w:t>
      </w:r>
      <w:proofErr w:type="spellEnd"/>
      <w:r w:rsidRPr="00B554BC">
        <w:rPr>
          <w:rFonts w:ascii="Times New Roman" w:eastAsia="Times New Roman" w:hAnsi="Times New Roman" w:cs="Times New Roman"/>
          <w:sz w:val="28"/>
          <w:szCs w:val="28"/>
        </w:rPr>
        <w:t xml:space="preserve"> счет 20 "Задолженность, невостребованная кредиторами" не востребованная кредитором задолженность принимается по распоряжению главы администрации, изданному на основании: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инвентаризационной описи расчетов с покупателями, поставщиками и прочими дебиторами, и кредиторами (ф. 0504089);</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докладной записки о выявлении кредиторской задолженности, не востребованной кредиторами.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Списание задолженности с </w:t>
      </w:r>
      <w:proofErr w:type="spellStart"/>
      <w:r w:rsidRPr="00B554BC">
        <w:rPr>
          <w:rFonts w:ascii="Times New Roman" w:eastAsia="Times New Roman" w:hAnsi="Times New Roman" w:cs="Times New Roman"/>
          <w:sz w:val="28"/>
          <w:szCs w:val="28"/>
        </w:rPr>
        <w:t>забалансового</w:t>
      </w:r>
      <w:proofErr w:type="spellEnd"/>
      <w:r w:rsidRPr="00B554BC">
        <w:rPr>
          <w:rFonts w:ascii="Times New Roman" w:eastAsia="Times New Roman" w:hAnsi="Times New Roman" w:cs="Times New Roman"/>
          <w:sz w:val="28"/>
          <w:szCs w:val="28"/>
        </w:rPr>
        <w:t xml:space="preserve"> учета осуществляется по итогам инвентаризации на основании решения инвентаризационной комиссии в следующих случаях:</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завершился срок возможного возобновления процедуры взыскания задолженности согласно законодательству;</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имеются документы, подтверждающие прекращение обязательства в связи со смертью (ликвидацией) контрагента.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371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15.13. Основные средства на </w:t>
      </w:r>
      <w:proofErr w:type="spellStart"/>
      <w:r w:rsidRPr="00B554BC">
        <w:rPr>
          <w:rFonts w:ascii="Times New Roman" w:eastAsia="Times New Roman" w:hAnsi="Times New Roman" w:cs="Times New Roman"/>
          <w:sz w:val="28"/>
          <w:szCs w:val="28"/>
        </w:rPr>
        <w:t>забалансовом</w:t>
      </w:r>
      <w:proofErr w:type="spellEnd"/>
      <w:r w:rsidRPr="00B554BC">
        <w:rPr>
          <w:rFonts w:ascii="Times New Roman" w:eastAsia="Times New Roman" w:hAnsi="Times New Roman" w:cs="Times New Roman"/>
          <w:sz w:val="28"/>
          <w:szCs w:val="28"/>
        </w:rPr>
        <w:t xml:space="preserve"> счете 21 "Основные средства в эксплуатации" учитываются по балансовой стоимости.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(Основание: п. 373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15.14. Аналитический учет на счете 21 ведется по следующим группам:</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мебель;</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инвентарь;</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оборудование;</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прочие основные средства.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w:t>
      </w:r>
      <w:r w:rsidRPr="00B554BC">
        <w:rPr>
          <w:rFonts w:ascii="Times New Roman" w:eastAsia="Times New Roman" w:hAnsi="Times New Roman" w:cs="Times New Roman"/>
          <w:color w:val="000000"/>
          <w:sz w:val="28"/>
          <w:szCs w:val="28"/>
        </w:rPr>
        <w:t xml:space="preserve">Основание: </w:t>
      </w:r>
      <w:r w:rsidRPr="00B554BC">
        <w:rPr>
          <w:rFonts w:ascii="Times New Roman" w:eastAsia="Times New Roman" w:hAnsi="Times New Roman" w:cs="Times New Roman"/>
          <w:i/>
          <w:iCs/>
          <w:color w:val="000000"/>
          <w:sz w:val="28"/>
          <w:szCs w:val="28"/>
        </w:rPr>
        <w:t>п. 374 Инструкции N 157н,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15.15. Аналитический учет по счету 22 "Материальные ценности, полученные по централизованному снабжению" ведется в разрезе видов материальных ценностей, получателей.</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i/>
          <w:iCs/>
          <w:sz w:val="28"/>
          <w:szCs w:val="28"/>
        </w:rPr>
        <w:t>(</w:t>
      </w:r>
      <w:r w:rsidRPr="00B554BC">
        <w:rPr>
          <w:rFonts w:ascii="Times New Roman" w:eastAsia="Times New Roman" w:hAnsi="Times New Roman" w:cs="Times New Roman"/>
          <w:color w:val="000000"/>
          <w:sz w:val="28"/>
          <w:szCs w:val="28"/>
        </w:rPr>
        <w:t xml:space="preserve">Основание: </w:t>
      </w:r>
      <w:r w:rsidRPr="00B554BC">
        <w:rPr>
          <w:rFonts w:ascii="Times New Roman" w:eastAsia="Times New Roman" w:hAnsi="Times New Roman" w:cs="Times New Roman"/>
          <w:i/>
          <w:iCs/>
          <w:color w:val="000000"/>
          <w:sz w:val="28"/>
          <w:szCs w:val="28"/>
        </w:rPr>
        <w:t>п. 376 Инструкции N 157н, п. 9 СГС "Учетная политика")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15.16. Выбытие инвентарных объектов основных средств, в том числе объектов движимого имущества стоимостью до 10 000 руб. включительно, учитываемых на </w:t>
      </w:r>
      <w:proofErr w:type="spellStart"/>
      <w:r w:rsidRPr="00B554BC">
        <w:rPr>
          <w:rFonts w:ascii="Times New Roman" w:eastAsia="Times New Roman" w:hAnsi="Times New Roman" w:cs="Times New Roman"/>
          <w:sz w:val="28"/>
          <w:szCs w:val="28"/>
        </w:rPr>
        <w:t>забалансовом</w:t>
      </w:r>
      <w:proofErr w:type="spellEnd"/>
      <w:r w:rsidRPr="00B554BC">
        <w:rPr>
          <w:rFonts w:ascii="Times New Roman" w:eastAsia="Times New Roman" w:hAnsi="Times New Roman" w:cs="Times New Roman"/>
          <w:sz w:val="28"/>
          <w:szCs w:val="28"/>
        </w:rPr>
        <w:t xml:space="preserve"> учете, оформляется соответствующим актом о списании (ф. 0504104, 0504105, 0504143).</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i/>
          <w:iCs/>
          <w:sz w:val="28"/>
          <w:szCs w:val="28"/>
        </w:rPr>
      </w:pPr>
      <w:r w:rsidRPr="00B554BC">
        <w:rPr>
          <w:rFonts w:ascii="Times New Roman" w:eastAsia="Times New Roman" w:hAnsi="Times New Roman" w:cs="Times New Roman"/>
          <w:i/>
          <w:iCs/>
          <w:sz w:val="28"/>
          <w:szCs w:val="28"/>
        </w:rPr>
        <w:t>(Основание: п. 51 Инструкции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4"/>
          <w:szCs w:val="24"/>
        </w:rPr>
        <w:sectPr w:rsidR="00B554BC" w:rsidRPr="00B554BC" w:rsidSect="00B554BC">
          <w:pgSz w:w="11906" w:h="16838"/>
          <w:pgMar w:top="1134" w:right="567" w:bottom="567" w:left="1701" w:header="397" w:footer="0" w:gutter="0"/>
          <w:cols w:space="708"/>
          <w:docGrid w:linePitch="360"/>
        </w:sectPr>
      </w:pPr>
      <w:r w:rsidRPr="00B554BC">
        <w:rPr>
          <w:rFonts w:ascii="Times New Roman" w:eastAsia="Times New Roman" w:hAnsi="Times New Roman" w:cs="Times New Roman"/>
          <w:sz w:val="28"/>
          <w:szCs w:val="28"/>
        </w:rPr>
        <w:t>15.17.</w:t>
      </w:r>
      <w:r w:rsidRPr="00B554BC">
        <w:rPr>
          <w:rFonts w:ascii="Times New Roman" w:eastAsia="Calibri" w:hAnsi="Times New Roman" w:cs="Times New Roman"/>
          <w:sz w:val="28"/>
          <w:szCs w:val="28"/>
          <w:lang w:eastAsia="en-US"/>
        </w:rPr>
        <w:t xml:space="preserve"> </w:t>
      </w:r>
      <w:proofErr w:type="spellStart"/>
      <w:r w:rsidRPr="00B554BC">
        <w:rPr>
          <w:rFonts w:ascii="Times New Roman" w:eastAsia="Calibri" w:hAnsi="Times New Roman" w:cs="Times New Roman"/>
          <w:sz w:val="28"/>
          <w:szCs w:val="28"/>
          <w:lang w:eastAsia="en-US"/>
        </w:rPr>
        <w:t>Забалансовый</w:t>
      </w:r>
      <w:proofErr w:type="spellEnd"/>
      <w:r w:rsidRPr="00B554BC">
        <w:rPr>
          <w:rFonts w:ascii="Times New Roman" w:eastAsia="Calibri" w:hAnsi="Times New Roman" w:cs="Times New Roman"/>
          <w:sz w:val="28"/>
          <w:szCs w:val="28"/>
          <w:lang w:eastAsia="en-US"/>
        </w:rPr>
        <w:t xml:space="preserve"> счет 47 «Материалы, переданные в переработку на сторону»- счет предназначен для управленческого учета и контроля, за </w:t>
      </w:r>
      <w:proofErr w:type="gramStart"/>
      <w:r w:rsidRPr="00B554BC">
        <w:rPr>
          <w:rFonts w:ascii="Times New Roman" w:eastAsia="Calibri" w:hAnsi="Times New Roman" w:cs="Times New Roman"/>
          <w:sz w:val="28"/>
          <w:szCs w:val="28"/>
          <w:lang w:eastAsia="en-US"/>
        </w:rPr>
        <w:t>материалами</w:t>
      </w:r>
      <w:proofErr w:type="gramEnd"/>
      <w:r w:rsidRPr="00B554BC">
        <w:rPr>
          <w:rFonts w:ascii="Times New Roman" w:eastAsia="Calibri" w:hAnsi="Times New Roman" w:cs="Times New Roman"/>
          <w:sz w:val="28"/>
          <w:szCs w:val="28"/>
          <w:lang w:eastAsia="en-US"/>
        </w:rPr>
        <w:t xml:space="preserve"> передаваемыми в качестве давальческого сырья.</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Приложение № 1</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к Учетной политике</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для целей бюджетного учета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Рабочий план счетов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141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2"/>
        <w:gridCol w:w="1757"/>
        <w:gridCol w:w="1303"/>
        <w:gridCol w:w="2154"/>
        <w:gridCol w:w="2154"/>
        <w:gridCol w:w="2154"/>
        <w:gridCol w:w="2551"/>
      </w:tblGrid>
      <w:tr w:rsidR="00B554BC" w:rsidRPr="00B554BC" w:rsidTr="00B554BC">
        <w:tc>
          <w:tcPr>
            <w:tcW w:w="11624" w:type="dxa"/>
            <w:gridSpan w:val="6"/>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Номер счета учета</w:t>
            </w:r>
          </w:p>
        </w:tc>
        <w:tc>
          <w:tcPr>
            <w:tcW w:w="255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Наименование счета</w:t>
            </w:r>
          </w:p>
        </w:tc>
      </w:tr>
      <w:tr w:rsidR="00B554BC" w:rsidRPr="00B554BC" w:rsidTr="00B554BC">
        <w:tc>
          <w:tcPr>
            <w:tcW w:w="21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1 - 17</w:t>
            </w:r>
          </w:p>
        </w:tc>
        <w:tc>
          <w:tcPr>
            <w:tcW w:w="175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18</w:t>
            </w:r>
          </w:p>
        </w:tc>
        <w:tc>
          <w:tcPr>
            <w:tcW w:w="130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19 - 21</w:t>
            </w:r>
          </w:p>
        </w:tc>
        <w:tc>
          <w:tcPr>
            <w:tcW w:w="215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22</w:t>
            </w:r>
          </w:p>
        </w:tc>
        <w:tc>
          <w:tcPr>
            <w:tcW w:w="215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23</w:t>
            </w:r>
          </w:p>
        </w:tc>
        <w:tc>
          <w:tcPr>
            <w:tcW w:w="215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24 - 26</w:t>
            </w:r>
          </w:p>
        </w:tc>
        <w:tc>
          <w:tcPr>
            <w:tcW w:w="2551" w:type="dxa"/>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w:t>
            </w:r>
          </w:p>
        </w:tc>
      </w:tr>
      <w:tr w:rsidR="00B554BC" w:rsidRPr="00B554BC" w:rsidTr="00B554BC">
        <w:tc>
          <w:tcPr>
            <w:tcW w:w="2102" w:type="dxa"/>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Код аналитический классификационный по БК</w:t>
            </w:r>
          </w:p>
        </w:tc>
        <w:tc>
          <w:tcPr>
            <w:tcW w:w="1757" w:type="dxa"/>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Код вида деятельности</w:t>
            </w:r>
          </w:p>
        </w:tc>
        <w:tc>
          <w:tcPr>
            <w:tcW w:w="5611" w:type="dxa"/>
            <w:gridSpan w:val="3"/>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Код синтетического счета</w:t>
            </w:r>
          </w:p>
        </w:tc>
        <w:tc>
          <w:tcPr>
            <w:tcW w:w="2154" w:type="dxa"/>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Код аналитический по КОСГУ</w:t>
            </w:r>
          </w:p>
        </w:tc>
        <w:tc>
          <w:tcPr>
            <w:tcW w:w="2551"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2102"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757"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30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Код объекта учета</w:t>
            </w:r>
          </w:p>
        </w:tc>
        <w:tc>
          <w:tcPr>
            <w:tcW w:w="215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Код группы</w:t>
            </w:r>
          </w:p>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 аналитикой, предусмотренной учетной политикой)</w:t>
            </w:r>
          </w:p>
        </w:tc>
        <w:tc>
          <w:tcPr>
            <w:tcW w:w="215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Код вида</w:t>
            </w:r>
          </w:p>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 аналитикой, предусмотренной учетной политикой)</w:t>
            </w:r>
          </w:p>
        </w:tc>
        <w:tc>
          <w:tcPr>
            <w:tcW w:w="2154"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2551"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21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w:t>
            </w:r>
          </w:p>
        </w:tc>
        <w:tc>
          <w:tcPr>
            <w:tcW w:w="175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w:t>
            </w:r>
          </w:p>
        </w:tc>
        <w:tc>
          <w:tcPr>
            <w:tcW w:w="130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w:t>
            </w:r>
          </w:p>
        </w:tc>
        <w:tc>
          <w:tcPr>
            <w:tcW w:w="215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w:t>
            </w:r>
          </w:p>
        </w:tc>
        <w:tc>
          <w:tcPr>
            <w:tcW w:w="215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w:t>
            </w:r>
          </w:p>
        </w:tc>
        <w:tc>
          <w:tcPr>
            <w:tcW w:w="215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w:t>
            </w:r>
          </w:p>
        </w:tc>
        <w:tc>
          <w:tcPr>
            <w:tcW w:w="255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w:t>
            </w:r>
          </w:p>
        </w:tc>
      </w:tr>
      <w:tr w:rsidR="00B554BC" w:rsidRPr="00B554BC" w:rsidTr="00B554BC">
        <w:tc>
          <w:tcPr>
            <w:tcW w:w="21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w:t>
            </w:r>
          </w:p>
        </w:tc>
        <w:tc>
          <w:tcPr>
            <w:tcW w:w="175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w:t>
            </w:r>
          </w:p>
        </w:tc>
        <w:tc>
          <w:tcPr>
            <w:tcW w:w="130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w:t>
            </w:r>
          </w:p>
        </w:tc>
        <w:tc>
          <w:tcPr>
            <w:tcW w:w="215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w:t>
            </w:r>
          </w:p>
        </w:tc>
        <w:tc>
          <w:tcPr>
            <w:tcW w:w="215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w:t>
            </w:r>
          </w:p>
        </w:tc>
        <w:tc>
          <w:tcPr>
            <w:tcW w:w="215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w:t>
            </w:r>
          </w:p>
        </w:tc>
        <w:tc>
          <w:tcPr>
            <w:tcW w:w="255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w:t>
            </w: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Приложение № 2</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к Учетной политике</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для целей бюджетного учета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Неунифицированные формы</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первичных (сводных) учетных документов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Акт частичной ликвидации объекта основных средств</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(кроме случаев реконструкции</w:t>
      </w:r>
      <w:r w:rsidRPr="00B554BC">
        <w:rPr>
          <w:rFonts w:ascii="Times New Roman" w:eastAsia="Times New Roman" w:hAnsi="Times New Roman" w:cs="Times New Roman"/>
          <w:b/>
          <w:bCs/>
          <w:sz w:val="24"/>
          <w:szCs w:val="24"/>
        </w:rPr>
        <w:t>)</w:t>
      </w:r>
    </w:p>
    <w:p w:rsidR="00B554BC" w:rsidRPr="00B554BC" w:rsidRDefault="00B554BC" w:rsidP="00B554BC">
      <w:pPr>
        <w:suppressAutoHyphens/>
        <w:spacing w:after="0" w:line="240" w:lineRule="auto"/>
        <w:jc w:val="right"/>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Утверждаю</w:t>
      </w:r>
    </w:p>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bl>
      <w:tblPr>
        <w:tblW w:w="0" w:type="auto"/>
        <w:tblLook w:val="04A0" w:firstRow="1" w:lastRow="0" w:firstColumn="1" w:lastColumn="0" w:noHBand="0" w:noVBand="1"/>
      </w:tblPr>
      <w:tblGrid>
        <w:gridCol w:w="5353"/>
        <w:gridCol w:w="1701"/>
        <w:gridCol w:w="284"/>
        <w:gridCol w:w="1417"/>
        <w:gridCol w:w="284"/>
        <w:gridCol w:w="1842"/>
      </w:tblGrid>
      <w:tr w:rsidR="00B554BC" w:rsidRPr="00B554BC" w:rsidTr="00B554BC">
        <w:tc>
          <w:tcPr>
            <w:tcW w:w="5353" w:type="dxa"/>
          </w:tcPr>
          <w:p w:rsidR="00B554BC" w:rsidRPr="00B554BC" w:rsidRDefault="00B554BC" w:rsidP="00B554BC">
            <w:pPr>
              <w:widowControl w:val="0"/>
              <w:suppressAutoHyphens/>
              <w:autoSpaceDE w:val="0"/>
              <w:autoSpaceDN w:val="0"/>
              <w:adjustRightInd w:val="0"/>
              <w:spacing w:after="0" w:line="240" w:lineRule="auto"/>
              <w:jc w:val="both"/>
              <w:outlineLvl w:val="0"/>
              <w:rPr>
                <w:rFonts w:ascii="Courier New" w:eastAsia="Times New Roman" w:hAnsi="Courier New" w:cs="Courier New"/>
                <w:sz w:val="24"/>
                <w:szCs w:val="24"/>
                <w:lang w:eastAsia="zh-CN"/>
              </w:rPr>
            </w:pPr>
          </w:p>
        </w:tc>
        <w:tc>
          <w:tcPr>
            <w:tcW w:w="1701"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Руководитель</w:t>
            </w:r>
          </w:p>
        </w:tc>
        <w:tc>
          <w:tcPr>
            <w:tcW w:w="284"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1417"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842"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r>
      <w:tr w:rsidR="00B554BC" w:rsidRPr="00B554BC" w:rsidTr="00B554BC">
        <w:trPr>
          <w:trHeight w:val="439"/>
        </w:trPr>
        <w:tc>
          <w:tcPr>
            <w:tcW w:w="5353" w:type="dxa"/>
          </w:tcPr>
          <w:p w:rsidR="00B554BC" w:rsidRPr="00B554BC" w:rsidRDefault="00B554BC" w:rsidP="00B554BC">
            <w:pPr>
              <w:widowControl w:val="0"/>
              <w:suppressAutoHyphens/>
              <w:autoSpaceDE w:val="0"/>
              <w:autoSpaceDN w:val="0"/>
              <w:adjustRightInd w:val="0"/>
              <w:spacing w:after="0" w:line="240" w:lineRule="auto"/>
              <w:jc w:val="both"/>
              <w:outlineLvl w:val="0"/>
              <w:rPr>
                <w:rFonts w:ascii="Courier New" w:eastAsia="Times New Roman" w:hAnsi="Courier New" w:cs="Courier New"/>
                <w:sz w:val="24"/>
                <w:szCs w:val="24"/>
                <w:lang w:eastAsia="zh-CN"/>
              </w:rPr>
            </w:pPr>
          </w:p>
        </w:tc>
        <w:tc>
          <w:tcPr>
            <w:tcW w:w="1701"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84"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1417"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(подпись)</w:t>
            </w:r>
          </w:p>
        </w:tc>
        <w:tc>
          <w:tcPr>
            <w:tcW w:w="284"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1842"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(расшифровка подписи)</w:t>
            </w:r>
          </w:p>
        </w:tc>
      </w:tr>
    </w:tbl>
    <w:p w:rsidR="00B554BC" w:rsidRPr="00B554BC" w:rsidRDefault="00B554BC" w:rsidP="00B554BC">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rPr>
      </w:pPr>
    </w:p>
    <w:p w:rsidR="00B554BC" w:rsidRPr="00B554BC" w:rsidRDefault="00B554BC" w:rsidP="00B554BC">
      <w:pPr>
        <w:suppressAutoHyphens/>
        <w:spacing w:after="0" w:line="240" w:lineRule="auto"/>
        <w:jc w:val="right"/>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"__" ___________ 20__ г.</w:t>
      </w:r>
    </w:p>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АКТ N __________</w:t>
      </w:r>
    </w:p>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 xml:space="preserve">о </w:t>
      </w:r>
      <w:proofErr w:type="spellStart"/>
      <w:r w:rsidRPr="00B554BC">
        <w:rPr>
          <w:rFonts w:ascii="Times New Roman" w:eastAsia="Times New Roman" w:hAnsi="Times New Roman" w:cs="Times New Roman"/>
          <w:sz w:val="24"/>
          <w:szCs w:val="24"/>
          <w:lang w:eastAsia="zh-CN"/>
        </w:rPr>
        <w:t>разукомплектации</w:t>
      </w:r>
      <w:proofErr w:type="spellEnd"/>
      <w:r w:rsidRPr="00B554BC">
        <w:rPr>
          <w:rFonts w:ascii="Times New Roman" w:eastAsia="Times New Roman" w:hAnsi="Times New Roman" w:cs="Times New Roman"/>
          <w:sz w:val="24"/>
          <w:szCs w:val="24"/>
          <w:lang w:eastAsia="zh-CN"/>
        </w:rPr>
        <w:t xml:space="preserve"> (частичной ликвидации)</w:t>
      </w:r>
    </w:p>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объекта основных средств</w:t>
      </w:r>
    </w:p>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bl>
      <w:tblPr>
        <w:tblW w:w="0" w:type="auto"/>
        <w:tblLook w:val="04A0" w:firstRow="1" w:lastRow="0" w:firstColumn="1" w:lastColumn="0" w:noHBand="0" w:noVBand="1"/>
      </w:tblPr>
      <w:tblGrid>
        <w:gridCol w:w="1734"/>
        <w:gridCol w:w="267"/>
        <w:gridCol w:w="1985"/>
        <w:gridCol w:w="567"/>
        <w:gridCol w:w="1134"/>
        <w:gridCol w:w="1559"/>
        <w:gridCol w:w="1774"/>
        <w:gridCol w:w="1418"/>
      </w:tblGrid>
      <w:tr w:rsidR="00B554BC" w:rsidRPr="00B554BC" w:rsidTr="00B554BC">
        <w:tc>
          <w:tcPr>
            <w:tcW w:w="168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67"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98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701" w:type="dxa"/>
            <w:gridSpan w:val="2"/>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559"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559" w:type="dxa"/>
            <w:tcBorders>
              <w:right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КОДЫ</w:t>
            </w:r>
          </w:p>
        </w:tc>
      </w:tr>
      <w:tr w:rsidR="00B554BC" w:rsidRPr="00B554BC" w:rsidTr="00B554BC">
        <w:tc>
          <w:tcPr>
            <w:tcW w:w="168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67"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3686" w:type="dxa"/>
            <w:gridSpan w:val="3"/>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"____" _____________ 20___ г.</w:t>
            </w:r>
          </w:p>
        </w:tc>
        <w:tc>
          <w:tcPr>
            <w:tcW w:w="1559"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559" w:type="dxa"/>
            <w:tcBorders>
              <w:right w:val="single" w:sz="4" w:space="0" w:color="auto"/>
            </w:tcBorders>
            <w:vAlign w:val="bottom"/>
          </w:tcPr>
          <w:p w:rsidR="00B554BC" w:rsidRPr="00B554BC" w:rsidRDefault="00B554BC" w:rsidP="00B554BC">
            <w:pPr>
              <w:suppressAutoHyphens/>
              <w:spacing w:after="0" w:line="240" w:lineRule="auto"/>
              <w:jc w:val="right"/>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Дата</w:t>
            </w:r>
          </w:p>
        </w:tc>
        <w:tc>
          <w:tcPr>
            <w:tcW w:w="1418" w:type="dxa"/>
            <w:tcBorders>
              <w:top w:val="single" w:sz="4" w:space="0" w:color="auto"/>
              <w:left w:val="single" w:sz="4" w:space="0" w:color="auto"/>
              <w:bottom w:val="single" w:sz="4" w:space="0" w:color="auto"/>
              <w:right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r>
      <w:tr w:rsidR="00B554BC" w:rsidRPr="00B554BC" w:rsidTr="00B554BC">
        <w:tc>
          <w:tcPr>
            <w:tcW w:w="168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Учреждение</w:t>
            </w:r>
          </w:p>
        </w:tc>
        <w:tc>
          <w:tcPr>
            <w:tcW w:w="267"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3686" w:type="dxa"/>
            <w:gridSpan w:val="3"/>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559"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559" w:type="dxa"/>
            <w:tcBorders>
              <w:right w:val="single" w:sz="4" w:space="0" w:color="auto"/>
            </w:tcBorders>
            <w:vAlign w:val="bottom"/>
          </w:tcPr>
          <w:p w:rsidR="00B554BC" w:rsidRPr="00B554BC" w:rsidRDefault="00B554BC" w:rsidP="00B554BC">
            <w:pPr>
              <w:suppressAutoHyphens/>
              <w:spacing w:after="0" w:line="240" w:lineRule="auto"/>
              <w:jc w:val="right"/>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по ОКПО</w:t>
            </w:r>
          </w:p>
        </w:tc>
        <w:tc>
          <w:tcPr>
            <w:tcW w:w="1418" w:type="dxa"/>
            <w:tcBorders>
              <w:top w:val="single" w:sz="4" w:space="0" w:color="auto"/>
              <w:left w:val="single" w:sz="4" w:space="0" w:color="auto"/>
              <w:bottom w:val="single" w:sz="4" w:space="0" w:color="auto"/>
              <w:right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r>
      <w:tr w:rsidR="00B554BC" w:rsidRPr="00B554BC" w:rsidTr="00B554BC">
        <w:tc>
          <w:tcPr>
            <w:tcW w:w="168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67"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552" w:type="dxa"/>
            <w:gridSpan w:val="2"/>
            <w:tcBorders>
              <w:top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134" w:type="dxa"/>
            <w:tcBorders>
              <w:top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559"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559" w:type="dxa"/>
            <w:tcBorders>
              <w:right w:val="single" w:sz="4" w:space="0" w:color="auto"/>
            </w:tcBorders>
            <w:vAlign w:val="bottom"/>
          </w:tcPr>
          <w:p w:rsidR="00B554BC" w:rsidRPr="00B554BC" w:rsidRDefault="00B554BC" w:rsidP="00B554BC">
            <w:pPr>
              <w:suppressAutoHyphens/>
              <w:spacing w:after="0" w:line="240" w:lineRule="auto"/>
              <w:jc w:val="right"/>
              <w:rPr>
                <w:rFonts w:ascii="Times New Roman" w:eastAsia="Times New Roman" w:hAnsi="Times New Roman" w:cs="Times New Roman"/>
                <w:sz w:val="24"/>
                <w:szCs w:val="24"/>
                <w:lang w:eastAsia="zh-CN"/>
              </w:rPr>
            </w:pPr>
          </w:p>
        </w:tc>
        <w:tc>
          <w:tcPr>
            <w:tcW w:w="1418" w:type="dxa"/>
            <w:vMerge w:val="restart"/>
            <w:tcBorders>
              <w:top w:val="single" w:sz="4" w:space="0" w:color="auto"/>
              <w:left w:val="single" w:sz="4" w:space="0" w:color="auto"/>
              <w:right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r>
      <w:tr w:rsidR="00B554BC" w:rsidRPr="00B554BC" w:rsidTr="00B554BC">
        <w:tc>
          <w:tcPr>
            <w:tcW w:w="168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Структурное подразделение</w:t>
            </w:r>
          </w:p>
        </w:tc>
        <w:tc>
          <w:tcPr>
            <w:tcW w:w="267"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552" w:type="dxa"/>
            <w:gridSpan w:val="2"/>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134" w:type="dxa"/>
            <w:tcBorders>
              <w:right w:val="single" w:sz="4" w:space="0" w:color="auto"/>
            </w:tcBorders>
            <w:vAlign w:val="bottom"/>
          </w:tcPr>
          <w:p w:rsidR="00B554BC" w:rsidRPr="00B554BC" w:rsidRDefault="00B554BC" w:rsidP="00B554BC">
            <w:pPr>
              <w:suppressAutoHyphens/>
              <w:spacing w:after="0" w:line="240" w:lineRule="auto"/>
              <w:jc w:val="right"/>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ИНН</w:t>
            </w:r>
          </w:p>
        </w:tc>
        <w:tc>
          <w:tcPr>
            <w:tcW w:w="1559" w:type="dxa"/>
            <w:tcBorders>
              <w:top w:val="single" w:sz="4" w:space="0" w:color="auto"/>
              <w:left w:val="single" w:sz="4" w:space="0" w:color="auto"/>
              <w:bottom w:val="single" w:sz="4" w:space="0" w:color="auto"/>
              <w:right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559" w:type="dxa"/>
            <w:tcBorders>
              <w:left w:val="single" w:sz="4" w:space="0" w:color="auto"/>
              <w:right w:val="single" w:sz="4" w:space="0" w:color="auto"/>
            </w:tcBorders>
            <w:vAlign w:val="bottom"/>
          </w:tcPr>
          <w:p w:rsidR="00B554BC" w:rsidRPr="00B554BC" w:rsidRDefault="00B554BC" w:rsidP="00B554BC">
            <w:pPr>
              <w:suppressAutoHyphens/>
              <w:spacing w:after="0" w:line="240" w:lineRule="auto"/>
              <w:jc w:val="right"/>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КПП</w:t>
            </w:r>
          </w:p>
        </w:tc>
        <w:tc>
          <w:tcPr>
            <w:tcW w:w="1418" w:type="dxa"/>
            <w:vMerge/>
            <w:tcBorders>
              <w:left w:val="single" w:sz="4" w:space="0" w:color="auto"/>
              <w:bottom w:val="single" w:sz="4" w:space="0" w:color="auto"/>
              <w:right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r>
      <w:tr w:rsidR="00B554BC" w:rsidRPr="00B554BC" w:rsidTr="00B554BC">
        <w:tc>
          <w:tcPr>
            <w:tcW w:w="168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67"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552" w:type="dxa"/>
            <w:gridSpan w:val="2"/>
            <w:tcBorders>
              <w:top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13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559" w:type="dxa"/>
            <w:tcBorders>
              <w:top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559" w:type="dxa"/>
            <w:vMerge w:val="restart"/>
            <w:tcBorders>
              <w:right w:val="single" w:sz="4" w:space="0" w:color="auto"/>
            </w:tcBorders>
            <w:vAlign w:val="bottom"/>
          </w:tcPr>
          <w:p w:rsidR="00B554BC" w:rsidRPr="00B554BC" w:rsidRDefault="00B554BC" w:rsidP="00B554BC">
            <w:pPr>
              <w:suppressAutoHyphens/>
              <w:spacing w:after="0" w:line="240" w:lineRule="auto"/>
              <w:jc w:val="right"/>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Аналитическая группа</w:t>
            </w:r>
          </w:p>
        </w:tc>
        <w:tc>
          <w:tcPr>
            <w:tcW w:w="1418" w:type="dxa"/>
            <w:vMerge w:val="restart"/>
            <w:tcBorders>
              <w:top w:val="single" w:sz="4" w:space="0" w:color="auto"/>
              <w:left w:val="single" w:sz="4" w:space="0" w:color="auto"/>
              <w:right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r>
      <w:tr w:rsidR="00B554BC" w:rsidRPr="00B554BC" w:rsidTr="00B554BC">
        <w:tc>
          <w:tcPr>
            <w:tcW w:w="168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Вид имущества</w:t>
            </w:r>
          </w:p>
        </w:tc>
        <w:tc>
          <w:tcPr>
            <w:tcW w:w="267"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3686" w:type="dxa"/>
            <w:gridSpan w:val="3"/>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559"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559" w:type="dxa"/>
            <w:vMerge/>
            <w:tcBorders>
              <w:right w:val="single" w:sz="4" w:space="0" w:color="auto"/>
            </w:tcBorders>
            <w:vAlign w:val="bottom"/>
          </w:tcPr>
          <w:p w:rsidR="00B554BC" w:rsidRPr="00B554BC" w:rsidRDefault="00B554BC" w:rsidP="00B554BC">
            <w:pPr>
              <w:suppressAutoHyphens/>
              <w:spacing w:after="0" w:line="240" w:lineRule="auto"/>
              <w:jc w:val="right"/>
              <w:rPr>
                <w:rFonts w:ascii="Times New Roman" w:eastAsia="Times New Roman" w:hAnsi="Times New Roman" w:cs="Times New Roman"/>
                <w:sz w:val="24"/>
                <w:szCs w:val="24"/>
                <w:lang w:eastAsia="zh-CN"/>
              </w:rPr>
            </w:pPr>
          </w:p>
        </w:tc>
        <w:tc>
          <w:tcPr>
            <w:tcW w:w="1418" w:type="dxa"/>
            <w:vMerge/>
            <w:tcBorders>
              <w:left w:val="single" w:sz="4" w:space="0" w:color="auto"/>
              <w:right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r>
      <w:tr w:rsidR="00B554BC" w:rsidRPr="00B554BC" w:rsidTr="00B554BC">
        <w:tc>
          <w:tcPr>
            <w:tcW w:w="168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67"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3686" w:type="dxa"/>
            <w:gridSpan w:val="3"/>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(недвижимое, особо ценное движимое, иное движимое)</w:t>
            </w:r>
          </w:p>
        </w:tc>
        <w:tc>
          <w:tcPr>
            <w:tcW w:w="1559"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559" w:type="dxa"/>
            <w:tcBorders>
              <w:right w:val="single" w:sz="4" w:space="0" w:color="auto"/>
            </w:tcBorders>
            <w:vAlign w:val="bottom"/>
          </w:tcPr>
          <w:p w:rsidR="00B554BC" w:rsidRPr="00B554BC" w:rsidRDefault="00B554BC" w:rsidP="00B554BC">
            <w:pPr>
              <w:suppressAutoHyphens/>
              <w:spacing w:after="0" w:line="240" w:lineRule="auto"/>
              <w:jc w:val="right"/>
              <w:rPr>
                <w:rFonts w:ascii="Times New Roman" w:eastAsia="Times New Roman" w:hAnsi="Times New Roman" w:cs="Times New Roman"/>
                <w:sz w:val="24"/>
                <w:szCs w:val="24"/>
                <w:lang w:eastAsia="zh-CN"/>
              </w:rPr>
            </w:pPr>
          </w:p>
        </w:tc>
        <w:tc>
          <w:tcPr>
            <w:tcW w:w="1418" w:type="dxa"/>
            <w:vMerge/>
            <w:tcBorders>
              <w:left w:val="single" w:sz="4" w:space="0" w:color="auto"/>
              <w:bottom w:val="single" w:sz="4" w:space="0" w:color="auto"/>
              <w:right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r>
      <w:tr w:rsidR="00B554BC" w:rsidRPr="00B554BC" w:rsidTr="00B554BC">
        <w:tc>
          <w:tcPr>
            <w:tcW w:w="168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67"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98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701" w:type="dxa"/>
            <w:gridSpan w:val="2"/>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559"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559" w:type="dxa"/>
            <w:vMerge w:val="restart"/>
            <w:tcBorders>
              <w:right w:val="single" w:sz="4" w:space="0" w:color="auto"/>
            </w:tcBorders>
            <w:vAlign w:val="bottom"/>
          </w:tcPr>
          <w:p w:rsidR="00B554BC" w:rsidRPr="00B554BC" w:rsidRDefault="00B554BC" w:rsidP="00B554BC">
            <w:pPr>
              <w:suppressAutoHyphens/>
              <w:spacing w:after="0" w:line="240" w:lineRule="auto"/>
              <w:jc w:val="right"/>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Учетный</w:t>
            </w:r>
          </w:p>
        </w:tc>
        <w:tc>
          <w:tcPr>
            <w:tcW w:w="1418" w:type="dxa"/>
            <w:vMerge w:val="restart"/>
            <w:tcBorders>
              <w:top w:val="single" w:sz="4" w:space="0" w:color="auto"/>
              <w:left w:val="single" w:sz="4" w:space="0" w:color="auto"/>
              <w:right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r>
      <w:tr w:rsidR="00B554BC" w:rsidRPr="00B554BC" w:rsidTr="00B554BC">
        <w:tc>
          <w:tcPr>
            <w:tcW w:w="168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Ответственное лицо</w:t>
            </w:r>
          </w:p>
        </w:tc>
        <w:tc>
          <w:tcPr>
            <w:tcW w:w="267"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3686" w:type="dxa"/>
            <w:gridSpan w:val="3"/>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559"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559" w:type="dxa"/>
            <w:vMerge/>
            <w:tcBorders>
              <w:right w:val="single" w:sz="4" w:space="0" w:color="auto"/>
            </w:tcBorders>
            <w:vAlign w:val="bottom"/>
          </w:tcPr>
          <w:p w:rsidR="00B554BC" w:rsidRPr="00B554BC" w:rsidRDefault="00B554BC" w:rsidP="00B554BC">
            <w:pPr>
              <w:suppressAutoHyphens/>
              <w:spacing w:after="0" w:line="240" w:lineRule="auto"/>
              <w:jc w:val="right"/>
              <w:rPr>
                <w:rFonts w:ascii="Times New Roman" w:eastAsia="Times New Roman" w:hAnsi="Times New Roman" w:cs="Times New Roman"/>
                <w:sz w:val="24"/>
                <w:szCs w:val="24"/>
                <w:lang w:eastAsia="zh-CN"/>
              </w:rPr>
            </w:pPr>
          </w:p>
        </w:tc>
        <w:tc>
          <w:tcPr>
            <w:tcW w:w="1418" w:type="dxa"/>
            <w:vMerge/>
            <w:tcBorders>
              <w:left w:val="single" w:sz="4" w:space="0" w:color="auto"/>
              <w:bottom w:val="single" w:sz="4" w:space="0" w:color="auto"/>
              <w:right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r>
      <w:tr w:rsidR="00B554BC" w:rsidRPr="00B554BC" w:rsidTr="00B554BC">
        <w:tc>
          <w:tcPr>
            <w:tcW w:w="168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67"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985" w:type="dxa"/>
            <w:tcBorders>
              <w:top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701" w:type="dxa"/>
            <w:gridSpan w:val="2"/>
            <w:tcBorders>
              <w:top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559"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559" w:type="dxa"/>
            <w:tcBorders>
              <w:right w:val="single" w:sz="4" w:space="0" w:color="auto"/>
            </w:tcBorders>
            <w:vAlign w:val="bottom"/>
          </w:tcPr>
          <w:p w:rsidR="00B554BC" w:rsidRPr="00B554BC" w:rsidRDefault="00B554BC" w:rsidP="00B554BC">
            <w:pPr>
              <w:suppressAutoHyphens/>
              <w:spacing w:after="0" w:line="240" w:lineRule="auto"/>
              <w:jc w:val="right"/>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номер</w:t>
            </w:r>
          </w:p>
        </w:tc>
        <w:tc>
          <w:tcPr>
            <w:tcW w:w="1418" w:type="dxa"/>
            <w:tcBorders>
              <w:top w:val="single" w:sz="4" w:space="0" w:color="auto"/>
              <w:left w:val="single" w:sz="4" w:space="0" w:color="auto"/>
              <w:bottom w:val="single" w:sz="4" w:space="0" w:color="auto"/>
              <w:right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r>
      <w:tr w:rsidR="00B554BC" w:rsidRPr="00B554BC" w:rsidTr="00B554BC">
        <w:tc>
          <w:tcPr>
            <w:tcW w:w="168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67"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98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4819" w:type="dxa"/>
            <w:gridSpan w:val="4"/>
            <w:tcBorders>
              <w:right w:val="single" w:sz="4" w:space="0" w:color="auto"/>
            </w:tcBorders>
          </w:tcPr>
          <w:p w:rsidR="00B554BC" w:rsidRPr="00B554BC" w:rsidRDefault="00B554BC" w:rsidP="00B554BC">
            <w:pPr>
              <w:suppressAutoHyphens/>
              <w:spacing w:after="0" w:line="240" w:lineRule="auto"/>
              <w:jc w:val="right"/>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 xml:space="preserve">Дата </w:t>
            </w:r>
            <w:proofErr w:type="spellStart"/>
            <w:r w:rsidRPr="00B554BC">
              <w:rPr>
                <w:rFonts w:ascii="Times New Roman" w:eastAsia="Times New Roman" w:hAnsi="Times New Roman" w:cs="Times New Roman"/>
                <w:sz w:val="24"/>
                <w:szCs w:val="24"/>
                <w:lang w:eastAsia="zh-CN"/>
              </w:rPr>
              <w:t>разукомплектации</w:t>
            </w:r>
            <w:proofErr w:type="spellEnd"/>
            <w:r w:rsidRPr="00B554BC">
              <w:rPr>
                <w:rFonts w:ascii="Times New Roman" w:eastAsia="Times New Roman" w:hAnsi="Times New Roman" w:cs="Times New Roman"/>
                <w:sz w:val="24"/>
                <w:szCs w:val="24"/>
                <w:lang w:eastAsia="zh-CN"/>
              </w:rPr>
              <w:t xml:space="preserve"> (частичной ликвидации)</w:t>
            </w:r>
          </w:p>
        </w:tc>
        <w:tc>
          <w:tcPr>
            <w:tcW w:w="1418" w:type="dxa"/>
            <w:tcBorders>
              <w:top w:val="single" w:sz="4" w:space="0" w:color="auto"/>
              <w:left w:val="single" w:sz="4" w:space="0" w:color="auto"/>
              <w:bottom w:val="single" w:sz="4" w:space="0" w:color="auto"/>
              <w:right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r>
    </w:tbl>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 xml:space="preserve">1. Сведения об объекте основных средств до проведения работ по </w:t>
      </w:r>
      <w:proofErr w:type="spellStart"/>
      <w:r w:rsidRPr="00B554BC">
        <w:rPr>
          <w:rFonts w:ascii="Times New Roman" w:eastAsia="Times New Roman" w:hAnsi="Times New Roman" w:cs="Times New Roman"/>
          <w:sz w:val="24"/>
          <w:szCs w:val="24"/>
        </w:rPr>
        <w:t>разукомплектации</w:t>
      </w:r>
      <w:proofErr w:type="spellEnd"/>
      <w:r w:rsidRPr="00B554BC">
        <w:rPr>
          <w:rFonts w:ascii="Times New Roman" w:eastAsia="Times New Roman" w:hAnsi="Times New Roman" w:cs="Times New Roman"/>
          <w:sz w:val="24"/>
          <w:szCs w:val="24"/>
        </w:rPr>
        <w:t xml:space="preserve"> (частичной ликвидации)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7"/>
        <w:gridCol w:w="1020"/>
        <w:gridCol w:w="850"/>
        <w:gridCol w:w="1020"/>
        <w:gridCol w:w="1360"/>
        <w:gridCol w:w="1077"/>
        <w:gridCol w:w="1077"/>
        <w:gridCol w:w="1530"/>
        <w:gridCol w:w="1644"/>
      </w:tblGrid>
      <w:tr w:rsidR="00B554BC" w:rsidRPr="00B554BC" w:rsidTr="00B554BC">
        <w:tc>
          <w:tcPr>
            <w:tcW w:w="1757" w:type="dxa"/>
            <w:vMerge w:val="restart"/>
            <w:tcBorders>
              <w:top w:val="single" w:sz="6" w:space="0" w:color="auto"/>
              <w:left w:val="nil"/>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Наименование объекта</w:t>
            </w:r>
          </w:p>
        </w:tc>
        <w:tc>
          <w:tcPr>
            <w:tcW w:w="2890" w:type="dxa"/>
            <w:gridSpan w:val="3"/>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Номер</w:t>
            </w:r>
          </w:p>
        </w:tc>
        <w:tc>
          <w:tcPr>
            <w:tcW w:w="3514" w:type="dxa"/>
            <w:gridSpan w:val="3"/>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Дата</w:t>
            </w:r>
          </w:p>
        </w:tc>
        <w:tc>
          <w:tcPr>
            <w:tcW w:w="1530" w:type="dxa"/>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Фактический срок службы (месяцев)</w:t>
            </w:r>
          </w:p>
        </w:tc>
        <w:tc>
          <w:tcPr>
            <w:tcW w:w="1644" w:type="dxa"/>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Балансовая стоимость, руб.</w:t>
            </w:r>
          </w:p>
        </w:tc>
      </w:tr>
      <w:tr w:rsidR="00B554BC" w:rsidRPr="00B554BC" w:rsidTr="00B554BC">
        <w:tc>
          <w:tcPr>
            <w:tcW w:w="1757"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02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инвентарный</w:t>
            </w:r>
          </w:p>
        </w:tc>
        <w:tc>
          <w:tcPr>
            <w:tcW w:w="85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реестровый</w:t>
            </w:r>
          </w:p>
        </w:tc>
        <w:tc>
          <w:tcPr>
            <w:tcW w:w="102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заводской (иной)</w:t>
            </w: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выпуска, изготовления, иное</w:t>
            </w:r>
          </w:p>
        </w:tc>
        <w:tc>
          <w:tcPr>
            <w:tcW w:w="107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принятия к бухгалтерскому учету</w:t>
            </w:r>
          </w:p>
        </w:tc>
        <w:tc>
          <w:tcPr>
            <w:tcW w:w="107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ввода в эксплуатацию</w:t>
            </w:r>
          </w:p>
        </w:tc>
        <w:tc>
          <w:tcPr>
            <w:tcW w:w="1530"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644"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1757" w:type="dxa"/>
            <w:tcBorders>
              <w:top w:val="single" w:sz="6" w:space="0" w:color="auto"/>
              <w:left w:val="nil"/>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1</w:t>
            </w:r>
          </w:p>
        </w:tc>
        <w:tc>
          <w:tcPr>
            <w:tcW w:w="102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2</w:t>
            </w:r>
          </w:p>
        </w:tc>
        <w:tc>
          <w:tcPr>
            <w:tcW w:w="85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3</w:t>
            </w:r>
          </w:p>
        </w:tc>
        <w:tc>
          <w:tcPr>
            <w:tcW w:w="102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4</w:t>
            </w: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5</w:t>
            </w:r>
          </w:p>
        </w:tc>
        <w:tc>
          <w:tcPr>
            <w:tcW w:w="107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6</w:t>
            </w:r>
          </w:p>
        </w:tc>
        <w:tc>
          <w:tcPr>
            <w:tcW w:w="107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7</w:t>
            </w:r>
          </w:p>
        </w:tc>
        <w:tc>
          <w:tcPr>
            <w:tcW w:w="153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8</w:t>
            </w:r>
          </w:p>
        </w:tc>
        <w:tc>
          <w:tcPr>
            <w:tcW w:w="164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9</w:t>
            </w:r>
          </w:p>
        </w:tc>
      </w:tr>
      <w:tr w:rsidR="00B554BC" w:rsidRPr="00B554BC" w:rsidTr="00B554BC">
        <w:tc>
          <w:tcPr>
            <w:tcW w:w="1757" w:type="dxa"/>
            <w:tcBorders>
              <w:top w:val="single" w:sz="6" w:space="0" w:color="auto"/>
              <w:left w:val="nil"/>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02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02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07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07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53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64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 xml:space="preserve">2. Мероприятия и расходы, связанные с </w:t>
      </w:r>
      <w:proofErr w:type="spellStart"/>
      <w:r w:rsidRPr="00B554BC">
        <w:rPr>
          <w:rFonts w:ascii="Times New Roman" w:eastAsia="Times New Roman" w:hAnsi="Times New Roman" w:cs="Times New Roman"/>
          <w:sz w:val="24"/>
          <w:szCs w:val="24"/>
        </w:rPr>
        <w:t>разукомплектацией</w:t>
      </w:r>
      <w:proofErr w:type="spellEnd"/>
      <w:r w:rsidRPr="00B554BC">
        <w:rPr>
          <w:rFonts w:ascii="Times New Roman" w:eastAsia="Times New Roman" w:hAnsi="Times New Roman" w:cs="Times New Roman"/>
          <w:sz w:val="24"/>
          <w:szCs w:val="24"/>
        </w:rPr>
        <w:t xml:space="preserve"> (частичной ликвидацией)</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4"/>
        <w:gridCol w:w="1474"/>
        <w:gridCol w:w="1474"/>
        <w:gridCol w:w="1303"/>
        <w:gridCol w:w="1984"/>
        <w:gridCol w:w="1417"/>
        <w:gridCol w:w="1020"/>
      </w:tblGrid>
      <w:tr w:rsidR="00B554BC" w:rsidRPr="00B554BC" w:rsidTr="00B554BC">
        <w:tc>
          <w:tcPr>
            <w:tcW w:w="2664" w:type="dxa"/>
            <w:vMerge w:val="restart"/>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Наименование мероприятия (расхода)</w:t>
            </w:r>
          </w:p>
        </w:tc>
        <w:tc>
          <w:tcPr>
            <w:tcW w:w="2948" w:type="dxa"/>
            <w:gridSpan w:val="2"/>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Бухгалтерская запись</w:t>
            </w:r>
          </w:p>
        </w:tc>
        <w:tc>
          <w:tcPr>
            <w:tcW w:w="1303" w:type="dxa"/>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Сумма, руб.</w:t>
            </w:r>
          </w:p>
        </w:tc>
        <w:tc>
          <w:tcPr>
            <w:tcW w:w="4421" w:type="dxa"/>
            <w:gridSpan w:val="3"/>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Документ</w:t>
            </w:r>
          </w:p>
        </w:tc>
      </w:tr>
      <w:tr w:rsidR="00B554BC" w:rsidRPr="00B554BC" w:rsidTr="00B554BC">
        <w:tc>
          <w:tcPr>
            <w:tcW w:w="2664"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дебет</w:t>
            </w:r>
          </w:p>
        </w:tc>
        <w:tc>
          <w:tcPr>
            <w:tcW w:w="147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кредит</w:t>
            </w:r>
          </w:p>
        </w:tc>
        <w:tc>
          <w:tcPr>
            <w:tcW w:w="1303"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наименование</w:t>
            </w:r>
          </w:p>
        </w:tc>
        <w:tc>
          <w:tcPr>
            <w:tcW w:w="141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номер</w:t>
            </w:r>
          </w:p>
        </w:tc>
        <w:tc>
          <w:tcPr>
            <w:tcW w:w="102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дата</w:t>
            </w:r>
          </w:p>
        </w:tc>
      </w:tr>
      <w:tr w:rsidR="00B554BC" w:rsidRPr="00B554BC" w:rsidTr="00B554BC">
        <w:tc>
          <w:tcPr>
            <w:tcW w:w="266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1</w:t>
            </w:r>
          </w:p>
        </w:tc>
        <w:tc>
          <w:tcPr>
            <w:tcW w:w="147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2</w:t>
            </w:r>
          </w:p>
        </w:tc>
        <w:tc>
          <w:tcPr>
            <w:tcW w:w="147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3</w:t>
            </w:r>
          </w:p>
        </w:tc>
        <w:tc>
          <w:tcPr>
            <w:tcW w:w="130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4</w:t>
            </w:r>
          </w:p>
        </w:tc>
        <w:tc>
          <w:tcPr>
            <w:tcW w:w="198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5</w:t>
            </w:r>
          </w:p>
        </w:tc>
        <w:tc>
          <w:tcPr>
            <w:tcW w:w="141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6</w:t>
            </w:r>
          </w:p>
        </w:tc>
        <w:tc>
          <w:tcPr>
            <w:tcW w:w="102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7</w:t>
            </w:r>
          </w:p>
        </w:tc>
      </w:tr>
      <w:tr w:rsidR="00B554BC" w:rsidRPr="00B554BC" w:rsidTr="00B554BC">
        <w:tc>
          <w:tcPr>
            <w:tcW w:w="266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0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02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266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0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02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266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0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02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266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0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02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 xml:space="preserve">3. Поступление материальных ценностей в результате </w:t>
      </w:r>
      <w:proofErr w:type="spellStart"/>
      <w:r w:rsidRPr="00B554BC">
        <w:rPr>
          <w:rFonts w:ascii="Times New Roman" w:eastAsia="Times New Roman" w:hAnsi="Times New Roman" w:cs="Times New Roman"/>
          <w:sz w:val="24"/>
          <w:szCs w:val="24"/>
        </w:rPr>
        <w:t>разукомплектации</w:t>
      </w:r>
      <w:proofErr w:type="spellEnd"/>
      <w:r w:rsidRPr="00B554BC">
        <w:rPr>
          <w:rFonts w:ascii="Times New Roman" w:eastAsia="Times New Roman" w:hAnsi="Times New Roman" w:cs="Times New Roman"/>
          <w:sz w:val="24"/>
          <w:szCs w:val="24"/>
        </w:rPr>
        <w:t xml:space="preserve"> (частичной ликвидации)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7"/>
        <w:gridCol w:w="1587"/>
        <w:gridCol w:w="963"/>
        <w:gridCol w:w="1247"/>
        <w:gridCol w:w="1530"/>
        <w:gridCol w:w="1360"/>
        <w:gridCol w:w="1360"/>
        <w:gridCol w:w="1360"/>
      </w:tblGrid>
      <w:tr w:rsidR="00B554BC" w:rsidRPr="00B554BC" w:rsidTr="00B554BC">
        <w:tc>
          <w:tcPr>
            <w:tcW w:w="1927" w:type="dxa"/>
            <w:vMerge w:val="restart"/>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Наименование материальных ценностей</w:t>
            </w:r>
          </w:p>
        </w:tc>
        <w:tc>
          <w:tcPr>
            <w:tcW w:w="2550" w:type="dxa"/>
            <w:gridSpan w:val="2"/>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Единица измерения</w:t>
            </w:r>
          </w:p>
        </w:tc>
        <w:tc>
          <w:tcPr>
            <w:tcW w:w="1247" w:type="dxa"/>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Цена за единицу, руб.</w:t>
            </w:r>
          </w:p>
        </w:tc>
        <w:tc>
          <w:tcPr>
            <w:tcW w:w="1530" w:type="dxa"/>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Количество</w:t>
            </w:r>
          </w:p>
        </w:tc>
        <w:tc>
          <w:tcPr>
            <w:tcW w:w="1360" w:type="dxa"/>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Сумма, руб.</w:t>
            </w:r>
          </w:p>
        </w:tc>
        <w:tc>
          <w:tcPr>
            <w:tcW w:w="2720" w:type="dxa"/>
            <w:gridSpan w:val="2"/>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Корреспондирующие счета</w:t>
            </w:r>
          </w:p>
        </w:tc>
      </w:tr>
      <w:tr w:rsidR="00B554BC" w:rsidRPr="00B554BC" w:rsidTr="00B554BC">
        <w:tc>
          <w:tcPr>
            <w:tcW w:w="1927"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58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наименование</w:t>
            </w:r>
          </w:p>
        </w:tc>
        <w:tc>
          <w:tcPr>
            <w:tcW w:w="96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код по ОКЕИ</w:t>
            </w:r>
          </w:p>
        </w:tc>
        <w:tc>
          <w:tcPr>
            <w:tcW w:w="1247"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530"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360"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дебет</w:t>
            </w: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кредит</w:t>
            </w:r>
          </w:p>
        </w:tc>
      </w:tr>
      <w:tr w:rsidR="00B554BC" w:rsidRPr="00B554BC" w:rsidTr="00B554BC">
        <w:tc>
          <w:tcPr>
            <w:tcW w:w="192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1</w:t>
            </w:r>
          </w:p>
        </w:tc>
        <w:tc>
          <w:tcPr>
            <w:tcW w:w="158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2</w:t>
            </w:r>
          </w:p>
        </w:tc>
        <w:tc>
          <w:tcPr>
            <w:tcW w:w="96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3</w:t>
            </w: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4</w:t>
            </w:r>
          </w:p>
        </w:tc>
        <w:tc>
          <w:tcPr>
            <w:tcW w:w="153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5</w:t>
            </w: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6</w:t>
            </w: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7</w:t>
            </w: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8</w:t>
            </w:r>
          </w:p>
        </w:tc>
      </w:tr>
      <w:tr w:rsidR="00B554BC" w:rsidRPr="00B554BC" w:rsidTr="00B554BC">
        <w:tc>
          <w:tcPr>
            <w:tcW w:w="192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58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96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53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192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58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96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53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192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58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96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53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Сведения о согласовании (при необходимости) ______________________________________________</w:t>
      </w:r>
    </w:p>
    <w:p w:rsidR="00B554BC" w:rsidRPr="00B554BC" w:rsidRDefault="00B554BC" w:rsidP="00B554BC">
      <w:pPr>
        <w:suppressAutoHyphens/>
        <w:spacing w:after="0" w:line="240" w:lineRule="auto"/>
        <w:ind w:left="5783"/>
        <w:jc w:val="both"/>
        <w:rPr>
          <w:rFonts w:ascii="Times New Roman" w:eastAsia="Times New Roman" w:hAnsi="Times New Roman" w:cs="Times New Roman"/>
          <w:sz w:val="24"/>
          <w:szCs w:val="24"/>
          <w:lang w:eastAsia="zh-CN"/>
        </w:rPr>
      </w:pPr>
      <w:proofErr w:type="gramStart"/>
      <w:r w:rsidRPr="00B554BC">
        <w:rPr>
          <w:rFonts w:ascii="Times New Roman" w:eastAsia="Times New Roman" w:hAnsi="Times New Roman" w:cs="Times New Roman"/>
          <w:sz w:val="24"/>
          <w:szCs w:val="24"/>
          <w:lang w:eastAsia="zh-CN"/>
        </w:rPr>
        <w:t>(наименование, дата и номер документа</w:t>
      </w:r>
      <w:proofErr w:type="gramEnd"/>
    </w:p>
    <w:p w:rsidR="00B554BC" w:rsidRPr="00B554BC" w:rsidRDefault="00B554BC" w:rsidP="00B554BC">
      <w:pPr>
        <w:suppressAutoHyphens/>
        <w:spacing w:after="0" w:line="240" w:lineRule="auto"/>
        <w:ind w:left="5726"/>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 xml:space="preserve">о согласовании / </w:t>
      </w:r>
      <w:proofErr w:type="gramStart"/>
      <w:r w:rsidRPr="00B554BC">
        <w:rPr>
          <w:rFonts w:ascii="Times New Roman" w:eastAsia="Times New Roman" w:hAnsi="Times New Roman" w:cs="Times New Roman"/>
          <w:sz w:val="24"/>
          <w:szCs w:val="24"/>
          <w:lang w:eastAsia="zh-CN"/>
        </w:rPr>
        <w:t>отметка</w:t>
      </w:r>
      <w:proofErr w:type="gramEnd"/>
      <w:r w:rsidRPr="00B554BC">
        <w:rPr>
          <w:rFonts w:ascii="Times New Roman" w:eastAsia="Times New Roman" w:hAnsi="Times New Roman" w:cs="Times New Roman"/>
          <w:sz w:val="24"/>
          <w:szCs w:val="24"/>
          <w:lang w:eastAsia="zh-CN"/>
        </w:rPr>
        <w:t xml:space="preserve"> о согласовании)</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Комиссия, назначенная приказом (распоряжением) __________________________________________</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 xml:space="preserve">от "__" ____________ 20__ г. N _____, осмотрела результаты </w:t>
      </w:r>
      <w:proofErr w:type="spellStart"/>
      <w:r w:rsidRPr="00B554BC">
        <w:rPr>
          <w:rFonts w:ascii="Times New Roman" w:eastAsia="Times New Roman" w:hAnsi="Times New Roman" w:cs="Times New Roman"/>
          <w:sz w:val="24"/>
          <w:szCs w:val="24"/>
          <w:lang w:eastAsia="zh-CN"/>
        </w:rPr>
        <w:t>разукомплектации</w:t>
      </w:r>
      <w:proofErr w:type="spellEnd"/>
      <w:r w:rsidRPr="00B554BC">
        <w:rPr>
          <w:rFonts w:ascii="Times New Roman" w:eastAsia="Times New Roman" w:hAnsi="Times New Roman" w:cs="Times New Roman"/>
          <w:sz w:val="24"/>
          <w:szCs w:val="24"/>
          <w:lang w:eastAsia="zh-CN"/>
        </w:rPr>
        <w:t xml:space="preserve"> (частичной ликвидации).</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 xml:space="preserve">Заключение комиссии (с указанием причины </w:t>
      </w:r>
      <w:proofErr w:type="spellStart"/>
      <w:r w:rsidRPr="00B554BC">
        <w:rPr>
          <w:rFonts w:ascii="Times New Roman" w:eastAsia="Times New Roman" w:hAnsi="Times New Roman" w:cs="Times New Roman"/>
          <w:sz w:val="24"/>
          <w:szCs w:val="24"/>
          <w:lang w:eastAsia="zh-CN"/>
        </w:rPr>
        <w:t>разукомплектации</w:t>
      </w:r>
      <w:proofErr w:type="spellEnd"/>
      <w:r w:rsidRPr="00B554BC">
        <w:rPr>
          <w:rFonts w:ascii="Times New Roman" w:eastAsia="Times New Roman" w:hAnsi="Times New Roman" w:cs="Times New Roman"/>
          <w:sz w:val="24"/>
          <w:szCs w:val="24"/>
          <w:lang w:eastAsia="zh-CN"/>
        </w:rPr>
        <w:t xml:space="preserve"> (частичной ликвидации)) ____________________________________________________________________________________</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____________________________________________________________________________________</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Приложения:</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 xml:space="preserve">1. Инвентарная карточка N_________________ на ____ </w:t>
      </w:r>
      <w:proofErr w:type="gramStart"/>
      <w:r w:rsidRPr="00B554BC">
        <w:rPr>
          <w:rFonts w:ascii="Times New Roman" w:eastAsia="Times New Roman" w:hAnsi="Times New Roman" w:cs="Times New Roman"/>
          <w:sz w:val="24"/>
          <w:szCs w:val="24"/>
          <w:lang w:eastAsia="zh-CN"/>
        </w:rPr>
        <w:t>л</w:t>
      </w:r>
      <w:proofErr w:type="gramEnd"/>
      <w:r w:rsidRPr="00B554BC">
        <w:rPr>
          <w:rFonts w:ascii="Times New Roman" w:eastAsia="Times New Roman" w:hAnsi="Times New Roman" w:cs="Times New Roman"/>
          <w:sz w:val="24"/>
          <w:szCs w:val="24"/>
          <w:lang w:eastAsia="zh-CN"/>
        </w:rPr>
        <w:t>.</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2.</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____________________________________________________________________________________</w:t>
      </w:r>
    </w:p>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bl>
      <w:tblPr>
        <w:tblW w:w="0" w:type="auto"/>
        <w:tblLook w:val="04A0" w:firstRow="1" w:lastRow="0" w:firstColumn="1" w:lastColumn="0" w:noHBand="0" w:noVBand="1"/>
      </w:tblPr>
      <w:tblGrid>
        <w:gridCol w:w="3369"/>
        <w:gridCol w:w="425"/>
        <w:gridCol w:w="2126"/>
        <w:gridCol w:w="425"/>
        <w:gridCol w:w="3261"/>
      </w:tblGrid>
      <w:tr w:rsidR="00B554BC" w:rsidRPr="00B554BC" w:rsidTr="00B554BC">
        <w:tc>
          <w:tcPr>
            <w:tcW w:w="3369"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Председатель комиссии</w:t>
            </w:r>
          </w:p>
        </w:tc>
        <w:tc>
          <w:tcPr>
            <w:tcW w:w="42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126"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42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3261"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r>
      <w:tr w:rsidR="00B554BC" w:rsidRPr="00B554BC" w:rsidTr="00B554BC">
        <w:tc>
          <w:tcPr>
            <w:tcW w:w="3369"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42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126"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(подпись)</w:t>
            </w:r>
          </w:p>
        </w:tc>
        <w:tc>
          <w:tcPr>
            <w:tcW w:w="42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3261"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(расшифровка подписи)</w:t>
            </w:r>
          </w:p>
        </w:tc>
      </w:tr>
      <w:tr w:rsidR="00B554BC" w:rsidRPr="00B554BC" w:rsidTr="00B554BC">
        <w:tc>
          <w:tcPr>
            <w:tcW w:w="3369"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Члены комиссии:</w:t>
            </w:r>
          </w:p>
        </w:tc>
        <w:tc>
          <w:tcPr>
            <w:tcW w:w="42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126"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42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3261"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r>
      <w:tr w:rsidR="00B554BC" w:rsidRPr="00B554BC" w:rsidTr="00B554BC">
        <w:tc>
          <w:tcPr>
            <w:tcW w:w="3369"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42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126"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(подпись)</w:t>
            </w:r>
          </w:p>
        </w:tc>
        <w:tc>
          <w:tcPr>
            <w:tcW w:w="42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3261"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(расшифровка подписи)</w:t>
            </w:r>
          </w:p>
        </w:tc>
      </w:tr>
      <w:tr w:rsidR="00B554BC" w:rsidRPr="00B554BC" w:rsidTr="00B554BC">
        <w:tc>
          <w:tcPr>
            <w:tcW w:w="3369"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42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126"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42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3261"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r>
      <w:tr w:rsidR="00B554BC" w:rsidRPr="00B554BC" w:rsidTr="00B554BC">
        <w:tc>
          <w:tcPr>
            <w:tcW w:w="3369"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42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126"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(подпись)</w:t>
            </w:r>
          </w:p>
        </w:tc>
        <w:tc>
          <w:tcPr>
            <w:tcW w:w="42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3261"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(расшифровка подписи)</w:t>
            </w:r>
          </w:p>
        </w:tc>
      </w:tr>
      <w:tr w:rsidR="00B554BC" w:rsidRPr="00B554BC" w:rsidTr="00B554BC">
        <w:tc>
          <w:tcPr>
            <w:tcW w:w="3369"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42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126" w:type="dxa"/>
            <w:tcBorders>
              <w:bottom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42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3261" w:type="dxa"/>
            <w:tcBorders>
              <w:bottom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r>
      <w:tr w:rsidR="00B554BC" w:rsidRPr="00B554BC" w:rsidTr="00B554BC">
        <w:tc>
          <w:tcPr>
            <w:tcW w:w="3369"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42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126"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(подпись)</w:t>
            </w:r>
          </w:p>
        </w:tc>
        <w:tc>
          <w:tcPr>
            <w:tcW w:w="42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3261"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(расшифровка подписи)</w:t>
            </w:r>
          </w:p>
        </w:tc>
      </w:tr>
    </w:tbl>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 xml:space="preserve">В инвентарной карточке учета основных средств результаты </w:t>
      </w:r>
      <w:proofErr w:type="spellStart"/>
      <w:r w:rsidRPr="00B554BC">
        <w:rPr>
          <w:rFonts w:ascii="Times New Roman" w:eastAsia="Times New Roman" w:hAnsi="Times New Roman" w:cs="Times New Roman"/>
          <w:sz w:val="24"/>
          <w:szCs w:val="24"/>
          <w:lang w:eastAsia="zh-CN"/>
        </w:rPr>
        <w:t>разукомплектации</w:t>
      </w:r>
      <w:proofErr w:type="spellEnd"/>
      <w:r w:rsidRPr="00B554BC">
        <w:rPr>
          <w:rFonts w:ascii="Times New Roman" w:eastAsia="Times New Roman" w:hAnsi="Times New Roman" w:cs="Times New Roman"/>
          <w:sz w:val="24"/>
          <w:szCs w:val="24"/>
          <w:lang w:eastAsia="zh-CN"/>
        </w:rPr>
        <w:t xml:space="preserve"> (частичной ликвидации) отмечены.</w:t>
      </w:r>
    </w:p>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bl>
      <w:tblPr>
        <w:tblW w:w="0" w:type="auto"/>
        <w:tblLook w:val="04A0" w:firstRow="1" w:lastRow="0" w:firstColumn="1" w:lastColumn="0" w:noHBand="0" w:noVBand="1"/>
      </w:tblPr>
      <w:tblGrid>
        <w:gridCol w:w="2902"/>
        <w:gridCol w:w="236"/>
        <w:gridCol w:w="1570"/>
        <w:gridCol w:w="236"/>
        <w:gridCol w:w="1685"/>
        <w:gridCol w:w="283"/>
        <w:gridCol w:w="2694"/>
      </w:tblGrid>
      <w:tr w:rsidR="00B554BC" w:rsidRPr="00B554BC" w:rsidTr="00B554BC">
        <w:tc>
          <w:tcPr>
            <w:tcW w:w="2902"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Исполнитель</w:t>
            </w:r>
          </w:p>
        </w:tc>
        <w:tc>
          <w:tcPr>
            <w:tcW w:w="236"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570"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36"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685"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694"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r>
      <w:tr w:rsidR="00B554BC" w:rsidRPr="00B554BC" w:rsidTr="00B554BC">
        <w:tc>
          <w:tcPr>
            <w:tcW w:w="2902"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36"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570"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(должность)</w:t>
            </w:r>
          </w:p>
        </w:tc>
        <w:tc>
          <w:tcPr>
            <w:tcW w:w="236"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1685"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(подпись)</w:t>
            </w: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694"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(расшифровка подписи)</w:t>
            </w:r>
          </w:p>
        </w:tc>
      </w:tr>
    </w:tbl>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"__" _______________ 20__ г.</w:t>
      </w:r>
    </w:p>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bl>
      <w:tblPr>
        <w:tblW w:w="0" w:type="auto"/>
        <w:tblLook w:val="04A0" w:firstRow="1" w:lastRow="0" w:firstColumn="1" w:lastColumn="0" w:noHBand="0" w:noVBand="1"/>
      </w:tblPr>
      <w:tblGrid>
        <w:gridCol w:w="2902"/>
        <w:gridCol w:w="236"/>
        <w:gridCol w:w="1570"/>
        <w:gridCol w:w="236"/>
        <w:gridCol w:w="1685"/>
        <w:gridCol w:w="283"/>
        <w:gridCol w:w="2694"/>
      </w:tblGrid>
      <w:tr w:rsidR="00B554BC" w:rsidRPr="00B554BC" w:rsidTr="00B554BC">
        <w:tc>
          <w:tcPr>
            <w:tcW w:w="2902"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Ответственное лицо</w:t>
            </w:r>
          </w:p>
        </w:tc>
        <w:tc>
          <w:tcPr>
            <w:tcW w:w="236"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570"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36"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685"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694"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r>
      <w:tr w:rsidR="00B554BC" w:rsidRPr="00B554BC" w:rsidTr="00B554BC">
        <w:tc>
          <w:tcPr>
            <w:tcW w:w="2902"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36"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570"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(должность)</w:t>
            </w:r>
          </w:p>
        </w:tc>
        <w:tc>
          <w:tcPr>
            <w:tcW w:w="236"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1685"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(подпись)</w:t>
            </w: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694"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(расшифровка подписи)</w:t>
            </w:r>
          </w:p>
        </w:tc>
      </w:tr>
    </w:tbl>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"__" _______________ 20__ г.</w:t>
      </w:r>
    </w:p>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p w:rsidR="00B554BC" w:rsidRPr="00B554BC" w:rsidRDefault="00B554BC" w:rsidP="00B554BC">
      <w:pPr>
        <w:suppressAutoHyphens/>
        <w:spacing w:after="0" w:line="240" w:lineRule="auto"/>
        <w:jc w:val="right"/>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Утверждаю</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p>
    <w:tbl>
      <w:tblPr>
        <w:tblW w:w="0" w:type="auto"/>
        <w:tblLook w:val="04A0" w:firstRow="1" w:lastRow="0" w:firstColumn="1" w:lastColumn="0" w:noHBand="0" w:noVBand="1"/>
      </w:tblPr>
      <w:tblGrid>
        <w:gridCol w:w="5353"/>
        <w:gridCol w:w="1701"/>
        <w:gridCol w:w="284"/>
        <w:gridCol w:w="1417"/>
        <w:gridCol w:w="284"/>
        <w:gridCol w:w="1842"/>
      </w:tblGrid>
      <w:tr w:rsidR="00B554BC" w:rsidRPr="00B554BC" w:rsidTr="00B554BC">
        <w:tc>
          <w:tcPr>
            <w:tcW w:w="5353" w:type="dxa"/>
          </w:tcPr>
          <w:p w:rsidR="00B554BC" w:rsidRPr="00B554BC" w:rsidRDefault="00B554BC" w:rsidP="00B554BC">
            <w:pPr>
              <w:widowControl w:val="0"/>
              <w:suppressAutoHyphens/>
              <w:autoSpaceDE w:val="0"/>
              <w:autoSpaceDN w:val="0"/>
              <w:adjustRightInd w:val="0"/>
              <w:spacing w:after="0" w:line="240" w:lineRule="auto"/>
              <w:jc w:val="both"/>
              <w:outlineLvl w:val="0"/>
              <w:rPr>
                <w:rFonts w:ascii="Courier New" w:eastAsia="Times New Roman" w:hAnsi="Courier New" w:cs="Courier New"/>
                <w:sz w:val="24"/>
                <w:szCs w:val="24"/>
                <w:lang w:eastAsia="zh-CN"/>
              </w:rPr>
            </w:pPr>
          </w:p>
        </w:tc>
        <w:tc>
          <w:tcPr>
            <w:tcW w:w="1701" w:type="dxa"/>
          </w:tcPr>
          <w:p w:rsidR="00B554BC" w:rsidRPr="00B554BC" w:rsidRDefault="00B554BC" w:rsidP="00B554BC">
            <w:pPr>
              <w:suppressAutoHyphens/>
              <w:spacing w:after="0" w:line="240" w:lineRule="auto"/>
              <w:jc w:val="right"/>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 xml:space="preserve">                                                                                      Руководитель</w:t>
            </w:r>
          </w:p>
        </w:tc>
        <w:tc>
          <w:tcPr>
            <w:tcW w:w="284"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1417"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842"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r>
      <w:tr w:rsidR="00B554BC" w:rsidRPr="00B554BC" w:rsidTr="00B554BC">
        <w:trPr>
          <w:trHeight w:val="439"/>
        </w:trPr>
        <w:tc>
          <w:tcPr>
            <w:tcW w:w="5353" w:type="dxa"/>
          </w:tcPr>
          <w:p w:rsidR="00B554BC" w:rsidRPr="00B554BC" w:rsidRDefault="00B554BC" w:rsidP="00B554BC">
            <w:pPr>
              <w:widowControl w:val="0"/>
              <w:suppressAutoHyphens/>
              <w:autoSpaceDE w:val="0"/>
              <w:autoSpaceDN w:val="0"/>
              <w:adjustRightInd w:val="0"/>
              <w:spacing w:after="0" w:line="240" w:lineRule="auto"/>
              <w:jc w:val="both"/>
              <w:outlineLvl w:val="0"/>
              <w:rPr>
                <w:rFonts w:ascii="Courier New" w:eastAsia="Times New Roman" w:hAnsi="Courier New" w:cs="Courier New"/>
                <w:sz w:val="24"/>
                <w:szCs w:val="24"/>
                <w:lang w:eastAsia="zh-CN"/>
              </w:rPr>
            </w:pPr>
          </w:p>
        </w:tc>
        <w:tc>
          <w:tcPr>
            <w:tcW w:w="1701"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84"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1417"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(подпись)</w:t>
            </w:r>
          </w:p>
        </w:tc>
        <w:tc>
          <w:tcPr>
            <w:tcW w:w="284"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1842"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(расшифровка подписи)</w:t>
            </w:r>
          </w:p>
        </w:tc>
      </w:tr>
    </w:tbl>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spacing w:after="0" w:line="240" w:lineRule="auto"/>
        <w:jc w:val="right"/>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"__" ___________ 20__ г.</w:t>
      </w:r>
    </w:p>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p>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АКТ N __________</w:t>
      </w:r>
    </w:p>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о вручении ценных подарков, сувениров, призов</w:t>
      </w:r>
    </w:p>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в рамках протокольных (торжественных) мероприятий</w:t>
      </w:r>
    </w:p>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lang w:eastAsia="zh-CN"/>
        </w:rPr>
        <w:t>от "__" ___________ 20__ г.</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Ответственное лицо: ____________________ (должность, Ф.И.О.)</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2268"/>
        <w:gridCol w:w="1843"/>
        <w:gridCol w:w="1559"/>
        <w:gridCol w:w="1559"/>
        <w:gridCol w:w="2410"/>
      </w:tblGrid>
      <w:tr w:rsidR="00B554BC" w:rsidRPr="00B554BC" w:rsidTr="00B554BC">
        <w:tc>
          <w:tcPr>
            <w:tcW w:w="478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Наименование ценного подарка, сувенира</w:t>
            </w:r>
          </w:p>
        </w:tc>
        <w:tc>
          <w:tcPr>
            <w:tcW w:w="226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Получатель</w:t>
            </w:r>
          </w:p>
        </w:tc>
        <w:tc>
          <w:tcPr>
            <w:tcW w:w="184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Единица измерения</w:t>
            </w:r>
          </w:p>
        </w:tc>
        <w:tc>
          <w:tcPr>
            <w:tcW w:w="155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Количество</w:t>
            </w:r>
          </w:p>
        </w:tc>
        <w:tc>
          <w:tcPr>
            <w:tcW w:w="155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Цена, руб.</w:t>
            </w:r>
          </w:p>
        </w:tc>
        <w:tc>
          <w:tcPr>
            <w:tcW w:w="241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Сумма, руб.</w:t>
            </w:r>
          </w:p>
        </w:tc>
      </w:tr>
      <w:tr w:rsidR="00B554BC" w:rsidRPr="00B554BC" w:rsidTr="00B554BC">
        <w:tc>
          <w:tcPr>
            <w:tcW w:w="478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26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478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26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478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26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478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26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478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Итого</w:t>
            </w:r>
          </w:p>
        </w:tc>
        <w:tc>
          <w:tcPr>
            <w:tcW w:w="226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X</w:t>
            </w:r>
          </w:p>
        </w:tc>
        <w:tc>
          <w:tcPr>
            <w:tcW w:w="184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X</w:t>
            </w:r>
          </w:p>
        </w:tc>
        <w:tc>
          <w:tcPr>
            <w:tcW w:w="155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X</w:t>
            </w:r>
          </w:p>
        </w:tc>
        <w:tc>
          <w:tcPr>
            <w:tcW w:w="241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Всего по настоящему акту списано ценностей на общую сумму ______________________</w:t>
      </w:r>
    </w:p>
    <w:p w:rsidR="00B554BC" w:rsidRPr="00B554BC" w:rsidRDefault="00B554BC" w:rsidP="00B554BC">
      <w:pPr>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____________________________________________________ рублей (сумма прописью).</w:t>
      </w:r>
    </w:p>
    <w:p w:rsidR="00B554BC" w:rsidRPr="00B554BC" w:rsidRDefault="00B554BC" w:rsidP="00B554BC">
      <w:pPr>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Информация о мероприятии: __________________________________________________</w:t>
      </w:r>
    </w:p>
    <w:p w:rsidR="00B554BC" w:rsidRPr="00B554BC" w:rsidRDefault="00B554BC" w:rsidP="00B554BC">
      <w:pPr>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___________________________________________________________________________</w:t>
      </w:r>
    </w:p>
    <w:p w:rsidR="00B554BC" w:rsidRPr="00B554BC" w:rsidRDefault="00B554BC" w:rsidP="00B554BC">
      <w:pPr>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Подтверждение факта вручения: _____________________________________________</w:t>
      </w:r>
    </w:p>
    <w:p w:rsidR="00B554BC" w:rsidRPr="00B554BC" w:rsidRDefault="00B554BC" w:rsidP="00B554BC">
      <w:pPr>
        <w:autoSpaceDE w:val="0"/>
        <w:autoSpaceDN w:val="0"/>
        <w:adjustRightInd w:val="0"/>
        <w:spacing w:after="0" w:line="240" w:lineRule="auto"/>
        <w:jc w:val="both"/>
        <w:rPr>
          <w:rFonts w:ascii="Times New Roman" w:eastAsia="Times New Roman" w:hAnsi="Times New Roman" w:cs="Times New Roman"/>
          <w:sz w:val="24"/>
          <w:szCs w:val="24"/>
        </w:rPr>
      </w:pPr>
    </w:p>
    <w:tbl>
      <w:tblPr>
        <w:tblW w:w="10881" w:type="dxa"/>
        <w:jc w:val="center"/>
        <w:tblLook w:val="04A0" w:firstRow="1" w:lastRow="0" w:firstColumn="1" w:lastColumn="0" w:noHBand="0" w:noVBand="1"/>
      </w:tblPr>
      <w:tblGrid>
        <w:gridCol w:w="1952"/>
        <w:gridCol w:w="25"/>
        <w:gridCol w:w="209"/>
        <w:gridCol w:w="27"/>
        <w:gridCol w:w="3743"/>
        <w:gridCol w:w="53"/>
        <w:gridCol w:w="230"/>
        <w:gridCol w:w="53"/>
        <w:gridCol w:w="4589"/>
      </w:tblGrid>
      <w:tr w:rsidR="00B554BC" w:rsidRPr="00B554BC" w:rsidTr="00B554BC">
        <w:trPr>
          <w:jc w:val="center"/>
        </w:trPr>
        <w:tc>
          <w:tcPr>
            <w:tcW w:w="10881" w:type="dxa"/>
            <w:gridSpan w:val="9"/>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Ответственное лицо (</w:t>
            </w:r>
            <w:proofErr w:type="gramStart"/>
            <w:r w:rsidRPr="00B554BC">
              <w:rPr>
                <w:rFonts w:ascii="Times New Roman" w:eastAsia="Times New Roman" w:hAnsi="Times New Roman" w:cs="Times New Roman"/>
                <w:sz w:val="24"/>
                <w:szCs w:val="24"/>
                <w:lang w:eastAsia="zh-CN"/>
              </w:rPr>
              <w:t>ответственный</w:t>
            </w:r>
            <w:proofErr w:type="gramEnd"/>
            <w:r w:rsidRPr="00B554BC">
              <w:rPr>
                <w:rFonts w:ascii="Times New Roman" w:eastAsia="Times New Roman" w:hAnsi="Times New Roman" w:cs="Times New Roman"/>
                <w:sz w:val="24"/>
                <w:szCs w:val="24"/>
                <w:lang w:eastAsia="zh-CN"/>
              </w:rPr>
              <w:t xml:space="preserve"> за вручение):</w:t>
            </w:r>
          </w:p>
        </w:tc>
      </w:tr>
      <w:tr w:rsidR="00B554BC" w:rsidRPr="00B554BC" w:rsidTr="00B554BC">
        <w:trPr>
          <w:trHeight w:val="113"/>
          <w:jc w:val="center"/>
        </w:trPr>
        <w:tc>
          <w:tcPr>
            <w:tcW w:w="1977" w:type="dxa"/>
            <w:gridSpan w:val="2"/>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36" w:type="dxa"/>
            <w:gridSpan w:val="2"/>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3796" w:type="dxa"/>
            <w:gridSpan w:val="2"/>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gridSpan w:val="2"/>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4589"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r>
      <w:tr w:rsidR="00B554BC" w:rsidRPr="00B554BC" w:rsidTr="00B554BC">
        <w:trPr>
          <w:jc w:val="center"/>
        </w:trPr>
        <w:tc>
          <w:tcPr>
            <w:tcW w:w="1952"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(должность)</w:t>
            </w:r>
          </w:p>
        </w:tc>
        <w:tc>
          <w:tcPr>
            <w:tcW w:w="234" w:type="dxa"/>
            <w:gridSpan w:val="2"/>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3770" w:type="dxa"/>
            <w:gridSpan w:val="2"/>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(подпись)</w:t>
            </w:r>
          </w:p>
        </w:tc>
        <w:tc>
          <w:tcPr>
            <w:tcW w:w="283" w:type="dxa"/>
            <w:gridSpan w:val="2"/>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4642" w:type="dxa"/>
            <w:gridSpan w:val="2"/>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(Ф.И.О.)</w:t>
            </w:r>
          </w:p>
        </w:tc>
      </w:tr>
    </w:tbl>
    <w:p w:rsidR="00B554BC" w:rsidRPr="00B554BC" w:rsidRDefault="00B554BC" w:rsidP="00B554BC">
      <w:pPr>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val="en-US"/>
        </w:rPr>
      </w:pPr>
      <w:r w:rsidRPr="00B554BC">
        <w:rPr>
          <w:rFonts w:ascii="Times New Roman" w:eastAsia="Times New Roman" w:hAnsi="Times New Roman" w:cs="Times New Roman"/>
          <w:sz w:val="24"/>
          <w:szCs w:val="24"/>
          <w:lang w:eastAsia="zh-CN"/>
        </w:rPr>
        <w:t xml:space="preserve">"___"___________ ____ </w:t>
      </w:r>
      <w:proofErr w:type="gramStart"/>
      <w:r w:rsidRPr="00B554BC">
        <w:rPr>
          <w:rFonts w:ascii="Times New Roman" w:eastAsia="Times New Roman" w:hAnsi="Times New Roman" w:cs="Times New Roman"/>
          <w:sz w:val="24"/>
          <w:szCs w:val="24"/>
          <w:lang w:eastAsia="zh-CN"/>
        </w:rPr>
        <w:t>г</w:t>
      </w:r>
      <w:proofErr w:type="gramEnd"/>
      <w:r w:rsidRPr="00B554BC">
        <w:rPr>
          <w:rFonts w:ascii="Times New Roman" w:eastAsia="Times New Roman" w:hAnsi="Times New Roman" w:cs="Times New Roman"/>
          <w:sz w:val="24"/>
          <w:szCs w:val="24"/>
          <w:lang w:eastAsia="zh-CN"/>
        </w:rPr>
        <w:t>.</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Приложение № 3</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к Учетной политике</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для целей бюджетного учета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Правила и график документооборота,</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а также технология обработки учетной информации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1190"/>
        <w:gridCol w:w="1190"/>
        <w:gridCol w:w="1360"/>
        <w:gridCol w:w="1190"/>
        <w:gridCol w:w="1474"/>
        <w:gridCol w:w="1360"/>
        <w:gridCol w:w="1077"/>
        <w:gridCol w:w="1360"/>
        <w:gridCol w:w="1190"/>
        <w:gridCol w:w="2014"/>
      </w:tblGrid>
      <w:tr w:rsidR="00B554BC" w:rsidRPr="00B554BC" w:rsidTr="00B554BC">
        <w:tc>
          <w:tcPr>
            <w:tcW w:w="1020" w:type="dxa"/>
            <w:vMerge w:val="restart"/>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Первичный документ</w:t>
            </w:r>
          </w:p>
        </w:tc>
        <w:tc>
          <w:tcPr>
            <w:tcW w:w="4930" w:type="dxa"/>
            <w:gridSpan w:val="4"/>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Составление и подписание документа</w:t>
            </w:r>
          </w:p>
        </w:tc>
        <w:tc>
          <w:tcPr>
            <w:tcW w:w="2834" w:type="dxa"/>
            <w:gridSpan w:val="2"/>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Представление и проверка</w:t>
            </w:r>
          </w:p>
        </w:tc>
        <w:tc>
          <w:tcPr>
            <w:tcW w:w="2437" w:type="dxa"/>
            <w:gridSpan w:val="2"/>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Обработка документа</w:t>
            </w:r>
          </w:p>
        </w:tc>
        <w:tc>
          <w:tcPr>
            <w:tcW w:w="1190" w:type="dxa"/>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Передача в архив (кто передает (должность), в какой срок)</w:t>
            </w:r>
          </w:p>
        </w:tc>
        <w:tc>
          <w:tcPr>
            <w:tcW w:w="2014" w:type="dxa"/>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Примечание</w:t>
            </w:r>
          </w:p>
        </w:tc>
      </w:tr>
      <w:tr w:rsidR="00B554BC" w:rsidRPr="00B554BC" w:rsidTr="00B554BC">
        <w:tc>
          <w:tcPr>
            <w:tcW w:w="1020"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Когда составляется</w:t>
            </w: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Количество экземпляров</w:t>
            </w: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roofErr w:type="gramStart"/>
            <w:r w:rsidRPr="00B554BC">
              <w:rPr>
                <w:rFonts w:ascii="Times New Roman" w:eastAsia="Times New Roman" w:hAnsi="Times New Roman" w:cs="Times New Roman"/>
                <w:sz w:val="24"/>
                <w:szCs w:val="24"/>
              </w:rPr>
              <w:t>Ответственный</w:t>
            </w:r>
            <w:proofErr w:type="gramEnd"/>
            <w:r w:rsidRPr="00B554BC">
              <w:rPr>
                <w:rFonts w:ascii="Times New Roman" w:eastAsia="Times New Roman" w:hAnsi="Times New Roman" w:cs="Times New Roman"/>
                <w:sz w:val="24"/>
                <w:szCs w:val="24"/>
              </w:rPr>
              <w:t xml:space="preserve"> за составление (должность)</w:t>
            </w: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 xml:space="preserve">Кто </w:t>
            </w:r>
            <w:proofErr w:type="gramStart"/>
            <w:r w:rsidRPr="00B554BC">
              <w:rPr>
                <w:rFonts w:ascii="Times New Roman" w:eastAsia="Times New Roman" w:hAnsi="Times New Roman" w:cs="Times New Roman"/>
                <w:sz w:val="24"/>
                <w:szCs w:val="24"/>
              </w:rPr>
              <w:t>подписывает</w:t>
            </w:r>
            <w:proofErr w:type="gramEnd"/>
            <w:r w:rsidRPr="00B554BC">
              <w:rPr>
                <w:rFonts w:ascii="Times New Roman" w:eastAsia="Times New Roman" w:hAnsi="Times New Roman" w:cs="Times New Roman"/>
                <w:sz w:val="24"/>
                <w:szCs w:val="24"/>
              </w:rPr>
              <w:t xml:space="preserve"> /утверждает (должность)</w:t>
            </w:r>
          </w:p>
        </w:tc>
        <w:tc>
          <w:tcPr>
            <w:tcW w:w="147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Срок представления в структурное подразделение, осуществляющее учет</w:t>
            </w: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roofErr w:type="gramStart"/>
            <w:r w:rsidRPr="00B554BC">
              <w:rPr>
                <w:rFonts w:ascii="Times New Roman" w:eastAsia="Times New Roman" w:hAnsi="Times New Roman" w:cs="Times New Roman"/>
                <w:sz w:val="24"/>
                <w:szCs w:val="24"/>
              </w:rPr>
              <w:t>Ответственный</w:t>
            </w:r>
            <w:proofErr w:type="gramEnd"/>
            <w:r w:rsidRPr="00B554BC">
              <w:rPr>
                <w:rFonts w:ascii="Times New Roman" w:eastAsia="Times New Roman" w:hAnsi="Times New Roman" w:cs="Times New Roman"/>
                <w:sz w:val="24"/>
                <w:szCs w:val="24"/>
              </w:rPr>
              <w:t xml:space="preserve"> за проверку (должность)</w:t>
            </w:r>
          </w:p>
        </w:tc>
        <w:tc>
          <w:tcPr>
            <w:tcW w:w="107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В каких регистрах (журналах) отражается</w:t>
            </w: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roofErr w:type="gramStart"/>
            <w:r w:rsidRPr="00B554BC">
              <w:rPr>
                <w:rFonts w:ascii="Times New Roman" w:eastAsia="Times New Roman" w:hAnsi="Times New Roman" w:cs="Times New Roman"/>
                <w:sz w:val="24"/>
                <w:szCs w:val="24"/>
              </w:rPr>
              <w:t>Ответственный</w:t>
            </w:r>
            <w:proofErr w:type="gramEnd"/>
            <w:r w:rsidRPr="00B554BC">
              <w:rPr>
                <w:rFonts w:ascii="Times New Roman" w:eastAsia="Times New Roman" w:hAnsi="Times New Roman" w:cs="Times New Roman"/>
                <w:sz w:val="24"/>
                <w:szCs w:val="24"/>
              </w:rPr>
              <w:t xml:space="preserve"> за обработку (должность)</w:t>
            </w:r>
          </w:p>
        </w:tc>
        <w:tc>
          <w:tcPr>
            <w:tcW w:w="1190"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2014"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102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7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201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102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7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201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102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7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201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102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7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201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102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7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201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102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7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201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102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7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201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102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7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201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Приложение № 4</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к Учетной политике</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для целей бюджетного учета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Неунифицированные формы регистров учета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Карточка учета прогнозных (плановых) назначений</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на "____" ______________ 20____ г.</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Наименование бюджета ________________________________________________________</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Наименование финансового органа _____________________________________________</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Структурное подразделение ___________________________________________________</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Единица измерения: руб.</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1701"/>
        <w:gridCol w:w="3402"/>
        <w:gridCol w:w="2551"/>
      </w:tblGrid>
      <w:tr w:rsidR="00B554BC" w:rsidRPr="00B554BC" w:rsidTr="00B554BC">
        <w:tc>
          <w:tcPr>
            <w:tcW w:w="1417" w:type="dxa"/>
            <w:vMerge w:val="restart"/>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Номер счета</w:t>
            </w:r>
          </w:p>
        </w:tc>
        <w:tc>
          <w:tcPr>
            <w:tcW w:w="5103" w:type="dxa"/>
            <w:gridSpan w:val="2"/>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Плановые назначения по доходам (поступлениям)</w:t>
            </w:r>
          </w:p>
        </w:tc>
        <w:tc>
          <w:tcPr>
            <w:tcW w:w="2551" w:type="dxa"/>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Примечание</w:t>
            </w:r>
          </w:p>
        </w:tc>
      </w:tr>
      <w:tr w:rsidR="00B554BC" w:rsidRPr="00B554BC" w:rsidTr="00B554BC">
        <w:tc>
          <w:tcPr>
            <w:tcW w:w="1417"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на год</w:t>
            </w:r>
          </w:p>
        </w:tc>
        <w:tc>
          <w:tcPr>
            <w:tcW w:w="34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в том числе текущее изменение за месяц</w:t>
            </w:r>
          </w:p>
        </w:tc>
        <w:tc>
          <w:tcPr>
            <w:tcW w:w="2551"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141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1</w:t>
            </w:r>
          </w:p>
        </w:tc>
        <w:tc>
          <w:tcPr>
            <w:tcW w:w="170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2</w:t>
            </w:r>
          </w:p>
        </w:tc>
        <w:tc>
          <w:tcPr>
            <w:tcW w:w="34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3</w:t>
            </w:r>
          </w:p>
        </w:tc>
        <w:tc>
          <w:tcPr>
            <w:tcW w:w="255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4</w:t>
            </w:r>
          </w:p>
        </w:tc>
      </w:tr>
      <w:tr w:rsidR="00B554BC" w:rsidRPr="00B554BC" w:rsidTr="00B554BC">
        <w:tc>
          <w:tcPr>
            <w:tcW w:w="141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34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55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141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34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55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141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34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55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141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Итого:</w:t>
            </w:r>
          </w:p>
        </w:tc>
        <w:tc>
          <w:tcPr>
            <w:tcW w:w="170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34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55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auto"/>
        <w:tblLook w:val="04A0" w:firstRow="1" w:lastRow="0" w:firstColumn="1" w:lastColumn="0" w:noHBand="0" w:noVBand="1"/>
      </w:tblPr>
      <w:tblGrid>
        <w:gridCol w:w="3794"/>
        <w:gridCol w:w="283"/>
        <w:gridCol w:w="1701"/>
        <w:gridCol w:w="284"/>
        <w:gridCol w:w="1559"/>
        <w:gridCol w:w="284"/>
        <w:gridCol w:w="2976"/>
      </w:tblGrid>
      <w:tr w:rsidR="00B554BC" w:rsidRPr="00B554BC" w:rsidTr="00B554BC">
        <w:tc>
          <w:tcPr>
            <w:tcW w:w="379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Руководитель финансового органа</w:t>
            </w: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3544" w:type="dxa"/>
            <w:gridSpan w:val="3"/>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976"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r>
      <w:tr w:rsidR="00B554BC" w:rsidRPr="00B554BC" w:rsidTr="00B554BC">
        <w:tc>
          <w:tcPr>
            <w:tcW w:w="379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3544" w:type="dxa"/>
            <w:gridSpan w:val="3"/>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(подпись)</w:t>
            </w:r>
          </w:p>
        </w:tc>
        <w:tc>
          <w:tcPr>
            <w:tcW w:w="284"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p>
        </w:tc>
        <w:tc>
          <w:tcPr>
            <w:tcW w:w="2976"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(расшифровка</w:t>
            </w:r>
            <w:r w:rsidRPr="00B554BC">
              <w:rPr>
                <w:rFonts w:ascii="Times New Roman" w:eastAsia="Times New Roman" w:hAnsi="Times New Roman" w:cs="Times New Roman"/>
                <w:sz w:val="24"/>
                <w:szCs w:val="24"/>
                <w:lang w:val="en-US" w:eastAsia="zh-CN"/>
              </w:rPr>
              <w:t xml:space="preserve"> </w:t>
            </w:r>
            <w:r w:rsidRPr="00B554BC">
              <w:rPr>
                <w:rFonts w:ascii="Times New Roman" w:eastAsia="Times New Roman" w:hAnsi="Times New Roman" w:cs="Times New Roman"/>
                <w:sz w:val="24"/>
                <w:szCs w:val="24"/>
                <w:lang w:eastAsia="zh-CN"/>
              </w:rPr>
              <w:t>подписи)</w:t>
            </w:r>
          </w:p>
        </w:tc>
      </w:tr>
      <w:tr w:rsidR="00B554BC" w:rsidRPr="00B554BC" w:rsidTr="00B554BC">
        <w:tc>
          <w:tcPr>
            <w:tcW w:w="379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Исполнитель</w:t>
            </w: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1701"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559"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976"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r>
      <w:tr w:rsidR="00B554BC" w:rsidRPr="00B554BC" w:rsidTr="00B554BC">
        <w:tc>
          <w:tcPr>
            <w:tcW w:w="379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1701"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(должность)</w:t>
            </w:r>
          </w:p>
        </w:tc>
        <w:tc>
          <w:tcPr>
            <w:tcW w:w="284"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p>
        </w:tc>
        <w:tc>
          <w:tcPr>
            <w:tcW w:w="1559"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(подпись)</w:t>
            </w:r>
          </w:p>
        </w:tc>
        <w:tc>
          <w:tcPr>
            <w:tcW w:w="284"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p>
        </w:tc>
        <w:tc>
          <w:tcPr>
            <w:tcW w:w="2976"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(расшифровка подписи)</w:t>
            </w:r>
          </w:p>
        </w:tc>
      </w:tr>
    </w:tbl>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"__" ____________ 20__ г.</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val="en-US"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val="en-US"/>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bCs/>
          <w:sz w:val="24"/>
          <w:szCs w:val="24"/>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Перечень связанных сторон</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 xml:space="preserve">на 1 января ____ </w:t>
      </w:r>
      <w:proofErr w:type="gramStart"/>
      <w:r w:rsidRPr="00B554BC">
        <w:rPr>
          <w:rFonts w:ascii="Times New Roman" w:eastAsia="Times New Roman" w:hAnsi="Times New Roman" w:cs="Times New Roman"/>
          <w:bCs/>
          <w:sz w:val="24"/>
          <w:szCs w:val="24"/>
        </w:rPr>
        <w:t>г</w:t>
      </w:r>
      <w:proofErr w:type="gramEnd"/>
      <w:r w:rsidRPr="00B554BC">
        <w:rPr>
          <w:rFonts w:ascii="Times New Roman" w:eastAsia="Times New Roman" w:hAnsi="Times New Roman" w:cs="Times New Roman"/>
          <w:bCs/>
          <w:sz w:val="24"/>
          <w:szCs w:val="24"/>
        </w:rPr>
        <w:t>.</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0"/>
        <w:gridCol w:w="1814"/>
        <w:gridCol w:w="1426"/>
        <w:gridCol w:w="1247"/>
        <w:gridCol w:w="2721"/>
        <w:gridCol w:w="1247"/>
      </w:tblGrid>
      <w:tr w:rsidR="00B554BC" w:rsidRPr="00B554BC" w:rsidTr="00B554BC">
        <w:tc>
          <w:tcPr>
            <w:tcW w:w="5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 xml:space="preserve">N </w:t>
            </w:r>
            <w:proofErr w:type="gramStart"/>
            <w:r w:rsidRPr="00B554BC">
              <w:rPr>
                <w:rFonts w:ascii="Times New Roman" w:eastAsia="Times New Roman" w:hAnsi="Times New Roman" w:cs="Times New Roman"/>
                <w:sz w:val="24"/>
                <w:szCs w:val="24"/>
              </w:rPr>
              <w:t>п</w:t>
            </w:r>
            <w:proofErr w:type="gramEnd"/>
            <w:r w:rsidRPr="00B554BC">
              <w:rPr>
                <w:rFonts w:ascii="Times New Roman" w:eastAsia="Times New Roman" w:hAnsi="Times New Roman" w:cs="Times New Roman"/>
                <w:sz w:val="24"/>
                <w:szCs w:val="24"/>
              </w:rPr>
              <w:t>/п</w:t>
            </w:r>
          </w:p>
        </w:tc>
        <w:tc>
          <w:tcPr>
            <w:tcW w:w="181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Полное наименование юридического лица или фамилия, имя, отчество (если имеется) физического лица, являющегося связанной стороной</w:t>
            </w:r>
          </w:p>
        </w:tc>
        <w:tc>
          <w:tcPr>
            <w:tcW w:w="142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ИНН связанной стороны</w:t>
            </w: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Тип организации</w:t>
            </w:r>
          </w:p>
        </w:tc>
        <w:tc>
          <w:tcPr>
            <w:tcW w:w="272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 xml:space="preserve">Основание, в силу которого лицо признается связанной стороной (исключается из состава связанных сторон) </w:t>
            </w: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Дата включения (исключения) в перечень связанных сторон</w:t>
            </w:r>
          </w:p>
        </w:tc>
      </w:tr>
      <w:tr w:rsidR="00B554BC" w:rsidRPr="00B554BC" w:rsidTr="00B554BC">
        <w:tc>
          <w:tcPr>
            <w:tcW w:w="5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81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2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72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5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81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2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72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5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81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2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72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5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81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2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72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5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81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2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72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auto"/>
        <w:tblLook w:val="04A0" w:firstRow="1" w:lastRow="0" w:firstColumn="1" w:lastColumn="0" w:noHBand="0" w:noVBand="1"/>
      </w:tblPr>
      <w:tblGrid>
        <w:gridCol w:w="2093"/>
        <w:gridCol w:w="425"/>
        <w:gridCol w:w="283"/>
        <w:gridCol w:w="1418"/>
        <w:gridCol w:w="284"/>
        <w:gridCol w:w="284"/>
        <w:gridCol w:w="1559"/>
        <w:gridCol w:w="284"/>
        <w:gridCol w:w="283"/>
        <w:gridCol w:w="1592"/>
        <w:gridCol w:w="283"/>
      </w:tblGrid>
      <w:tr w:rsidR="00B554BC" w:rsidRPr="00B554BC" w:rsidTr="00B554BC">
        <w:tc>
          <w:tcPr>
            <w:tcW w:w="2518" w:type="dxa"/>
            <w:gridSpan w:val="2"/>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rPr>
              <w:t>Ответственное лицо:</w:t>
            </w: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1702" w:type="dxa"/>
            <w:gridSpan w:val="2"/>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1843" w:type="dxa"/>
            <w:gridSpan w:val="2"/>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1875" w:type="dxa"/>
            <w:gridSpan w:val="2"/>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r>
      <w:tr w:rsidR="00B554BC" w:rsidRPr="00B554BC" w:rsidTr="00B554BC">
        <w:trPr>
          <w:gridAfter w:val="1"/>
          <w:wAfter w:w="283" w:type="dxa"/>
        </w:trPr>
        <w:tc>
          <w:tcPr>
            <w:tcW w:w="209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42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1701" w:type="dxa"/>
            <w:gridSpan w:val="2"/>
            <w:tcBorders>
              <w:top w:val="single" w:sz="4" w:space="0" w:color="auto"/>
              <w:bottom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(должность)</w:t>
            </w:r>
          </w:p>
        </w:tc>
        <w:tc>
          <w:tcPr>
            <w:tcW w:w="284"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p>
        </w:tc>
        <w:tc>
          <w:tcPr>
            <w:tcW w:w="1843" w:type="dxa"/>
            <w:gridSpan w:val="2"/>
            <w:tcBorders>
              <w:top w:val="single" w:sz="4" w:space="0" w:color="auto"/>
              <w:bottom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(подпись)</w:t>
            </w:r>
          </w:p>
        </w:tc>
        <w:tc>
          <w:tcPr>
            <w:tcW w:w="284"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p>
        </w:tc>
        <w:tc>
          <w:tcPr>
            <w:tcW w:w="1875" w:type="dxa"/>
            <w:gridSpan w:val="2"/>
            <w:tcBorders>
              <w:top w:val="single" w:sz="4" w:space="0" w:color="auto"/>
              <w:bottom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rPr>
              <w:t>(Ф.И.О.)</w:t>
            </w:r>
          </w:p>
        </w:tc>
      </w:tr>
      <w:tr w:rsidR="00B554BC" w:rsidRPr="00B554BC" w:rsidTr="00B554BC">
        <w:trPr>
          <w:gridAfter w:val="1"/>
          <w:wAfter w:w="283" w:type="dxa"/>
        </w:trPr>
        <w:tc>
          <w:tcPr>
            <w:tcW w:w="209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42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1701" w:type="dxa"/>
            <w:gridSpan w:val="2"/>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84"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p>
        </w:tc>
        <w:tc>
          <w:tcPr>
            <w:tcW w:w="1843" w:type="dxa"/>
            <w:gridSpan w:val="2"/>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84"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p>
        </w:tc>
        <w:tc>
          <w:tcPr>
            <w:tcW w:w="1875" w:type="dxa"/>
            <w:gridSpan w:val="2"/>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rPr>
            </w:pP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"__" _______________ 20__ г.</w:t>
      </w:r>
    </w:p>
    <w:p w:rsidR="00B554BC" w:rsidRPr="00B554BC" w:rsidRDefault="00B554BC" w:rsidP="00B554BC">
      <w:pPr>
        <w:suppressAutoHyphens/>
        <w:spacing w:after="0" w:line="240" w:lineRule="auto"/>
        <w:rPr>
          <w:rFonts w:ascii="Times New Roman" w:eastAsia="Times New Roman" w:hAnsi="Times New Roman" w:cs="Times New Roman"/>
          <w:sz w:val="24"/>
          <w:szCs w:val="24"/>
        </w:rPr>
      </w:pPr>
    </w:p>
    <w:p w:rsidR="00B554BC" w:rsidRPr="00B554BC" w:rsidRDefault="00B554BC" w:rsidP="00B554BC">
      <w:pPr>
        <w:suppressAutoHyphens/>
        <w:spacing w:after="0" w:line="240" w:lineRule="auto"/>
        <w:rPr>
          <w:rFonts w:ascii="Times New Roman" w:eastAsia="Times New Roman" w:hAnsi="Times New Roman" w:cs="Times New Roman"/>
          <w:sz w:val="24"/>
          <w:szCs w:val="24"/>
        </w:rPr>
      </w:pPr>
    </w:p>
    <w:p w:rsidR="00B554BC" w:rsidRPr="00B554BC" w:rsidRDefault="00B554BC" w:rsidP="00B554BC">
      <w:pPr>
        <w:suppressAutoHyphens/>
        <w:spacing w:after="0" w:line="240" w:lineRule="auto"/>
        <w:rPr>
          <w:rFonts w:ascii="Times New Roman" w:eastAsia="Times New Roman" w:hAnsi="Times New Roman" w:cs="Times New Roman"/>
          <w:sz w:val="24"/>
          <w:szCs w:val="24"/>
        </w:rPr>
      </w:pPr>
    </w:p>
    <w:p w:rsidR="00B554BC" w:rsidRPr="00B554BC" w:rsidRDefault="00B554BC" w:rsidP="00B554BC">
      <w:pPr>
        <w:suppressAutoHyphens/>
        <w:spacing w:after="0" w:line="240" w:lineRule="auto"/>
        <w:rPr>
          <w:rFonts w:ascii="Times New Roman" w:eastAsia="Times New Roman" w:hAnsi="Times New Roman" w:cs="Times New Roman"/>
          <w:sz w:val="24"/>
          <w:szCs w:val="24"/>
        </w:rPr>
      </w:pPr>
    </w:p>
    <w:p w:rsidR="00B554BC" w:rsidRPr="00B554BC" w:rsidRDefault="00B554BC" w:rsidP="00B554BC">
      <w:pPr>
        <w:suppressAutoHyphens/>
        <w:spacing w:after="0" w:line="240" w:lineRule="auto"/>
        <w:rPr>
          <w:rFonts w:ascii="Times New Roman" w:eastAsia="Times New Roman" w:hAnsi="Times New Roman" w:cs="Times New Roman"/>
          <w:sz w:val="24"/>
          <w:szCs w:val="24"/>
        </w:rPr>
      </w:pPr>
    </w:p>
    <w:p w:rsidR="00B554BC" w:rsidRPr="00B554BC" w:rsidRDefault="00B554BC" w:rsidP="00B554BC">
      <w:pPr>
        <w:suppressAutoHyphens/>
        <w:spacing w:after="0" w:line="240" w:lineRule="auto"/>
        <w:rPr>
          <w:rFonts w:ascii="Times New Roman" w:eastAsia="Times New Roman" w:hAnsi="Times New Roman" w:cs="Times New Roman"/>
          <w:sz w:val="24"/>
          <w:szCs w:val="24"/>
        </w:rPr>
      </w:pPr>
    </w:p>
    <w:p w:rsidR="00B554BC" w:rsidRPr="00B554BC" w:rsidRDefault="00B554BC" w:rsidP="00B554BC">
      <w:pPr>
        <w:suppressAutoHyphens/>
        <w:spacing w:after="0" w:line="240" w:lineRule="auto"/>
        <w:rPr>
          <w:rFonts w:ascii="Times New Roman" w:eastAsia="Times New Roman" w:hAnsi="Times New Roman" w:cs="Times New Roman"/>
          <w:sz w:val="24"/>
          <w:szCs w:val="24"/>
        </w:rPr>
      </w:pPr>
    </w:p>
    <w:p w:rsidR="00B554BC" w:rsidRPr="00B554BC" w:rsidRDefault="00B554BC" w:rsidP="00B554BC">
      <w:pPr>
        <w:suppressAutoHyphens/>
        <w:spacing w:after="0" w:line="240" w:lineRule="auto"/>
        <w:rPr>
          <w:rFonts w:ascii="Times New Roman" w:eastAsia="Times New Roman" w:hAnsi="Times New Roman" w:cs="Times New Roman"/>
          <w:sz w:val="24"/>
          <w:szCs w:val="24"/>
        </w:rPr>
      </w:pPr>
    </w:p>
    <w:p w:rsidR="00B554BC" w:rsidRPr="00B554BC" w:rsidRDefault="00B554BC" w:rsidP="00B554BC">
      <w:pPr>
        <w:suppressAutoHyphens/>
        <w:spacing w:after="0" w:line="240" w:lineRule="auto"/>
        <w:rPr>
          <w:rFonts w:ascii="Times New Roman" w:eastAsia="Times New Roman" w:hAnsi="Times New Roman" w:cs="Times New Roman"/>
          <w:sz w:val="24"/>
          <w:szCs w:val="24"/>
        </w:rPr>
      </w:pPr>
    </w:p>
    <w:p w:rsidR="00B554BC" w:rsidRPr="00B554BC" w:rsidRDefault="00B554BC" w:rsidP="00B554BC">
      <w:pPr>
        <w:suppressAutoHyphens/>
        <w:spacing w:after="0" w:line="240" w:lineRule="auto"/>
        <w:rPr>
          <w:rFonts w:ascii="Times New Roman" w:eastAsia="Times New Roman" w:hAnsi="Times New Roman" w:cs="Times New Roman"/>
          <w:sz w:val="24"/>
          <w:szCs w:val="24"/>
        </w:rPr>
      </w:pPr>
    </w:p>
    <w:p w:rsidR="00B554BC" w:rsidRPr="00B554BC" w:rsidRDefault="00B554BC" w:rsidP="00B554BC">
      <w:pPr>
        <w:suppressAutoHyphens/>
        <w:spacing w:after="0" w:line="240" w:lineRule="auto"/>
        <w:rPr>
          <w:rFonts w:ascii="Times New Roman" w:eastAsia="Times New Roman" w:hAnsi="Times New Roman" w:cs="Times New Roman"/>
          <w:b/>
          <w:sz w:val="24"/>
          <w:szCs w:val="24"/>
          <w:lang w:eastAsia="zh-CN"/>
        </w:rPr>
      </w:pPr>
      <w:r w:rsidRPr="00B554BC">
        <w:rPr>
          <w:rFonts w:ascii="Times New Roman" w:eastAsia="Times New Roman" w:hAnsi="Times New Roman" w:cs="Times New Roman"/>
          <w:b/>
          <w:sz w:val="24"/>
          <w:szCs w:val="24"/>
          <w:lang w:eastAsia="zh-CN"/>
        </w:rPr>
        <w:t xml:space="preserve">                        </w:t>
      </w:r>
      <w:r w:rsidRPr="00B554BC">
        <w:rPr>
          <w:rFonts w:ascii="Times New Roman" w:eastAsia="Times New Roman" w:hAnsi="Times New Roman" w:cs="Times New Roman"/>
          <w:sz w:val="24"/>
          <w:szCs w:val="24"/>
          <w:lang w:eastAsia="zh-CN"/>
        </w:rPr>
        <w:t>ОТЧЕТ ОБ ИЗРАСХОДОВАННЫХ МАТЕРИАЛАХ</w:t>
      </w:r>
      <w:r w:rsidRPr="00B554BC">
        <w:rPr>
          <w:rFonts w:ascii="Times New Roman" w:eastAsia="Times New Roman" w:hAnsi="Times New Roman" w:cs="Times New Roman"/>
          <w:b/>
          <w:sz w:val="24"/>
          <w:szCs w:val="24"/>
          <w:lang w:eastAsia="zh-CN"/>
        </w:rPr>
        <w:t xml:space="preserve">   «___» ___________</w:t>
      </w:r>
      <w:r w:rsidRPr="00B554BC">
        <w:rPr>
          <w:rFonts w:ascii="Times New Roman" w:eastAsia="Times New Roman" w:hAnsi="Times New Roman" w:cs="Times New Roman"/>
          <w:sz w:val="24"/>
          <w:szCs w:val="24"/>
          <w:lang w:eastAsia="zh-CN"/>
        </w:rPr>
        <w:t xml:space="preserve">20___ г                                                                    </w:t>
      </w:r>
    </w:p>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Организация заказчик: Администрация Придорожного сельского поселения Каневского района</w:t>
      </w:r>
    </w:p>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 xml:space="preserve">Адрес заказчика: ст. Придорожная </w:t>
      </w:r>
      <w:proofErr w:type="spellStart"/>
      <w:proofErr w:type="gramStart"/>
      <w:r w:rsidRPr="00B554BC">
        <w:rPr>
          <w:rFonts w:ascii="Times New Roman" w:eastAsia="Times New Roman" w:hAnsi="Times New Roman" w:cs="Times New Roman"/>
          <w:sz w:val="24"/>
          <w:szCs w:val="24"/>
          <w:lang w:eastAsia="zh-CN"/>
        </w:rPr>
        <w:t>ул</w:t>
      </w:r>
      <w:proofErr w:type="spellEnd"/>
      <w:proofErr w:type="gramEnd"/>
      <w:r w:rsidRPr="00B554BC">
        <w:rPr>
          <w:rFonts w:ascii="Times New Roman" w:eastAsia="Times New Roman" w:hAnsi="Times New Roman" w:cs="Times New Roman"/>
          <w:sz w:val="24"/>
          <w:szCs w:val="24"/>
          <w:lang w:eastAsia="zh-CN"/>
        </w:rPr>
        <w:t xml:space="preserve"> Красная 42</w:t>
      </w:r>
    </w:p>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ИНН Заказчика 2334019692</w:t>
      </w:r>
    </w:p>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Организация подрядчик: ___________________</w:t>
      </w:r>
    </w:p>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Адрес подрядчика: _________________________________</w:t>
      </w:r>
    </w:p>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ИНН подрядчика 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806"/>
        <w:gridCol w:w="1990"/>
        <w:gridCol w:w="740"/>
        <w:gridCol w:w="1492"/>
        <w:gridCol w:w="1059"/>
        <w:gridCol w:w="1134"/>
        <w:gridCol w:w="993"/>
        <w:gridCol w:w="1049"/>
        <w:gridCol w:w="793"/>
        <w:gridCol w:w="1070"/>
      </w:tblGrid>
      <w:tr w:rsidR="00B554BC" w:rsidRPr="00B554BC" w:rsidTr="00B554BC">
        <w:tc>
          <w:tcPr>
            <w:tcW w:w="2660" w:type="dxa"/>
          </w:tcPr>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r w:rsidRPr="00B554BC">
              <w:rPr>
                <w:rFonts w:ascii="Times New Roman" w:eastAsia="Times New Roman" w:hAnsi="Times New Roman" w:cs="Times New Roman"/>
                <w:sz w:val="20"/>
                <w:szCs w:val="20"/>
                <w:lang w:eastAsia="zh-CN"/>
              </w:rPr>
              <w:t>Содержание хозяйственной операции</w:t>
            </w:r>
          </w:p>
        </w:tc>
        <w:tc>
          <w:tcPr>
            <w:tcW w:w="3796" w:type="dxa"/>
            <w:gridSpan w:val="2"/>
          </w:tcPr>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r w:rsidRPr="00B554BC">
              <w:rPr>
                <w:rFonts w:ascii="Times New Roman" w:eastAsia="Times New Roman" w:hAnsi="Times New Roman" w:cs="Times New Roman"/>
                <w:sz w:val="20"/>
                <w:szCs w:val="20"/>
                <w:lang w:eastAsia="zh-CN"/>
              </w:rPr>
              <w:t>Материальные ценности</w:t>
            </w:r>
          </w:p>
        </w:tc>
        <w:tc>
          <w:tcPr>
            <w:tcW w:w="2232" w:type="dxa"/>
            <w:gridSpan w:val="2"/>
          </w:tcPr>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r w:rsidRPr="00B554BC">
              <w:rPr>
                <w:rFonts w:ascii="Times New Roman" w:eastAsia="Times New Roman" w:hAnsi="Times New Roman" w:cs="Times New Roman"/>
                <w:sz w:val="20"/>
                <w:szCs w:val="20"/>
                <w:lang w:eastAsia="zh-CN"/>
              </w:rPr>
              <w:t>Единица измерения</w:t>
            </w:r>
          </w:p>
        </w:tc>
        <w:tc>
          <w:tcPr>
            <w:tcW w:w="2193" w:type="dxa"/>
            <w:gridSpan w:val="2"/>
          </w:tcPr>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r w:rsidRPr="00B554BC">
              <w:rPr>
                <w:rFonts w:ascii="Times New Roman" w:eastAsia="Times New Roman" w:hAnsi="Times New Roman" w:cs="Times New Roman"/>
                <w:sz w:val="20"/>
                <w:szCs w:val="20"/>
                <w:lang w:eastAsia="zh-CN"/>
              </w:rPr>
              <w:t>Количество</w:t>
            </w:r>
          </w:p>
        </w:tc>
        <w:tc>
          <w:tcPr>
            <w:tcW w:w="993" w:type="dxa"/>
          </w:tcPr>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r w:rsidRPr="00B554BC">
              <w:rPr>
                <w:rFonts w:ascii="Times New Roman" w:eastAsia="Times New Roman" w:hAnsi="Times New Roman" w:cs="Times New Roman"/>
                <w:sz w:val="20"/>
                <w:szCs w:val="20"/>
                <w:lang w:eastAsia="zh-CN"/>
              </w:rPr>
              <w:t>Цена</w:t>
            </w:r>
          </w:p>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proofErr w:type="spellStart"/>
            <w:r w:rsidRPr="00B554BC">
              <w:rPr>
                <w:rFonts w:ascii="Times New Roman" w:eastAsia="Times New Roman" w:hAnsi="Times New Roman" w:cs="Times New Roman"/>
                <w:sz w:val="20"/>
                <w:szCs w:val="20"/>
                <w:lang w:eastAsia="zh-CN"/>
              </w:rPr>
              <w:t>руб</w:t>
            </w:r>
            <w:proofErr w:type="spellEnd"/>
          </w:p>
        </w:tc>
        <w:tc>
          <w:tcPr>
            <w:tcW w:w="1049" w:type="dxa"/>
          </w:tcPr>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r w:rsidRPr="00B554BC">
              <w:rPr>
                <w:rFonts w:ascii="Times New Roman" w:eastAsia="Times New Roman" w:hAnsi="Times New Roman" w:cs="Times New Roman"/>
                <w:sz w:val="20"/>
                <w:szCs w:val="20"/>
                <w:lang w:eastAsia="zh-CN"/>
              </w:rPr>
              <w:t>Сумма без учета НДС</w:t>
            </w:r>
          </w:p>
        </w:tc>
        <w:tc>
          <w:tcPr>
            <w:tcW w:w="793" w:type="dxa"/>
          </w:tcPr>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r w:rsidRPr="00B554BC">
              <w:rPr>
                <w:rFonts w:ascii="Times New Roman" w:eastAsia="Times New Roman" w:hAnsi="Times New Roman" w:cs="Times New Roman"/>
                <w:sz w:val="20"/>
                <w:szCs w:val="20"/>
                <w:lang w:eastAsia="zh-CN"/>
              </w:rPr>
              <w:t xml:space="preserve">Сумма НДС </w:t>
            </w:r>
            <w:proofErr w:type="spellStart"/>
            <w:r w:rsidRPr="00B554BC">
              <w:rPr>
                <w:rFonts w:ascii="Times New Roman" w:eastAsia="Times New Roman" w:hAnsi="Times New Roman" w:cs="Times New Roman"/>
                <w:sz w:val="20"/>
                <w:szCs w:val="20"/>
                <w:lang w:eastAsia="zh-CN"/>
              </w:rPr>
              <w:t>руб</w:t>
            </w:r>
            <w:proofErr w:type="spellEnd"/>
          </w:p>
        </w:tc>
        <w:tc>
          <w:tcPr>
            <w:tcW w:w="1070" w:type="dxa"/>
          </w:tcPr>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r w:rsidRPr="00B554BC">
              <w:rPr>
                <w:rFonts w:ascii="Times New Roman" w:eastAsia="Times New Roman" w:hAnsi="Times New Roman" w:cs="Times New Roman"/>
                <w:sz w:val="20"/>
                <w:szCs w:val="20"/>
                <w:lang w:eastAsia="zh-CN"/>
              </w:rPr>
              <w:t xml:space="preserve">Всего с учетом НДС, </w:t>
            </w:r>
            <w:proofErr w:type="spellStart"/>
            <w:r w:rsidRPr="00B554BC">
              <w:rPr>
                <w:rFonts w:ascii="Times New Roman" w:eastAsia="Times New Roman" w:hAnsi="Times New Roman" w:cs="Times New Roman"/>
                <w:sz w:val="20"/>
                <w:szCs w:val="20"/>
                <w:lang w:eastAsia="zh-CN"/>
              </w:rPr>
              <w:t>руб</w:t>
            </w:r>
            <w:proofErr w:type="spellEnd"/>
          </w:p>
        </w:tc>
      </w:tr>
      <w:tr w:rsidR="00B554BC" w:rsidRPr="00B554BC" w:rsidTr="00B554BC">
        <w:tc>
          <w:tcPr>
            <w:tcW w:w="2660" w:type="dxa"/>
          </w:tcPr>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p>
        </w:tc>
        <w:tc>
          <w:tcPr>
            <w:tcW w:w="1806" w:type="dxa"/>
          </w:tcPr>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r w:rsidRPr="00B554BC">
              <w:rPr>
                <w:rFonts w:ascii="Times New Roman" w:eastAsia="Times New Roman" w:hAnsi="Times New Roman" w:cs="Times New Roman"/>
                <w:sz w:val="20"/>
                <w:szCs w:val="20"/>
                <w:lang w:eastAsia="zh-CN"/>
              </w:rPr>
              <w:t>Наименование</w:t>
            </w:r>
          </w:p>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proofErr w:type="spellStart"/>
            <w:r w:rsidRPr="00B554BC">
              <w:rPr>
                <w:rFonts w:ascii="Times New Roman" w:eastAsia="Times New Roman" w:hAnsi="Times New Roman" w:cs="Times New Roman"/>
                <w:sz w:val="20"/>
                <w:szCs w:val="20"/>
                <w:lang w:eastAsia="zh-CN"/>
              </w:rPr>
              <w:t>Сорт</w:t>
            </w:r>
            <w:proofErr w:type="gramStart"/>
            <w:r w:rsidRPr="00B554BC">
              <w:rPr>
                <w:rFonts w:ascii="Times New Roman" w:eastAsia="Times New Roman" w:hAnsi="Times New Roman" w:cs="Times New Roman"/>
                <w:sz w:val="20"/>
                <w:szCs w:val="20"/>
                <w:lang w:eastAsia="zh-CN"/>
              </w:rPr>
              <w:t>,р</w:t>
            </w:r>
            <w:proofErr w:type="gramEnd"/>
            <w:r w:rsidRPr="00B554BC">
              <w:rPr>
                <w:rFonts w:ascii="Times New Roman" w:eastAsia="Times New Roman" w:hAnsi="Times New Roman" w:cs="Times New Roman"/>
                <w:sz w:val="20"/>
                <w:szCs w:val="20"/>
                <w:lang w:eastAsia="zh-CN"/>
              </w:rPr>
              <w:t>азмер,марка</w:t>
            </w:r>
            <w:proofErr w:type="spellEnd"/>
          </w:p>
        </w:tc>
        <w:tc>
          <w:tcPr>
            <w:tcW w:w="1990" w:type="dxa"/>
          </w:tcPr>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r w:rsidRPr="00B554BC">
              <w:rPr>
                <w:rFonts w:ascii="Times New Roman" w:eastAsia="Times New Roman" w:hAnsi="Times New Roman" w:cs="Times New Roman"/>
                <w:sz w:val="20"/>
                <w:szCs w:val="20"/>
                <w:lang w:eastAsia="zh-CN"/>
              </w:rPr>
              <w:t>Номенклатурный номер</w:t>
            </w:r>
          </w:p>
        </w:tc>
        <w:tc>
          <w:tcPr>
            <w:tcW w:w="740" w:type="dxa"/>
          </w:tcPr>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r w:rsidRPr="00B554BC">
              <w:rPr>
                <w:rFonts w:ascii="Times New Roman" w:eastAsia="Times New Roman" w:hAnsi="Times New Roman" w:cs="Times New Roman"/>
                <w:sz w:val="20"/>
                <w:szCs w:val="20"/>
                <w:lang w:eastAsia="zh-CN"/>
              </w:rPr>
              <w:t>код</w:t>
            </w:r>
          </w:p>
        </w:tc>
        <w:tc>
          <w:tcPr>
            <w:tcW w:w="1492" w:type="dxa"/>
          </w:tcPr>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r w:rsidRPr="00B554BC">
              <w:rPr>
                <w:rFonts w:ascii="Times New Roman" w:eastAsia="Times New Roman" w:hAnsi="Times New Roman" w:cs="Times New Roman"/>
                <w:sz w:val="20"/>
                <w:szCs w:val="20"/>
                <w:lang w:eastAsia="zh-CN"/>
              </w:rPr>
              <w:t>наименование</w:t>
            </w:r>
          </w:p>
        </w:tc>
        <w:tc>
          <w:tcPr>
            <w:tcW w:w="1059" w:type="dxa"/>
          </w:tcPr>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r w:rsidRPr="00B554BC">
              <w:rPr>
                <w:rFonts w:ascii="Times New Roman" w:eastAsia="Times New Roman" w:hAnsi="Times New Roman" w:cs="Times New Roman"/>
                <w:sz w:val="20"/>
                <w:szCs w:val="20"/>
                <w:lang w:eastAsia="zh-CN"/>
              </w:rPr>
              <w:t>Надлежит отпустить</w:t>
            </w:r>
          </w:p>
        </w:tc>
        <w:tc>
          <w:tcPr>
            <w:tcW w:w="1134" w:type="dxa"/>
          </w:tcPr>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r w:rsidRPr="00B554BC">
              <w:rPr>
                <w:rFonts w:ascii="Times New Roman" w:eastAsia="Times New Roman" w:hAnsi="Times New Roman" w:cs="Times New Roman"/>
                <w:sz w:val="20"/>
                <w:szCs w:val="20"/>
                <w:lang w:eastAsia="zh-CN"/>
              </w:rPr>
              <w:t>Отпущено</w:t>
            </w:r>
          </w:p>
        </w:tc>
        <w:tc>
          <w:tcPr>
            <w:tcW w:w="993" w:type="dxa"/>
          </w:tcPr>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p>
        </w:tc>
        <w:tc>
          <w:tcPr>
            <w:tcW w:w="1049" w:type="dxa"/>
          </w:tcPr>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p>
        </w:tc>
        <w:tc>
          <w:tcPr>
            <w:tcW w:w="793" w:type="dxa"/>
          </w:tcPr>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p>
        </w:tc>
        <w:tc>
          <w:tcPr>
            <w:tcW w:w="1070" w:type="dxa"/>
          </w:tcPr>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p>
        </w:tc>
      </w:tr>
      <w:tr w:rsidR="00B554BC" w:rsidRPr="00B554BC" w:rsidTr="00B554BC">
        <w:tc>
          <w:tcPr>
            <w:tcW w:w="2660" w:type="dxa"/>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r w:rsidRPr="00B554BC">
              <w:rPr>
                <w:rFonts w:ascii="Times New Roman" w:eastAsia="Times New Roman" w:hAnsi="Times New Roman" w:cs="Times New Roman"/>
                <w:sz w:val="20"/>
                <w:szCs w:val="20"/>
                <w:lang w:eastAsia="zh-CN"/>
              </w:rPr>
              <w:t>1</w:t>
            </w:r>
          </w:p>
        </w:tc>
        <w:tc>
          <w:tcPr>
            <w:tcW w:w="1806" w:type="dxa"/>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r w:rsidRPr="00B554BC">
              <w:rPr>
                <w:rFonts w:ascii="Times New Roman" w:eastAsia="Times New Roman" w:hAnsi="Times New Roman" w:cs="Times New Roman"/>
                <w:sz w:val="20"/>
                <w:szCs w:val="20"/>
                <w:lang w:eastAsia="zh-CN"/>
              </w:rPr>
              <w:t>2</w:t>
            </w:r>
          </w:p>
        </w:tc>
        <w:tc>
          <w:tcPr>
            <w:tcW w:w="1990" w:type="dxa"/>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r w:rsidRPr="00B554BC">
              <w:rPr>
                <w:rFonts w:ascii="Times New Roman" w:eastAsia="Times New Roman" w:hAnsi="Times New Roman" w:cs="Times New Roman"/>
                <w:sz w:val="20"/>
                <w:szCs w:val="20"/>
                <w:lang w:eastAsia="zh-CN"/>
              </w:rPr>
              <w:t>3</w:t>
            </w:r>
          </w:p>
        </w:tc>
        <w:tc>
          <w:tcPr>
            <w:tcW w:w="740" w:type="dxa"/>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r w:rsidRPr="00B554BC">
              <w:rPr>
                <w:rFonts w:ascii="Times New Roman" w:eastAsia="Times New Roman" w:hAnsi="Times New Roman" w:cs="Times New Roman"/>
                <w:sz w:val="20"/>
                <w:szCs w:val="20"/>
                <w:lang w:eastAsia="zh-CN"/>
              </w:rPr>
              <w:t>4</w:t>
            </w:r>
          </w:p>
        </w:tc>
        <w:tc>
          <w:tcPr>
            <w:tcW w:w="1492" w:type="dxa"/>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r w:rsidRPr="00B554BC">
              <w:rPr>
                <w:rFonts w:ascii="Times New Roman" w:eastAsia="Times New Roman" w:hAnsi="Times New Roman" w:cs="Times New Roman"/>
                <w:sz w:val="20"/>
                <w:szCs w:val="20"/>
                <w:lang w:eastAsia="zh-CN"/>
              </w:rPr>
              <w:t>5</w:t>
            </w:r>
          </w:p>
        </w:tc>
        <w:tc>
          <w:tcPr>
            <w:tcW w:w="1059" w:type="dxa"/>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r w:rsidRPr="00B554BC">
              <w:rPr>
                <w:rFonts w:ascii="Times New Roman" w:eastAsia="Times New Roman" w:hAnsi="Times New Roman" w:cs="Times New Roman"/>
                <w:sz w:val="20"/>
                <w:szCs w:val="20"/>
                <w:lang w:eastAsia="zh-CN"/>
              </w:rPr>
              <w:t>6</w:t>
            </w:r>
          </w:p>
        </w:tc>
        <w:tc>
          <w:tcPr>
            <w:tcW w:w="1134" w:type="dxa"/>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r w:rsidRPr="00B554BC">
              <w:rPr>
                <w:rFonts w:ascii="Times New Roman" w:eastAsia="Times New Roman" w:hAnsi="Times New Roman" w:cs="Times New Roman"/>
                <w:sz w:val="20"/>
                <w:szCs w:val="20"/>
                <w:lang w:eastAsia="zh-CN"/>
              </w:rPr>
              <w:t>7</w:t>
            </w:r>
          </w:p>
        </w:tc>
        <w:tc>
          <w:tcPr>
            <w:tcW w:w="99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r w:rsidRPr="00B554BC">
              <w:rPr>
                <w:rFonts w:ascii="Times New Roman" w:eastAsia="Times New Roman" w:hAnsi="Times New Roman" w:cs="Times New Roman"/>
                <w:sz w:val="20"/>
                <w:szCs w:val="20"/>
                <w:lang w:eastAsia="zh-CN"/>
              </w:rPr>
              <w:t>8</w:t>
            </w:r>
          </w:p>
        </w:tc>
        <w:tc>
          <w:tcPr>
            <w:tcW w:w="1049" w:type="dxa"/>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r w:rsidRPr="00B554BC">
              <w:rPr>
                <w:rFonts w:ascii="Times New Roman" w:eastAsia="Times New Roman" w:hAnsi="Times New Roman" w:cs="Times New Roman"/>
                <w:sz w:val="20"/>
                <w:szCs w:val="20"/>
                <w:lang w:eastAsia="zh-CN"/>
              </w:rPr>
              <w:t>9</w:t>
            </w:r>
          </w:p>
        </w:tc>
        <w:tc>
          <w:tcPr>
            <w:tcW w:w="79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r w:rsidRPr="00B554BC">
              <w:rPr>
                <w:rFonts w:ascii="Times New Roman" w:eastAsia="Times New Roman" w:hAnsi="Times New Roman" w:cs="Times New Roman"/>
                <w:sz w:val="20"/>
                <w:szCs w:val="20"/>
                <w:lang w:eastAsia="zh-CN"/>
              </w:rPr>
              <w:t>10</w:t>
            </w:r>
          </w:p>
        </w:tc>
        <w:tc>
          <w:tcPr>
            <w:tcW w:w="1070" w:type="dxa"/>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r w:rsidRPr="00B554BC">
              <w:rPr>
                <w:rFonts w:ascii="Times New Roman" w:eastAsia="Times New Roman" w:hAnsi="Times New Roman" w:cs="Times New Roman"/>
                <w:sz w:val="20"/>
                <w:szCs w:val="20"/>
                <w:lang w:eastAsia="zh-CN"/>
              </w:rPr>
              <w:t>11</w:t>
            </w:r>
          </w:p>
        </w:tc>
      </w:tr>
      <w:tr w:rsidR="00B554BC" w:rsidRPr="00B554BC" w:rsidTr="00B554BC">
        <w:trPr>
          <w:trHeight w:val="384"/>
        </w:trPr>
        <w:tc>
          <w:tcPr>
            <w:tcW w:w="2660" w:type="dxa"/>
            <w:vMerge w:val="restart"/>
          </w:tcPr>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p>
        </w:tc>
        <w:tc>
          <w:tcPr>
            <w:tcW w:w="1806" w:type="dxa"/>
            <w:vAlign w:val="bottom"/>
          </w:tcPr>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p>
        </w:tc>
        <w:tc>
          <w:tcPr>
            <w:tcW w:w="1990"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740"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p>
        </w:tc>
        <w:tc>
          <w:tcPr>
            <w:tcW w:w="1492"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p>
        </w:tc>
        <w:tc>
          <w:tcPr>
            <w:tcW w:w="1059"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16"/>
                <w:lang w:eastAsia="zh-CN"/>
              </w:rPr>
            </w:pPr>
          </w:p>
        </w:tc>
        <w:tc>
          <w:tcPr>
            <w:tcW w:w="1134"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16"/>
                <w:lang w:eastAsia="zh-CN"/>
              </w:rPr>
            </w:pPr>
          </w:p>
        </w:tc>
        <w:tc>
          <w:tcPr>
            <w:tcW w:w="993"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16"/>
                <w:lang w:eastAsia="zh-CN"/>
              </w:rPr>
            </w:pPr>
          </w:p>
        </w:tc>
        <w:tc>
          <w:tcPr>
            <w:tcW w:w="1049"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p>
        </w:tc>
        <w:tc>
          <w:tcPr>
            <w:tcW w:w="793"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16"/>
                <w:lang w:eastAsia="zh-CN"/>
              </w:rPr>
            </w:pPr>
          </w:p>
        </w:tc>
        <w:tc>
          <w:tcPr>
            <w:tcW w:w="1070"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p>
        </w:tc>
      </w:tr>
      <w:tr w:rsidR="00B554BC" w:rsidRPr="00B554BC" w:rsidTr="00B554BC">
        <w:trPr>
          <w:trHeight w:val="384"/>
        </w:trPr>
        <w:tc>
          <w:tcPr>
            <w:tcW w:w="2660" w:type="dxa"/>
            <w:vMerge/>
          </w:tcPr>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p>
        </w:tc>
        <w:tc>
          <w:tcPr>
            <w:tcW w:w="1806" w:type="dxa"/>
            <w:vAlign w:val="bottom"/>
          </w:tcPr>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p>
        </w:tc>
        <w:tc>
          <w:tcPr>
            <w:tcW w:w="1990"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740"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p>
        </w:tc>
        <w:tc>
          <w:tcPr>
            <w:tcW w:w="1492"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p>
        </w:tc>
        <w:tc>
          <w:tcPr>
            <w:tcW w:w="1059"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16"/>
                <w:lang w:eastAsia="zh-CN"/>
              </w:rPr>
            </w:pPr>
          </w:p>
        </w:tc>
        <w:tc>
          <w:tcPr>
            <w:tcW w:w="1134"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16"/>
                <w:lang w:eastAsia="zh-CN"/>
              </w:rPr>
            </w:pPr>
          </w:p>
        </w:tc>
        <w:tc>
          <w:tcPr>
            <w:tcW w:w="993"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16"/>
                <w:lang w:eastAsia="zh-CN"/>
              </w:rPr>
            </w:pPr>
          </w:p>
        </w:tc>
        <w:tc>
          <w:tcPr>
            <w:tcW w:w="1049"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p>
        </w:tc>
        <w:tc>
          <w:tcPr>
            <w:tcW w:w="793"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16"/>
                <w:lang w:eastAsia="zh-CN"/>
              </w:rPr>
            </w:pPr>
          </w:p>
        </w:tc>
        <w:tc>
          <w:tcPr>
            <w:tcW w:w="1070"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p>
        </w:tc>
      </w:tr>
      <w:tr w:rsidR="00B554BC" w:rsidRPr="00B554BC" w:rsidTr="00B554BC">
        <w:trPr>
          <w:trHeight w:val="418"/>
        </w:trPr>
        <w:tc>
          <w:tcPr>
            <w:tcW w:w="2660" w:type="dxa"/>
            <w:vMerge/>
          </w:tcPr>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p>
        </w:tc>
        <w:tc>
          <w:tcPr>
            <w:tcW w:w="1806" w:type="dxa"/>
            <w:vAlign w:val="bottom"/>
          </w:tcPr>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p>
        </w:tc>
        <w:tc>
          <w:tcPr>
            <w:tcW w:w="1990" w:type="dxa"/>
          </w:tcPr>
          <w:p w:rsidR="00B554BC" w:rsidRPr="00B554BC" w:rsidRDefault="00B554BC" w:rsidP="00B554BC">
            <w:pPr>
              <w:suppressAutoHyphens/>
              <w:spacing w:after="0" w:line="240" w:lineRule="auto"/>
              <w:rPr>
                <w:rFonts w:ascii="Times New Roman" w:eastAsia="Times New Roman" w:hAnsi="Times New Roman" w:cs="Arial"/>
                <w:sz w:val="24"/>
                <w:szCs w:val="16"/>
                <w:lang w:eastAsia="zh-CN"/>
              </w:rPr>
            </w:pPr>
          </w:p>
        </w:tc>
        <w:tc>
          <w:tcPr>
            <w:tcW w:w="740"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p>
        </w:tc>
        <w:tc>
          <w:tcPr>
            <w:tcW w:w="1492"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p>
        </w:tc>
        <w:tc>
          <w:tcPr>
            <w:tcW w:w="1059"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16"/>
                <w:lang w:eastAsia="zh-CN"/>
              </w:rPr>
            </w:pPr>
          </w:p>
        </w:tc>
        <w:tc>
          <w:tcPr>
            <w:tcW w:w="1134"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16"/>
                <w:lang w:eastAsia="zh-CN"/>
              </w:rPr>
            </w:pPr>
          </w:p>
        </w:tc>
        <w:tc>
          <w:tcPr>
            <w:tcW w:w="993"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16"/>
                <w:lang w:eastAsia="zh-CN"/>
              </w:rPr>
            </w:pPr>
          </w:p>
        </w:tc>
        <w:tc>
          <w:tcPr>
            <w:tcW w:w="1049"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18"/>
                <w:szCs w:val="18"/>
                <w:lang w:eastAsia="zh-CN"/>
              </w:rPr>
            </w:pPr>
          </w:p>
        </w:tc>
        <w:tc>
          <w:tcPr>
            <w:tcW w:w="793"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16"/>
                <w:lang w:eastAsia="zh-CN"/>
              </w:rPr>
            </w:pPr>
          </w:p>
        </w:tc>
        <w:tc>
          <w:tcPr>
            <w:tcW w:w="1070"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18"/>
                <w:szCs w:val="18"/>
                <w:lang w:eastAsia="zh-CN"/>
              </w:rPr>
            </w:pPr>
          </w:p>
        </w:tc>
      </w:tr>
      <w:tr w:rsidR="00B554BC" w:rsidRPr="00B554BC" w:rsidTr="00B554BC">
        <w:trPr>
          <w:trHeight w:val="418"/>
        </w:trPr>
        <w:tc>
          <w:tcPr>
            <w:tcW w:w="2660" w:type="dxa"/>
            <w:vMerge/>
          </w:tcPr>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p>
        </w:tc>
        <w:tc>
          <w:tcPr>
            <w:tcW w:w="1806" w:type="dxa"/>
            <w:vAlign w:val="bottom"/>
          </w:tcPr>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p>
        </w:tc>
        <w:tc>
          <w:tcPr>
            <w:tcW w:w="1990" w:type="dxa"/>
          </w:tcPr>
          <w:p w:rsidR="00B554BC" w:rsidRPr="00B554BC" w:rsidRDefault="00B554BC" w:rsidP="00B554BC">
            <w:pPr>
              <w:suppressAutoHyphens/>
              <w:spacing w:after="0" w:line="240" w:lineRule="auto"/>
              <w:rPr>
                <w:rFonts w:ascii="Times New Roman" w:eastAsia="Times New Roman" w:hAnsi="Times New Roman" w:cs="Arial"/>
                <w:sz w:val="24"/>
                <w:szCs w:val="16"/>
                <w:lang w:eastAsia="zh-CN"/>
              </w:rPr>
            </w:pPr>
          </w:p>
        </w:tc>
        <w:tc>
          <w:tcPr>
            <w:tcW w:w="740"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p>
        </w:tc>
        <w:tc>
          <w:tcPr>
            <w:tcW w:w="1492"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p>
        </w:tc>
        <w:tc>
          <w:tcPr>
            <w:tcW w:w="1059"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p>
        </w:tc>
        <w:tc>
          <w:tcPr>
            <w:tcW w:w="1134"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16"/>
                <w:lang w:eastAsia="zh-CN"/>
              </w:rPr>
            </w:pPr>
          </w:p>
        </w:tc>
        <w:tc>
          <w:tcPr>
            <w:tcW w:w="993"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16"/>
                <w:lang w:eastAsia="zh-CN"/>
              </w:rPr>
            </w:pPr>
          </w:p>
        </w:tc>
        <w:tc>
          <w:tcPr>
            <w:tcW w:w="1049"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p>
        </w:tc>
        <w:tc>
          <w:tcPr>
            <w:tcW w:w="793"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16"/>
                <w:lang w:eastAsia="zh-CN"/>
              </w:rPr>
            </w:pPr>
          </w:p>
        </w:tc>
        <w:tc>
          <w:tcPr>
            <w:tcW w:w="1070"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p>
        </w:tc>
      </w:tr>
      <w:tr w:rsidR="00B554BC" w:rsidRPr="00B554BC" w:rsidTr="00B554BC">
        <w:trPr>
          <w:trHeight w:val="418"/>
        </w:trPr>
        <w:tc>
          <w:tcPr>
            <w:tcW w:w="2660" w:type="dxa"/>
            <w:vMerge/>
          </w:tcPr>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p>
        </w:tc>
        <w:tc>
          <w:tcPr>
            <w:tcW w:w="1806" w:type="dxa"/>
            <w:vAlign w:val="bottom"/>
          </w:tcPr>
          <w:p w:rsidR="00B554BC" w:rsidRPr="00B554BC" w:rsidRDefault="00B554BC" w:rsidP="00B554BC">
            <w:pPr>
              <w:suppressAutoHyphens/>
              <w:spacing w:after="0" w:line="240" w:lineRule="auto"/>
              <w:rPr>
                <w:rFonts w:ascii="Times New Roman" w:eastAsia="Times New Roman" w:hAnsi="Times New Roman" w:cs="Times New Roman"/>
                <w:sz w:val="20"/>
                <w:szCs w:val="20"/>
                <w:lang w:eastAsia="zh-CN"/>
              </w:rPr>
            </w:pPr>
          </w:p>
        </w:tc>
        <w:tc>
          <w:tcPr>
            <w:tcW w:w="1990" w:type="dxa"/>
          </w:tcPr>
          <w:p w:rsidR="00B554BC" w:rsidRPr="00B554BC" w:rsidRDefault="00B554BC" w:rsidP="00B554BC">
            <w:pPr>
              <w:suppressAutoHyphens/>
              <w:spacing w:after="0" w:line="240" w:lineRule="auto"/>
              <w:rPr>
                <w:rFonts w:ascii="Times New Roman" w:eastAsia="Times New Roman" w:hAnsi="Times New Roman" w:cs="Arial"/>
                <w:sz w:val="24"/>
                <w:szCs w:val="16"/>
                <w:lang w:eastAsia="zh-CN"/>
              </w:rPr>
            </w:pPr>
          </w:p>
        </w:tc>
        <w:tc>
          <w:tcPr>
            <w:tcW w:w="740"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p>
        </w:tc>
        <w:tc>
          <w:tcPr>
            <w:tcW w:w="1492"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p>
        </w:tc>
        <w:tc>
          <w:tcPr>
            <w:tcW w:w="1059"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p>
        </w:tc>
        <w:tc>
          <w:tcPr>
            <w:tcW w:w="1134"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16"/>
                <w:lang w:eastAsia="zh-CN"/>
              </w:rPr>
            </w:pPr>
          </w:p>
        </w:tc>
        <w:tc>
          <w:tcPr>
            <w:tcW w:w="993"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16"/>
                <w:lang w:eastAsia="zh-CN"/>
              </w:rPr>
            </w:pPr>
          </w:p>
        </w:tc>
        <w:tc>
          <w:tcPr>
            <w:tcW w:w="1049"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p>
        </w:tc>
        <w:tc>
          <w:tcPr>
            <w:tcW w:w="793"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16"/>
                <w:lang w:eastAsia="zh-CN"/>
              </w:rPr>
            </w:pPr>
          </w:p>
        </w:tc>
        <w:tc>
          <w:tcPr>
            <w:tcW w:w="1070" w:type="dxa"/>
            <w:vAlign w:val="bottom"/>
          </w:tcPr>
          <w:p w:rsidR="00B554BC" w:rsidRPr="00B554BC" w:rsidRDefault="00B554BC" w:rsidP="00B554BC">
            <w:pPr>
              <w:suppressAutoHyphens/>
              <w:spacing w:after="0" w:line="240" w:lineRule="auto"/>
              <w:jc w:val="center"/>
              <w:rPr>
                <w:rFonts w:ascii="Times New Roman" w:eastAsia="Times New Roman" w:hAnsi="Times New Roman" w:cs="Times New Roman"/>
                <w:sz w:val="20"/>
                <w:szCs w:val="20"/>
                <w:lang w:eastAsia="zh-CN"/>
              </w:rPr>
            </w:pPr>
          </w:p>
        </w:tc>
      </w:tr>
    </w:tbl>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Израсходовано__________________ наименований</w:t>
      </w:r>
    </w:p>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На сумму _______________________________________________________ рублей ____________ копеек, в том числе НДС 0 рублей 00 копеек</w:t>
      </w:r>
    </w:p>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Директор _______________________ФИО                                                                                 Главный бухгалтер ___________________ФИО</w:t>
      </w:r>
    </w:p>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spacing w:after="0" w:line="240" w:lineRule="auto"/>
        <w:rPr>
          <w:rFonts w:ascii="Times New Roman" w:eastAsia="Times New Roman" w:hAnsi="Times New Roman" w:cs="Times New Roman"/>
          <w:sz w:val="24"/>
          <w:szCs w:val="24"/>
        </w:rPr>
      </w:pPr>
    </w:p>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sectPr w:rsidR="00B554BC" w:rsidRPr="00B554BC" w:rsidSect="00B554BC">
          <w:pgSz w:w="16838" w:h="11906" w:orient="landscape"/>
          <w:pgMar w:top="567" w:right="567" w:bottom="567" w:left="1701" w:header="397" w:footer="0" w:gutter="0"/>
          <w:cols w:space="708"/>
          <w:docGrid w:linePitch="360"/>
        </w:sectPr>
      </w:pPr>
    </w:p>
    <w:p w:rsidR="00B554BC" w:rsidRPr="00B554BC" w:rsidRDefault="00B554BC" w:rsidP="00B554BC">
      <w:pPr>
        <w:autoSpaceDE w:val="0"/>
        <w:autoSpaceDN w:val="0"/>
        <w:adjustRightInd w:val="0"/>
        <w:spacing w:after="0" w:line="240" w:lineRule="auto"/>
        <w:jc w:val="right"/>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Приложение N ___</w:t>
      </w:r>
    </w:p>
    <w:p w:rsidR="00B554BC" w:rsidRPr="00B554BC" w:rsidRDefault="00B554BC" w:rsidP="00B554BC">
      <w:pPr>
        <w:autoSpaceDE w:val="0"/>
        <w:autoSpaceDN w:val="0"/>
        <w:adjustRightInd w:val="0"/>
        <w:spacing w:after="0" w:line="240" w:lineRule="auto"/>
        <w:jc w:val="right"/>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к Договору подряда</w:t>
      </w:r>
    </w:p>
    <w:p w:rsidR="00B554BC" w:rsidRPr="00B554BC" w:rsidRDefault="00B554BC" w:rsidP="00B554BC">
      <w:pPr>
        <w:autoSpaceDE w:val="0"/>
        <w:autoSpaceDN w:val="0"/>
        <w:adjustRightInd w:val="0"/>
        <w:spacing w:after="0" w:line="240" w:lineRule="auto"/>
        <w:jc w:val="right"/>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от "__"______ ____ г. N _____</w:t>
      </w:r>
    </w:p>
    <w:p w:rsidR="00B554BC" w:rsidRPr="00B554BC" w:rsidRDefault="00B554BC" w:rsidP="00B554BC">
      <w:pPr>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Заявка на выполнение работ N _____</w:t>
      </w:r>
    </w:p>
    <w:p w:rsidR="00B554BC" w:rsidRPr="00B554BC" w:rsidRDefault="00B554BC" w:rsidP="00B554BC">
      <w:pPr>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г. _____________ "___"________ ____ </w:t>
      </w:r>
      <w:proofErr w:type="gramStart"/>
      <w:r w:rsidRPr="00B554BC">
        <w:rPr>
          <w:rFonts w:ascii="Times New Roman" w:eastAsia="Times New Roman" w:hAnsi="Times New Roman" w:cs="Times New Roman"/>
          <w:sz w:val="24"/>
          <w:szCs w:val="24"/>
        </w:rPr>
        <w:t>г</w:t>
      </w:r>
      <w:proofErr w:type="gramEnd"/>
      <w:r w:rsidRPr="00B554BC">
        <w:rPr>
          <w:rFonts w:ascii="Times New Roman" w:eastAsia="Times New Roman" w:hAnsi="Times New Roman" w:cs="Times New Roman"/>
          <w:sz w:val="24"/>
          <w:szCs w:val="24"/>
        </w:rPr>
        <w:t>.</w:t>
      </w:r>
      <w:r w:rsidRPr="00B554BC">
        <w:rPr>
          <w:rFonts w:ascii="Times New Roman" w:eastAsia="Times New Roman" w:hAnsi="Times New Roman" w:cs="Times New Roman"/>
          <w:sz w:val="24"/>
          <w:szCs w:val="24"/>
        </w:rPr>
        <w:br/>
      </w:r>
    </w:p>
    <w:p w:rsidR="00B554BC" w:rsidRPr="00B554BC" w:rsidRDefault="00B554BC" w:rsidP="00B554BC">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 xml:space="preserve">______________________________________________ </w:t>
      </w:r>
      <w:r w:rsidRPr="00B554BC">
        <w:rPr>
          <w:rFonts w:ascii="Times New Roman" w:eastAsia="Times New Roman" w:hAnsi="Times New Roman" w:cs="Times New Roman"/>
          <w:i/>
          <w:iCs/>
          <w:sz w:val="24"/>
          <w:szCs w:val="24"/>
        </w:rPr>
        <w:t>(Ф.И.О. или наименование)</w:t>
      </w:r>
      <w:r w:rsidRPr="00B554BC">
        <w:rPr>
          <w:rFonts w:ascii="Times New Roman" w:eastAsia="Times New Roman" w:hAnsi="Times New Roman" w:cs="Times New Roman"/>
          <w:sz w:val="24"/>
          <w:szCs w:val="24"/>
        </w:rPr>
        <w:t>, именуем__ в дальнейшем "Заказчик", в соответствии с Договором подряда от "___"_________ ____ г. N _____ просит в период с "__"_________ ____ г. по "___"_________ _____ г. выполнить следующие работы:</w:t>
      </w:r>
    </w:p>
    <w:p w:rsidR="00B554BC" w:rsidRPr="00B554BC" w:rsidRDefault="00B554BC" w:rsidP="00B554BC">
      <w:pPr>
        <w:autoSpaceDE w:val="0"/>
        <w:autoSpaceDN w:val="0"/>
        <w:adjustRightInd w:val="0"/>
        <w:spacing w:after="0" w:line="240" w:lineRule="auto"/>
        <w:jc w:val="both"/>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1701"/>
        <w:gridCol w:w="2977"/>
        <w:gridCol w:w="2551"/>
      </w:tblGrid>
      <w:tr w:rsidR="00B554BC" w:rsidRPr="00B554BC" w:rsidTr="00B554BC">
        <w:tc>
          <w:tcPr>
            <w:tcW w:w="56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 xml:space="preserve">N </w:t>
            </w:r>
            <w:proofErr w:type="gramStart"/>
            <w:r w:rsidRPr="00B554BC">
              <w:rPr>
                <w:rFonts w:ascii="Times New Roman" w:eastAsia="Times New Roman" w:hAnsi="Times New Roman" w:cs="Times New Roman"/>
                <w:sz w:val="24"/>
                <w:szCs w:val="24"/>
              </w:rPr>
              <w:t>п</w:t>
            </w:r>
            <w:proofErr w:type="gramEnd"/>
            <w:r w:rsidRPr="00B554BC">
              <w:rPr>
                <w:rFonts w:ascii="Times New Roman" w:eastAsia="Times New Roman" w:hAnsi="Times New Roman" w:cs="Times New Roman"/>
                <w:sz w:val="24"/>
                <w:szCs w:val="24"/>
              </w:rPr>
              <w:t>/п</w:t>
            </w:r>
          </w:p>
        </w:tc>
        <w:tc>
          <w:tcPr>
            <w:tcW w:w="184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Наименование работ</w:t>
            </w:r>
          </w:p>
        </w:tc>
        <w:tc>
          <w:tcPr>
            <w:tcW w:w="170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Сроки выполнения работ</w:t>
            </w:r>
          </w:p>
        </w:tc>
        <w:tc>
          <w:tcPr>
            <w:tcW w:w="297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Материалы для выполнения работ предоставляются Заказчиком/Подрядчиком</w:t>
            </w:r>
          </w:p>
        </w:tc>
        <w:tc>
          <w:tcPr>
            <w:tcW w:w="255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Требования к выполнению работы</w:t>
            </w:r>
          </w:p>
        </w:tc>
      </w:tr>
      <w:tr w:rsidR="00B554BC" w:rsidRPr="00B554BC" w:rsidTr="00B554BC">
        <w:tc>
          <w:tcPr>
            <w:tcW w:w="56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1</w:t>
            </w:r>
          </w:p>
        </w:tc>
        <w:tc>
          <w:tcPr>
            <w:tcW w:w="184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rPr>
                <w:rFonts w:ascii="Times New Roman" w:eastAsia="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rPr>
                <w:rFonts w:ascii="Times New Roman" w:eastAsia="Times New Roman" w:hAnsi="Times New Roman" w:cs="Times New Roman"/>
                <w:sz w:val="24"/>
                <w:szCs w:val="24"/>
              </w:rPr>
            </w:pPr>
          </w:p>
        </w:tc>
        <w:tc>
          <w:tcPr>
            <w:tcW w:w="255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56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2</w:t>
            </w:r>
          </w:p>
        </w:tc>
        <w:tc>
          <w:tcPr>
            <w:tcW w:w="184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rPr>
                <w:rFonts w:ascii="Times New Roman" w:eastAsia="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rPr>
                <w:rFonts w:ascii="Times New Roman" w:eastAsia="Times New Roman" w:hAnsi="Times New Roman" w:cs="Times New Roman"/>
                <w:sz w:val="24"/>
                <w:szCs w:val="24"/>
              </w:rPr>
            </w:pPr>
          </w:p>
        </w:tc>
        <w:tc>
          <w:tcPr>
            <w:tcW w:w="255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56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3</w:t>
            </w:r>
          </w:p>
        </w:tc>
        <w:tc>
          <w:tcPr>
            <w:tcW w:w="184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rPr>
                <w:rFonts w:ascii="Times New Roman" w:eastAsia="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rPr>
                <w:rFonts w:ascii="Times New Roman" w:eastAsia="Times New Roman" w:hAnsi="Times New Roman" w:cs="Times New Roman"/>
                <w:sz w:val="24"/>
                <w:szCs w:val="24"/>
              </w:rPr>
            </w:pPr>
          </w:p>
        </w:tc>
        <w:tc>
          <w:tcPr>
            <w:tcW w:w="255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56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4</w:t>
            </w:r>
          </w:p>
        </w:tc>
        <w:tc>
          <w:tcPr>
            <w:tcW w:w="184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rPr>
                <w:rFonts w:ascii="Times New Roman" w:eastAsia="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rPr>
                <w:rFonts w:ascii="Times New Roman" w:eastAsia="Times New Roman" w:hAnsi="Times New Roman" w:cs="Times New Roman"/>
                <w:sz w:val="24"/>
                <w:szCs w:val="24"/>
              </w:rPr>
            </w:pPr>
          </w:p>
        </w:tc>
        <w:tc>
          <w:tcPr>
            <w:tcW w:w="255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56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5</w:t>
            </w:r>
          </w:p>
        </w:tc>
        <w:tc>
          <w:tcPr>
            <w:tcW w:w="184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rPr>
                <w:rFonts w:ascii="Times New Roman" w:eastAsia="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rPr>
                <w:rFonts w:ascii="Times New Roman" w:eastAsia="Times New Roman" w:hAnsi="Times New Roman" w:cs="Times New Roman"/>
                <w:sz w:val="24"/>
                <w:szCs w:val="24"/>
              </w:rPr>
            </w:pPr>
          </w:p>
        </w:tc>
        <w:tc>
          <w:tcPr>
            <w:tcW w:w="255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autoSpaceDN w:val="0"/>
              <w:adjustRightInd w:val="0"/>
              <w:spacing w:after="0" w:line="240" w:lineRule="auto"/>
              <w:rPr>
                <w:rFonts w:ascii="Times New Roman" w:eastAsia="Times New Roman" w:hAnsi="Times New Roman" w:cs="Times New Roman"/>
                <w:sz w:val="24"/>
                <w:szCs w:val="24"/>
              </w:rPr>
            </w:pPr>
          </w:p>
        </w:tc>
      </w:tr>
    </w:tbl>
    <w:p w:rsidR="00B554BC" w:rsidRPr="00B554BC" w:rsidRDefault="00B554BC" w:rsidP="00B554BC">
      <w:pPr>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Настоящая Заявка является неотъемлемой частью Договора подряда от "___"________ ____ г. N ___.</w:t>
      </w:r>
    </w:p>
    <w:p w:rsidR="00B554BC" w:rsidRPr="00B554BC" w:rsidRDefault="00B554BC" w:rsidP="00B554BC">
      <w:pPr>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Подписи Сторон</w:t>
      </w:r>
    </w:p>
    <w:p w:rsidR="00B554BC" w:rsidRPr="00B554BC" w:rsidRDefault="00B554BC" w:rsidP="00B554BC">
      <w:pPr>
        <w:autoSpaceDE w:val="0"/>
        <w:autoSpaceDN w:val="0"/>
        <w:adjustRightInd w:val="0"/>
        <w:spacing w:after="0" w:line="240" w:lineRule="auto"/>
        <w:jc w:val="both"/>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258"/>
        <w:gridCol w:w="4308"/>
      </w:tblGrid>
      <w:tr w:rsidR="00B554BC" w:rsidRPr="00B554BC" w:rsidTr="00B554BC">
        <w:tc>
          <w:tcPr>
            <w:tcW w:w="4395" w:type="dxa"/>
            <w:tcBorders>
              <w:top w:val="nil"/>
              <w:left w:val="nil"/>
              <w:bottom w:val="nil"/>
              <w:right w:val="nil"/>
            </w:tcBorders>
          </w:tcPr>
          <w:p w:rsidR="00B554BC" w:rsidRPr="00B554BC" w:rsidRDefault="00B554BC" w:rsidP="00B554BC">
            <w:pPr>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Заказчик:</w:t>
            </w:r>
          </w:p>
        </w:tc>
        <w:tc>
          <w:tcPr>
            <w:tcW w:w="258" w:type="dxa"/>
            <w:tcBorders>
              <w:top w:val="nil"/>
              <w:left w:val="nil"/>
              <w:bottom w:val="nil"/>
              <w:right w:val="nil"/>
            </w:tcBorders>
          </w:tcPr>
          <w:p w:rsidR="00B554BC" w:rsidRPr="00B554BC" w:rsidRDefault="00B554BC" w:rsidP="00B554BC">
            <w:pPr>
              <w:autoSpaceDN w:val="0"/>
              <w:adjustRightInd w:val="0"/>
              <w:spacing w:after="0" w:line="240" w:lineRule="auto"/>
              <w:rPr>
                <w:rFonts w:ascii="Times New Roman" w:eastAsia="Times New Roman" w:hAnsi="Times New Roman" w:cs="Times New Roman"/>
                <w:sz w:val="24"/>
                <w:szCs w:val="24"/>
              </w:rPr>
            </w:pPr>
          </w:p>
        </w:tc>
        <w:tc>
          <w:tcPr>
            <w:tcW w:w="4308" w:type="dxa"/>
            <w:tcBorders>
              <w:top w:val="nil"/>
              <w:left w:val="nil"/>
              <w:bottom w:val="nil"/>
              <w:right w:val="nil"/>
            </w:tcBorders>
          </w:tcPr>
          <w:p w:rsidR="00B554BC" w:rsidRPr="00B554BC" w:rsidRDefault="00B554BC" w:rsidP="00B554BC">
            <w:pPr>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Подрядчик:</w:t>
            </w:r>
          </w:p>
        </w:tc>
      </w:tr>
      <w:tr w:rsidR="00B554BC" w:rsidRPr="00B554BC" w:rsidTr="00B554BC">
        <w:tc>
          <w:tcPr>
            <w:tcW w:w="4395" w:type="dxa"/>
            <w:tcBorders>
              <w:top w:val="nil"/>
              <w:left w:val="nil"/>
              <w:bottom w:val="nil"/>
              <w:right w:val="nil"/>
            </w:tcBorders>
          </w:tcPr>
          <w:p w:rsidR="00B554BC" w:rsidRPr="00B554BC" w:rsidRDefault="00B554BC" w:rsidP="00B554BC">
            <w:pPr>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 xml:space="preserve">________/__________ </w:t>
            </w:r>
            <w:r w:rsidRPr="00B554BC">
              <w:rPr>
                <w:rFonts w:ascii="Times New Roman" w:eastAsia="Times New Roman" w:hAnsi="Times New Roman" w:cs="Times New Roman"/>
                <w:i/>
                <w:iCs/>
                <w:sz w:val="24"/>
                <w:szCs w:val="24"/>
              </w:rPr>
              <w:t>(подпись/Ф.И.О.)</w:t>
            </w:r>
          </w:p>
        </w:tc>
        <w:tc>
          <w:tcPr>
            <w:tcW w:w="258" w:type="dxa"/>
            <w:tcBorders>
              <w:top w:val="nil"/>
              <w:left w:val="nil"/>
              <w:bottom w:val="nil"/>
              <w:right w:val="nil"/>
            </w:tcBorders>
          </w:tcPr>
          <w:p w:rsidR="00B554BC" w:rsidRPr="00B554BC" w:rsidRDefault="00B554BC" w:rsidP="00B554BC">
            <w:pPr>
              <w:autoSpaceDN w:val="0"/>
              <w:adjustRightInd w:val="0"/>
              <w:spacing w:after="0" w:line="240" w:lineRule="auto"/>
              <w:rPr>
                <w:rFonts w:ascii="Times New Roman" w:eastAsia="Times New Roman" w:hAnsi="Times New Roman" w:cs="Times New Roman"/>
                <w:sz w:val="24"/>
                <w:szCs w:val="24"/>
              </w:rPr>
            </w:pPr>
          </w:p>
        </w:tc>
        <w:tc>
          <w:tcPr>
            <w:tcW w:w="4308" w:type="dxa"/>
            <w:tcBorders>
              <w:top w:val="nil"/>
              <w:left w:val="nil"/>
              <w:bottom w:val="nil"/>
              <w:right w:val="nil"/>
            </w:tcBorders>
          </w:tcPr>
          <w:p w:rsidR="00B554BC" w:rsidRPr="00B554BC" w:rsidRDefault="00B554BC" w:rsidP="00B554BC">
            <w:pPr>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 xml:space="preserve">________/__________ </w:t>
            </w:r>
            <w:r w:rsidRPr="00B554BC">
              <w:rPr>
                <w:rFonts w:ascii="Times New Roman" w:eastAsia="Times New Roman" w:hAnsi="Times New Roman" w:cs="Times New Roman"/>
                <w:i/>
                <w:iCs/>
                <w:sz w:val="24"/>
                <w:szCs w:val="24"/>
              </w:rPr>
              <w:t>(подпись/Ф.И.О.)</w:t>
            </w:r>
          </w:p>
        </w:tc>
      </w:tr>
    </w:tbl>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B554BC" w:rsidRPr="00B554BC" w:rsidRDefault="00B554BC" w:rsidP="00B554BC">
      <w:pPr>
        <w:suppressAutoHyphens/>
        <w:spacing w:after="0" w:line="360" w:lineRule="auto"/>
        <w:rPr>
          <w:rFonts w:ascii="Times New Roman" w:eastAsia="Times New Roman" w:hAnsi="Times New Roman" w:cs="Times New Roman"/>
          <w:sz w:val="26"/>
          <w:szCs w:val="26"/>
          <w:lang w:eastAsia="zh-CN"/>
        </w:rPr>
      </w:pPr>
      <w:r w:rsidRPr="00B554BC">
        <w:rPr>
          <w:rFonts w:ascii="Times New Roman" w:eastAsia="Times New Roman" w:hAnsi="Times New Roman" w:cs="Times New Roman"/>
          <w:sz w:val="26"/>
          <w:szCs w:val="26"/>
          <w:lang w:eastAsia="zh-CN"/>
        </w:rPr>
        <w:t xml:space="preserve">                                                                                             </w:t>
      </w:r>
    </w:p>
    <w:p w:rsidR="00B554BC" w:rsidRPr="00B554BC" w:rsidRDefault="00B554BC" w:rsidP="00B554BC">
      <w:pPr>
        <w:suppressAutoHyphens/>
        <w:spacing w:after="0" w:line="240" w:lineRule="auto"/>
        <w:rPr>
          <w:rFonts w:ascii="Times New Roman" w:eastAsia="Times New Roman" w:hAnsi="Times New Roman" w:cs="Times New Roman"/>
          <w:sz w:val="26"/>
          <w:szCs w:val="26"/>
          <w:lang w:eastAsia="zh-CN"/>
        </w:rPr>
      </w:pPr>
      <w:r w:rsidRPr="00B554BC">
        <w:rPr>
          <w:rFonts w:ascii="Times New Roman" w:eastAsia="Times New Roman" w:hAnsi="Times New Roman" w:cs="Times New Roman"/>
          <w:sz w:val="26"/>
          <w:szCs w:val="26"/>
          <w:lang w:eastAsia="zh-CN"/>
        </w:rPr>
        <w:t xml:space="preserve">                                                                                                Утверждаю:</w:t>
      </w:r>
    </w:p>
    <w:p w:rsidR="00B554BC" w:rsidRPr="00B554BC" w:rsidRDefault="00B554BC" w:rsidP="00B554BC">
      <w:pPr>
        <w:suppressAutoHyphens/>
        <w:spacing w:after="0" w:line="240" w:lineRule="auto"/>
        <w:rPr>
          <w:rFonts w:ascii="Times New Roman" w:eastAsia="Times New Roman" w:hAnsi="Times New Roman" w:cs="Times New Roman"/>
          <w:sz w:val="26"/>
          <w:szCs w:val="26"/>
          <w:lang w:eastAsia="zh-CN"/>
        </w:rPr>
      </w:pPr>
      <w:r w:rsidRPr="00B554BC">
        <w:rPr>
          <w:rFonts w:ascii="Times New Roman" w:eastAsia="Times New Roman" w:hAnsi="Times New Roman" w:cs="Times New Roman"/>
          <w:sz w:val="26"/>
          <w:szCs w:val="26"/>
          <w:lang w:eastAsia="zh-CN"/>
        </w:rPr>
        <w:t xml:space="preserve">                                                                                                 Глава </w:t>
      </w:r>
      <w:proofErr w:type="gramStart"/>
      <w:r w:rsidRPr="00B554BC">
        <w:rPr>
          <w:rFonts w:ascii="Times New Roman" w:eastAsia="Times New Roman" w:hAnsi="Times New Roman" w:cs="Times New Roman"/>
          <w:sz w:val="26"/>
          <w:szCs w:val="26"/>
          <w:lang w:eastAsia="zh-CN"/>
        </w:rPr>
        <w:t>Придорожного</w:t>
      </w:r>
      <w:proofErr w:type="gramEnd"/>
    </w:p>
    <w:p w:rsidR="00B554BC" w:rsidRPr="00B554BC" w:rsidRDefault="00B554BC" w:rsidP="00B554BC">
      <w:pPr>
        <w:suppressAutoHyphens/>
        <w:spacing w:after="0" w:line="240" w:lineRule="auto"/>
        <w:jc w:val="center"/>
        <w:rPr>
          <w:rFonts w:ascii="Times New Roman" w:eastAsia="Times New Roman" w:hAnsi="Times New Roman" w:cs="Times New Roman"/>
          <w:sz w:val="26"/>
          <w:szCs w:val="26"/>
          <w:lang w:eastAsia="zh-CN"/>
        </w:rPr>
      </w:pPr>
      <w:r w:rsidRPr="00B554BC">
        <w:rPr>
          <w:rFonts w:ascii="Times New Roman" w:eastAsia="Times New Roman" w:hAnsi="Times New Roman" w:cs="Times New Roman"/>
          <w:sz w:val="26"/>
          <w:szCs w:val="26"/>
          <w:lang w:eastAsia="zh-CN"/>
        </w:rPr>
        <w:t xml:space="preserve">                                                                                 сельского поселения </w:t>
      </w:r>
    </w:p>
    <w:p w:rsidR="00B554BC" w:rsidRPr="00B554BC" w:rsidRDefault="00B554BC" w:rsidP="00B554BC">
      <w:pPr>
        <w:suppressAutoHyphens/>
        <w:spacing w:after="0" w:line="240" w:lineRule="auto"/>
        <w:rPr>
          <w:rFonts w:ascii="Times New Roman" w:eastAsia="Times New Roman" w:hAnsi="Times New Roman" w:cs="Times New Roman"/>
          <w:sz w:val="26"/>
          <w:szCs w:val="26"/>
          <w:lang w:eastAsia="zh-CN"/>
        </w:rPr>
      </w:pPr>
      <w:r w:rsidRPr="00B554BC">
        <w:rPr>
          <w:rFonts w:ascii="Times New Roman" w:eastAsia="Times New Roman" w:hAnsi="Times New Roman" w:cs="Times New Roman"/>
          <w:sz w:val="26"/>
          <w:szCs w:val="26"/>
          <w:lang w:eastAsia="zh-CN"/>
        </w:rPr>
        <w:t xml:space="preserve">                                                                                                 Каневского района</w:t>
      </w:r>
    </w:p>
    <w:p w:rsidR="00B554BC" w:rsidRPr="00B554BC" w:rsidRDefault="00B554BC" w:rsidP="00B554BC">
      <w:pPr>
        <w:suppressAutoHyphens/>
        <w:spacing w:after="0" w:line="240" w:lineRule="auto"/>
        <w:rPr>
          <w:rFonts w:ascii="Times New Roman" w:eastAsia="Times New Roman" w:hAnsi="Times New Roman" w:cs="Times New Roman"/>
          <w:sz w:val="26"/>
          <w:szCs w:val="26"/>
          <w:lang w:eastAsia="zh-CN"/>
        </w:rPr>
      </w:pPr>
      <w:r w:rsidRPr="00B554BC">
        <w:rPr>
          <w:rFonts w:ascii="Times New Roman" w:eastAsia="Times New Roman" w:hAnsi="Times New Roman" w:cs="Times New Roman"/>
          <w:sz w:val="26"/>
          <w:szCs w:val="26"/>
          <w:lang w:eastAsia="zh-CN"/>
        </w:rPr>
        <w:t xml:space="preserve">                                                                                                ____________  _____________</w:t>
      </w:r>
    </w:p>
    <w:p w:rsidR="00B554BC" w:rsidRPr="00B554BC" w:rsidRDefault="00B554BC" w:rsidP="00B554BC">
      <w:pPr>
        <w:suppressAutoHyphens/>
        <w:spacing w:after="0" w:line="360" w:lineRule="auto"/>
        <w:rPr>
          <w:rFonts w:ascii="Times New Roman" w:eastAsia="Times New Roman" w:hAnsi="Times New Roman" w:cs="Times New Roman"/>
          <w:sz w:val="26"/>
          <w:szCs w:val="26"/>
          <w:lang w:eastAsia="zh-CN"/>
        </w:rPr>
      </w:pPr>
      <w:r w:rsidRPr="00B554BC">
        <w:rPr>
          <w:rFonts w:ascii="Times New Roman" w:eastAsia="Times New Roman" w:hAnsi="Times New Roman" w:cs="Times New Roman"/>
          <w:sz w:val="26"/>
          <w:szCs w:val="26"/>
          <w:lang w:eastAsia="zh-CN"/>
        </w:rPr>
        <w:t xml:space="preserve">                                                      Дефектная ведомость</w:t>
      </w:r>
    </w:p>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p w:rsidR="00B554BC" w:rsidRPr="00B554BC" w:rsidRDefault="00B554BC" w:rsidP="00B554BC">
      <w:pPr>
        <w:suppressAutoHyphens/>
        <w:spacing w:after="0" w:line="240" w:lineRule="auto"/>
        <w:jc w:val="center"/>
        <w:rPr>
          <w:rFonts w:ascii="Times New Roman" w:eastAsia="Times New Roman" w:hAnsi="Times New Roman" w:cs="Times New Roman"/>
          <w:sz w:val="28"/>
          <w:szCs w:val="28"/>
          <w:lang w:eastAsia="zh-CN"/>
        </w:rPr>
      </w:pPr>
      <w:r w:rsidRPr="00B554BC">
        <w:rPr>
          <w:rFonts w:ascii="Times New Roman" w:eastAsia="Times New Roman" w:hAnsi="Times New Roman" w:cs="Times New Roman"/>
          <w:sz w:val="28"/>
          <w:szCs w:val="28"/>
          <w:lang w:eastAsia="zh-CN"/>
        </w:rPr>
        <w:t xml:space="preserve">ст. </w:t>
      </w:r>
      <w:proofErr w:type="gramStart"/>
      <w:r w:rsidRPr="00B554BC">
        <w:rPr>
          <w:rFonts w:ascii="Times New Roman" w:eastAsia="Times New Roman" w:hAnsi="Times New Roman" w:cs="Times New Roman"/>
          <w:sz w:val="28"/>
          <w:szCs w:val="28"/>
          <w:lang w:eastAsia="zh-CN"/>
        </w:rPr>
        <w:t>Придорожная</w:t>
      </w:r>
      <w:proofErr w:type="gramEnd"/>
      <w:r w:rsidRPr="00B554BC">
        <w:rPr>
          <w:rFonts w:ascii="Times New Roman" w:eastAsia="Times New Roman" w:hAnsi="Times New Roman" w:cs="Times New Roman"/>
          <w:sz w:val="28"/>
          <w:szCs w:val="28"/>
          <w:lang w:eastAsia="zh-CN"/>
        </w:rPr>
        <w:t xml:space="preserve">                                                                 « __» __________ 20__ года</w:t>
      </w:r>
    </w:p>
    <w:p w:rsidR="00B554BC" w:rsidRPr="00B554BC" w:rsidRDefault="00B554BC" w:rsidP="00B554BC">
      <w:pPr>
        <w:suppressAutoHyphens/>
        <w:spacing w:after="0" w:line="240" w:lineRule="auto"/>
        <w:jc w:val="center"/>
        <w:rPr>
          <w:rFonts w:ascii="Times New Roman" w:eastAsia="Times New Roman" w:hAnsi="Times New Roman" w:cs="Times New Roman"/>
          <w:sz w:val="28"/>
          <w:szCs w:val="28"/>
          <w:lang w:eastAsia="zh-CN"/>
        </w:rPr>
      </w:pPr>
    </w:p>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r w:rsidRPr="00B554BC">
        <w:rPr>
          <w:rFonts w:ascii="Times New Roman" w:eastAsia="Times New Roman" w:hAnsi="Times New Roman" w:cs="Times New Roman"/>
          <w:sz w:val="28"/>
          <w:szCs w:val="28"/>
          <w:lang w:eastAsia="zh-CN"/>
        </w:rPr>
        <w:t>Объект_____________________________________________________________</w:t>
      </w:r>
    </w:p>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r w:rsidRPr="00B554BC">
        <w:rPr>
          <w:rFonts w:ascii="Times New Roman" w:eastAsia="Times New Roman" w:hAnsi="Times New Roman" w:cs="Times New Roman"/>
          <w:sz w:val="28"/>
          <w:szCs w:val="28"/>
          <w:lang w:eastAsia="zh-CN"/>
        </w:rPr>
        <w:t>Местонахождение ___________________________________________________</w:t>
      </w:r>
    </w:p>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1664"/>
        <w:gridCol w:w="1654"/>
        <w:gridCol w:w="1642"/>
        <w:gridCol w:w="1649"/>
        <w:gridCol w:w="1649"/>
      </w:tblGrid>
      <w:tr w:rsidR="00B554BC" w:rsidRPr="00B554BC" w:rsidTr="00B554BC">
        <w:tc>
          <w:tcPr>
            <w:tcW w:w="1673" w:type="dxa"/>
            <w:shd w:val="clear" w:color="auto" w:fill="auto"/>
            <w:vAlign w:val="center"/>
          </w:tcPr>
          <w:p w:rsidR="00B554BC" w:rsidRPr="00B554BC" w:rsidRDefault="00B554BC" w:rsidP="00B554BC">
            <w:pPr>
              <w:suppressAutoHyphens/>
              <w:spacing w:after="0" w:line="240" w:lineRule="auto"/>
              <w:jc w:val="center"/>
              <w:rPr>
                <w:rFonts w:ascii="Times New Roman" w:eastAsia="Times New Roman" w:hAnsi="Times New Roman" w:cs="Times New Roman"/>
                <w:bCs/>
                <w:color w:val="000000"/>
                <w:sz w:val="24"/>
                <w:szCs w:val="24"/>
                <w:lang w:eastAsia="zh-CN"/>
              </w:rPr>
            </w:pPr>
            <w:r w:rsidRPr="00B554BC">
              <w:rPr>
                <w:rFonts w:ascii="Times New Roman" w:eastAsia="Times New Roman" w:hAnsi="Times New Roman" w:cs="Times New Roman"/>
                <w:bCs/>
                <w:color w:val="000000"/>
                <w:sz w:val="24"/>
                <w:szCs w:val="24"/>
                <w:lang w:eastAsia="zh-CN"/>
              </w:rPr>
              <w:t>№</w:t>
            </w:r>
            <w:proofErr w:type="gramStart"/>
            <w:r w:rsidRPr="00B554BC">
              <w:rPr>
                <w:rFonts w:ascii="Times New Roman" w:eastAsia="Times New Roman" w:hAnsi="Times New Roman" w:cs="Times New Roman"/>
                <w:bCs/>
                <w:color w:val="000000"/>
                <w:sz w:val="24"/>
                <w:szCs w:val="24"/>
                <w:lang w:eastAsia="zh-CN"/>
              </w:rPr>
              <w:t>п</w:t>
            </w:r>
            <w:proofErr w:type="gramEnd"/>
            <w:r w:rsidRPr="00B554BC">
              <w:rPr>
                <w:rFonts w:ascii="Times New Roman" w:eastAsia="Times New Roman" w:hAnsi="Times New Roman" w:cs="Times New Roman"/>
                <w:bCs/>
                <w:color w:val="000000"/>
                <w:sz w:val="24"/>
                <w:szCs w:val="24"/>
                <w:lang w:eastAsia="zh-CN"/>
              </w:rPr>
              <w:t>/п</w:t>
            </w:r>
          </w:p>
        </w:tc>
        <w:tc>
          <w:tcPr>
            <w:tcW w:w="1673" w:type="dxa"/>
            <w:shd w:val="clear" w:color="auto" w:fill="auto"/>
            <w:vAlign w:val="center"/>
          </w:tcPr>
          <w:p w:rsidR="00B554BC" w:rsidRPr="00B554BC" w:rsidRDefault="00B554BC" w:rsidP="00B554BC">
            <w:pPr>
              <w:suppressAutoHyphens/>
              <w:spacing w:after="0" w:line="240" w:lineRule="auto"/>
              <w:jc w:val="center"/>
              <w:rPr>
                <w:rFonts w:ascii="Times New Roman" w:eastAsia="Times New Roman" w:hAnsi="Times New Roman" w:cs="Times New Roman"/>
                <w:bCs/>
                <w:color w:val="000000"/>
                <w:sz w:val="24"/>
                <w:szCs w:val="24"/>
                <w:lang w:eastAsia="zh-CN"/>
              </w:rPr>
            </w:pPr>
            <w:r w:rsidRPr="00B554BC">
              <w:rPr>
                <w:rFonts w:ascii="Times New Roman" w:eastAsia="Times New Roman" w:hAnsi="Times New Roman" w:cs="Times New Roman"/>
                <w:bCs/>
                <w:color w:val="000000"/>
                <w:sz w:val="24"/>
                <w:szCs w:val="24"/>
                <w:lang w:eastAsia="zh-CN"/>
              </w:rPr>
              <w:t>Дефекты и повреждения</w:t>
            </w:r>
          </w:p>
        </w:tc>
        <w:tc>
          <w:tcPr>
            <w:tcW w:w="1673" w:type="dxa"/>
            <w:shd w:val="clear" w:color="auto" w:fill="auto"/>
            <w:vAlign w:val="center"/>
          </w:tcPr>
          <w:p w:rsidR="00B554BC" w:rsidRPr="00B554BC" w:rsidRDefault="00B554BC" w:rsidP="00B554BC">
            <w:pPr>
              <w:suppressAutoHyphens/>
              <w:spacing w:after="0" w:line="240" w:lineRule="auto"/>
              <w:jc w:val="center"/>
              <w:rPr>
                <w:rFonts w:ascii="Times New Roman" w:eastAsia="Times New Roman" w:hAnsi="Times New Roman" w:cs="Times New Roman"/>
                <w:bCs/>
                <w:color w:val="000000"/>
                <w:sz w:val="24"/>
                <w:szCs w:val="24"/>
                <w:lang w:eastAsia="zh-CN"/>
              </w:rPr>
            </w:pPr>
            <w:r w:rsidRPr="00B554BC">
              <w:rPr>
                <w:rFonts w:ascii="Times New Roman" w:eastAsia="Times New Roman" w:hAnsi="Times New Roman" w:cs="Times New Roman"/>
                <w:bCs/>
                <w:color w:val="000000"/>
                <w:sz w:val="24"/>
                <w:szCs w:val="24"/>
                <w:lang w:eastAsia="zh-CN"/>
              </w:rPr>
              <w:t>Виды работ по устранению дефектов</w:t>
            </w:r>
          </w:p>
        </w:tc>
        <w:tc>
          <w:tcPr>
            <w:tcW w:w="1674" w:type="dxa"/>
            <w:shd w:val="clear" w:color="auto" w:fill="auto"/>
            <w:vAlign w:val="center"/>
          </w:tcPr>
          <w:p w:rsidR="00B554BC" w:rsidRPr="00B554BC" w:rsidRDefault="00B554BC" w:rsidP="00B554BC">
            <w:pPr>
              <w:suppressAutoHyphens/>
              <w:spacing w:after="0" w:line="240" w:lineRule="auto"/>
              <w:jc w:val="center"/>
              <w:rPr>
                <w:rFonts w:ascii="Times New Roman" w:eastAsia="Times New Roman" w:hAnsi="Times New Roman" w:cs="Times New Roman"/>
                <w:bCs/>
                <w:color w:val="000000"/>
                <w:sz w:val="24"/>
                <w:szCs w:val="24"/>
                <w:lang w:eastAsia="zh-CN"/>
              </w:rPr>
            </w:pPr>
            <w:r w:rsidRPr="00B554BC">
              <w:rPr>
                <w:rFonts w:ascii="Times New Roman" w:eastAsia="Times New Roman" w:hAnsi="Times New Roman" w:cs="Times New Roman"/>
                <w:bCs/>
                <w:color w:val="000000"/>
                <w:sz w:val="24"/>
                <w:szCs w:val="24"/>
                <w:lang w:eastAsia="zh-CN"/>
              </w:rPr>
              <w:t>Ед. измерения</w:t>
            </w:r>
          </w:p>
        </w:tc>
        <w:tc>
          <w:tcPr>
            <w:tcW w:w="1674" w:type="dxa"/>
            <w:shd w:val="clear" w:color="auto" w:fill="auto"/>
            <w:vAlign w:val="center"/>
          </w:tcPr>
          <w:p w:rsidR="00B554BC" w:rsidRPr="00B554BC" w:rsidRDefault="00B554BC" w:rsidP="00B554BC">
            <w:pPr>
              <w:suppressAutoHyphens/>
              <w:spacing w:after="0" w:line="240" w:lineRule="auto"/>
              <w:jc w:val="center"/>
              <w:rPr>
                <w:rFonts w:ascii="Times New Roman" w:eastAsia="Times New Roman" w:hAnsi="Times New Roman" w:cs="Times New Roman"/>
                <w:bCs/>
                <w:color w:val="000000"/>
                <w:sz w:val="24"/>
                <w:szCs w:val="24"/>
                <w:lang w:eastAsia="zh-CN"/>
              </w:rPr>
            </w:pPr>
            <w:r w:rsidRPr="00B554BC">
              <w:rPr>
                <w:rFonts w:ascii="Times New Roman" w:eastAsia="Times New Roman" w:hAnsi="Times New Roman" w:cs="Times New Roman"/>
                <w:bCs/>
                <w:color w:val="000000"/>
                <w:sz w:val="24"/>
                <w:szCs w:val="24"/>
                <w:lang w:eastAsia="zh-CN"/>
              </w:rPr>
              <w:t>количество</w:t>
            </w:r>
          </w:p>
        </w:tc>
        <w:tc>
          <w:tcPr>
            <w:tcW w:w="1674" w:type="dxa"/>
            <w:shd w:val="clear" w:color="auto" w:fill="auto"/>
            <w:vAlign w:val="center"/>
          </w:tcPr>
          <w:p w:rsidR="00B554BC" w:rsidRPr="00B554BC" w:rsidRDefault="00B554BC" w:rsidP="00B554BC">
            <w:pPr>
              <w:suppressAutoHyphens/>
              <w:spacing w:after="0" w:line="240" w:lineRule="auto"/>
              <w:rPr>
                <w:rFonts w:ascii="Times New Roman" w:eastAsia="Times New Roman" w:hAnsi="Times New Roman" w:cs="Times New Roman"/>
                <w:bCs/>
                <w:color w:val="000000"/>
                <w:sz w:val="24"/>
                <w:szCs w:val="24"/>
                <w:lang w:eastAsia="zh-CN"/>
              </w:rPr>
            </w:pPr>
            <w:r w:rsidRPr="00B554BC">
              <w:rPr>
                <w:rFonts w:ascii="Times New Roman" w:eastAsia="Times New Roman" w:hAnsi="Times New Roman" w:cs="Times New Roman"/>
                <w:bCs/>
                <w:color w:val="000000"/>
                <w:sz w:val="24"/>
                <w:szCs w:val="24"/>
                <w:lang w:eastAsia="zh-CN"/>
              </w:rPr>
              <w:t>сроки устранения</w:t>
            </w:r>
          </w:p>
        </w:tc>
      </w:tr>
      <w:tr w:rsidR="00B554BC" w:rsidRPr="00B554BC" w:rsidTr="00B554BC">
        <w:tc>
          <w:tcPr>
            <w:tcW w:w="1673" w:type="dxa"/>
            <w:shd w:val="clear" w:color="auto" w:fill="auto"/>
          </w:tcPr>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p>
        </w:tc>
        <w:tc>
          <w:tcPr>
            <w:tcW w:w="1673" w:type="dxa"/>
            <w:shd w:val="clear" w:color="auto" w:fill="auto"/>
          </w:tcPr>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p>
        </w:tc>
        <w:tc>
          <w:tcPr>
            <w:tcW w:w="1673" w:type="dxa"/>
            <w:shd w:val="clear" w:color="auto" w:fill="auto"/>
          </w:tcPr>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p>
        </w:tc>
        <w:tc>
          <w:tcPr>
            <w:tcW w:w="1674" w:type="dxa"/>
            <w:shd w:val="clear" w:color="auto" w:fill="auto"/>
          </w:tcPr>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p>
        </w:tc>
        <w:tc>
          <w:tcPr>
            <w:tcW w:w="1674" w:type="dxa"/>
            <w:shd w:val="clear" w:color="auto" w:fill="auto"/>
          </w:tcPr>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p>
        </w:tc>
        <w:tc>
          <w:tcPr>
            <w:tcW w:w="1674" w:type="dxa"/>
            <w:shd w:val="clear" w:color="auto" w:fill="auto"/>
          </w:tcPr>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p>
        </w:tc>
      </w:tr>
    </w:tbl>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p>
    <w:p w:rsidR="00B554BC" w:rsidRPr="00B554BC" w:rsidRDefault="00B554BC" w:rsidP="00B554BC">
      <w:pPr>
        <w:tabs>
          <w:tab w:val="left" w:pos="6384"/>
        </w:tabs>
        <w:suppressAutoHyphens/>
        <w:spacing w:after="0" w:line="240" w:lineRule="auto"/>
        <w:rPr>
          <w:rFonts w:ascii="Times New Roman" w:eastAsia="Times New Roman" w:hAnsi="Times New Roman" w:cs="Times New Roman"/>
          <w:sz w:val="26"/>
          <w:szCs w:val="26"/>
          <w:lang w:eastAsia="zh-CN"/>
        </w:rPr>
      </w:pPr>
      <w:r w:rsidRPr="00B554BC">
        <w:rPr>
          <w:rFonts w:ascii="Times New Roman" w:eastAsia="Times New Roman" w:hAnsi="Times New Roman" w:cs="Times New Roman"/>
          <w:sz w:val="26"/>
          <w:szCs w:val="26"/>
          <w:lang w:eastAsia="zh-CN"/>
        </w:rPr>
        <w:t xml:space="preserve">     Ответственное лицо   _____________ Ф.И.О</w:t>
      </w:r>
    </w:p>
    <w:p w:rsidR="00B554BC" w:rsidRPr="00B554BC" w:rsidRDefault="00B554BC" w:rsidP="00B554BC">
      <w:pPr>
        <w:tabs>
          <w:tab w:val="left" w:pos="6384"/>
        </w:tabs>
        <w:suppressAutoHyphens/>
        <w:spacing w:after="0" w:line="240" w:lineRule="auto"/>
        <w:rPr>
          <w:rFonts w:ascii="Times New Roman" w:eastAsia="Times New Roman" w:hAnsi="Times New Roman" w:cs="Times New Roman"/>
          <w:sz w:val="26"/>
          <w:szCs w:val="26"/>
          <w:lang w:eastAsia="zh-CN"/>
        </w:rPr>
      </w:pPr>
    </w:p>
    <w:p w:rsidR="00B554BC" w:rsidRPr="00B554BC" w:rsidRDefault="00B554BC" w:rsidP="00B554BC">
      <w:pPr>
        <w:tabs>
          <w:tab w:val="left" w:pos="6384"/>
        </w:tabs>
        <w:suppressAutoHyphens/>
        <w:spacing w:after="0" w:line="240" w:lineRule="auto"/>
        <w:rPr>
          <w:rFonts w:ascii="Times New Roman" w:eastAsia="Times New Roman" w:hAnsi="Times New Roman" w:cs="Times New Roman"/>
          <w:sz w:val="26"/>
          <w:szCs w:val="26"/>
          <w:lang w:eastAsia="zh-CN"/>
        </w:rPr>
      </w:pPr>
    </w:p>
    <w:p w:rsidR="00B554BC" w:rsidRPr="00B554BC" w:rsidRDefault="00B554BC" w:rsidP="00B554BC">
      <w:pPr>
        <w:tabs>
          <w:tab w:val="left" w:pos="6384"/>
        </w:tabs>
        <w:suppressAutoHyphens/>
        <w:spacing w:after="0" w:line="240" w:lineRule="auto"/>
        <w:rPr>
          <w:rFonts w:ascii="Times New Roman" w:eastAsia="Times New Roman" w:hAnsi="Times New Roman" w:cs="Times New Roman"/>
          <w:sz w:val="26"/>
          <w:szCs w:val="26"/>
          <w:lang w:eastAsia="zh-CN"/>
        </w:rPr>
      </w:pPr>
    </w:p>
    <w:p w:rsidR="00B554BC" w:rsidRPr="00B554BC" w:rsidRDefault="00B554BC" w:rsidP="00B554BC">
      <w:pPr>
        <w:tabs>
          <w:tab w:val="left" w:pos="6384"/>
        </w:tabs>
        <w:suppressAutoHyphens/>
        <w:spacing w:after="0" w:line="240" w:lineRule="auto"/>
        <w:rPr>
          <w:rFonts w:ascii="Times New Roman" w:eastAsia="Times New Roman" w:hAnsi="Times New Roman" w:cs="Times New Roman"/>
          <w:sz w:val="26"/>
          <w:szCs w:val="26"/>
          <w:lang w:eastAsia="zh-CN"/>
        </w:rPr>
      </w:pPr>
    </w:p>
    <w:p w:rsidR="00B554BC" w:rsidRPr="00B554BC" w:rsidRDefault="00B554BC" w:rsidP="00B554BC">
      <w:pPr>
        <w:tabs>
          <w:tab w:val="left" w:pos="6384"/>
        </w:tabs>
        <w:suppressAutoHyphens/>
        <w:spacing w:after="0" w:line="240" w:lineRule="auto"/>
        <w:rPr>
          <w:rFonts w:ascii="Times New Roman" w:eastAsia="Times New Roman" w:hAnsi="Times New Roman" w:cs="Times New Roman"/>
          <w:sz w:val="26"/>
          <w:szCs w:val="26"/>
          <w:lang w:eastAsia="zh-CN"/>
        </w:rPr>
      </w:pPr>
    </w:p>
    <w:p w:rsidR="00B554BC" w:rsidRPr="00B554BC" w:rsidRDefault="00B554BC" w:rsidP="00B554BC">
      <w:pPr>
        <w:tabs>
          <w:tab w:val="left" w:pos="6384"/>
        </w:tabs>
        <w:suppressAutoHyphens/>
        <w:spacing w:after="0" w:line="240" w:lineRule="auto"/>
        <w:rPr>
          <w:rFonts w:ascii="Times New Roman" w:eastAsia="Times New Roman" w:hAnsi="Times New Roman" w:cs="Times New Roman"/>
          <w:sz w:val="26"/>
          <w:szCs w:val="26"/>
          <w:lang w:eastAsia="zh-CN"/>
        </w:rPr>
      </w:pPr>
    </w:p>
    <w:p w:rsidR="00B554BC" w:rsidRPr="00B554BC" w:rsidRDefault="00B554BC" w:rsidP="00B554BC">
      <w:pPr>
        <w:tabs>
          <w:tab w:val="left" w:pos="6384"/>
        </w:tabs>
        <w:suppressAutoHyphens/>
        <w:spacing w:after="0" w:line="240" w:lineRule="auto"/>
        <w:rPr>
          <w:rFonts w:ascii="Times New Roman" w:eastAsia="Times New Roman" w:hAnsi="Times New Roman" w:cs="Times New Roman"/>
          <w:sz w:val="26"/>
          <w:szCs w:val="26"/>
          <w:lang w:eastAsia="zh-CN"/>
        </w:rPr>
      </w:pPr>
    </w:p>
    <w:p w:rsidR="00B554BC" w:rsidRPr="00B554BC" w:rsidRDefault="00B554BC" w:rsidP="00B554BC">
      <w:pPr>
        <w:tabs>
          <w:tab w:val="left" w:pos="6384"/>
        </w:tabs>
        <w:suppressAutoHyphens/>
        <w:spacing w:after="0" w:line="240" w:lineRule="auto"/>
        <w:rPr>
          <w:rFonts w:ascii="Times New Roman" w:eastAsia="Times New Roman" w:hAnsi="Times New Roman" w:cs="Times New Roman"/>
          <w:sz w:val="26"/>
          <w:szCs w:val="26"/>
          <w:lang w:eastAsia="zh-CN"/>
        </w:rPr>
      </w:pPr>
    </w:p>
    <w:p w:rsidR="00B554BC" w:rsidRPr="00B554BC" w:rsidRDefault="00B554BC" w:rsidP="00B554BC">
      <w:pPr>
        <w:tabs>
          <w:tab w:val="left" w:pos="6384"/>
        </w:tabs>
        <w:suppressAutoHyphens/>
        <w:spacing w:after="0" w:line="240" w:lineRule="auto"/>
        <w:rPr>
          <w:rFonts w:ascii="Times New Roman" w:eastAsia="Times New Roman" w:hAnsi="Times New Roman" w:cs="Times New Roman"/>
          <w:sz w:val="26"/>
          <w:szCs w:val="26"/>
          <w:lang w:eastAsia="zh-CN"/>
        </w:rPr>
      </w:pPr>
    </w:p>
    <w:p w:rsidR="00B554BC" w:rsidRPr="00B554BC" w:rsidRDefault="00B554BC" w:rsidP="00B554BC">
      <w:pPr>
        <w:tabs>
          <w:tab w:val="left" w:pos="6384"/>
        </w:tabs>
        <w:suppressAutoHyphens/>
        <w:spacing w:after="0" w:line="240" w:lineRule="auto"/>
        <w:rPr>
          <w:rFonts w:ascii="Times New Roman" w:eastAsia="Times New Roman" w:hAnsi="Times New Roman" w:cs="Times New Roman"/>
          <w:sz w:val="26"/>
          <w:szCs w:val="26"/>
          <w:lang w:eastAsia="zh-CN"/>
        </w:rPr>
      </w:pPr>
    </w:p>
    <w:p w:rsidR="00B554BC" w:rsidRPr="00B554BC" w:rsidRDefault="00B554BC" w:rsidP="00B554BC">
      <w:pPr>
        <w:tabs>
          <w:tab w:val="left" w:pos="6384"/>
        </w:tabs>
        <w:suppressAutoHyphens/>
        <w:spacing w:after="0" w:line="240" w:lineRule="auto"/>
        <w:rPr>
          <w:rFonts w:ascii="Times New Roman" w:eastAsia="Times New Roman" w:hAnsi="Times New Roman" w:cs="Times New Roman"/>
          <w:sz w:val="26"/>
          <w:szCs w:val="26"/>
          <w:lang w:eastAsia="zh-CN"/>
        </w:rPr>
      </w:pPr>
    </w:p>
    <w:p w:rsidR="00B554BC" w:rsidRPr="00B554BC" w:rsidRDefault="00B554BC" w:rsidP="00B554BC">
      <w:pPr>
        <w:tabs>
          <w:tab w:val="left" w:pos="6384"/>
        </w:tabs>
        <w:suppressAutoHyphens/>
        <w:spacing w:after="0" w:line="240" w:lineRule="auto"/>
        <w:rPr>
          <w:rFonts w:ascii="Times New Roman" w:eastAsia="Times New Roman" w:hAnsi="Times New Roman" w:cs="Times New Roman"/>
          <w:sz w:val="26"/>
          <w:szCs w:val="26"/>
          <w:lang w:eastAsia="zh-CN"/>
        </w:rPr>
      </w:pPr>
    </w:p>
    <w:p w:rsidR="00B554BC" w:rsidRPr="00B554BC" w:rsidRDefault="00B554BC" w:rsidP="00B554BC">
      <w:pPr>
        <w:tabs>
          <w:tab w:val="left" w:pos="6384"/>
        </w:tabs>
        <w:suppressAutoHyphens/>
        <w:spacing w:after="0" w:line="240" w:lineRule="auto"/>
        <w:rPr>
          <w:rFonts w:ascii="Times New Roman" w:eastAsia="Times New Roman" w:hAnsi="Times New Roman" w:cs="Times New Roman"/>
          <w:sz w:val="26"/>
          <w:szCs w:val="26"/>
          <w:lang w:eastAsia="zh-CN"/>
        </w:rPr>
      </w:pPr>
    </w:p>
    <w:p w:rsidR="00B554BC" w:rsidRPr="00B554BC" w:rsidRDefault="00B554BC" w:rsidP="00B554BC">
      <w:pPr>
        <w:tabs>
          <w:tab w:val="left" w:pos="6384"/>
        </w:tabs>
        <w:suppressAutoHyphens/>
        <w:spacing w:after="0" w:line="240" w:lineRule="auto"/>
        <w:rPr>
          <w:rFonts w:ascii="Times New Roman" w:eastAsia="Times New Roman" w:hAnsi="Times New Roman" w:cs="Times New Roman"/>
          <w:sz w:val="26"/>
          <w:szCs w:val="26"/>
          <w:lang w:eastAsia="zh-CN"/>
        </w:rPr>
      </w:pPr>
    </w:p>
    <w:p w:rsidR="00B554BC" w:rsidRPr="00B554BC" w:rsidRDefault="00B554BC" w:rsidP="00B554BC">
      <w:pPr>
        <w:tabs>
          <w:tab w:val="left" w:pos="6384"/>
        </w:tabs>
        <w:suppressAutoHyphens/>
        <w:spacing w:after="0" w:line="240" w:lineRule="auto"/>
        <w:rPr>
          <w:rFonts w:ascii="Times New Roman" w:eastAsia="Times New Roman" w:hAnsi="Times New Roman" w:cs="Times New Roman"/>
          <w:sz w:val="26"/>
          <w:szCs w:val="26"/>
          <w:lang w:eastAsia="zh-CN"/>
        </w:rPr>
      </w:pPr>
    </w:p>
    <w:p w:rsidR="00B554BC" w:rsidRPr="00B554BC" w:rsidRDefault="00B554BC" w:rsidP="00B554BC">
      <w:pPr>
        <w:tabs>
          <w:tab w:val="left" w:pos="6384"/>
        </w:tabs>
        <w:suppressAutoHyphens/>
        <w:spacing w:after="0" w:line="240" w:lineRule="auto"/>
        <w:rPr>
          <w:rFonts w:ascii="Times New Roman" w:eastAsia="Times New Roman" w:hAnsi="Times New Roman" w:cs="Times New Roman"/>
          <w:sz w:val="26"/>
          <w:szCs w:val="26"/>
          <w:lang w:eastAsia="zh-CN"/>
        </w:rPr>
      </w:pPr>
    </w:p>
    <w:p w:rsidR="00B554BC" w:rsidRPr="00B554BC" w:rsidRDefault="00B554BC" w:rsidP="00B554BC">
      <w:pPr>
        <w:tabs>
          <w:tab w:val="left" w:pos="6384"/>
        </w:tabs>
        <w:suppressAutoHyphens/>
        <w:spacing w:after="0" w:line="240" w:lineRule="auto"/>
        <w:rPr>
          <w:rFonts w:ascii="Times New Roman" w:eastAsia="Times New Roman" w:hAnsi="Times New Roman" w:cs="Times New Roman"/>
          <w:sz w:val="26"/>
          <w:szCs w:val="26"/>
          <w:lang w:eastAsia="zh-CN"/>
        </w:rPr>
      </w:pPr>
    </w:p>
    <w:p w:rsidR="00B554BC" w:rsidRPr="00B554BC" w:rsidRDefault="00B554BC" w:rsidP="00B554BC">
      <w:pPr>
        <w:tabs>
          <w:tab w:val="left" w:pos="6384"/>
        </w:tabs>
        <w:suppressAutoHyphens/>
        <w:spacing w:after="0" w:line="240" w:lineRule="auto"/>
        <w:rPr>
          <w:rFonts w:ascii="Times New Roman" w:eastAsia="Times New Roman" w:hAnsi="Times New Roman" w:cs="Times New Roman"/>
          <w:sz w:val="26"/>
          <w:szCs w:val="26"/>
          <w:lang w:eastAsia="zh-CN"/>
        </w:rPr>
      </w:pPr>
    </w:p>
    <w:p w:rsidR="00B554BC" w:rsidRPr="00B554BC" w:rsidRDefault="00B554BC" w:rsidP="00B554BC">
      <w:pPr>
        <w:tabs>
          <w:tab w:val="left" w:pos="6384"/>
        </w:tabs>
        <w:suppressAutoHyphens/>
        <w:spacing w:after="0" w:line="240" w:lineRule="auto"/>
        <w:rPr>
          <w:rFonts w:ascii="Times New Roman" w:eastAsia="Times New Roman" w:hAnsi="Times New Roman" w:cs="Times New Roman"/>
          <w:sz w:val="26"/>
          <w:szCs w:val="26"/>
          <w:lang w:eastAsia="zh-CN"/>
        </w:rPr>
      </w:pPr>
    </w:p>
    <w:p w:rsidR="00B554BC" w:rsidRPr="00B554BC" w:rsidRDefault="00B554BC" w:rsidP="00B554BC">
      <w:pPr>
        <w:tabs>
          <w:tab w:val="left" w:pos="6384"/>
        </w:tabs>
        <w:suppressAutoHyphens/>
        <w:spacing w:after="0" w:line="240" w:lineRule="auto"/>
        <w:rPr>
          <w:rFonts w:ascii="Times New Roman" w:eastAsia="Times New Roman" w:hAnsi="Times New Roman" w:cs="Times New Roman"/>
          <w:sz w:val="26"/>
          <w:szCs w:val="26"/>
          <w:lang w:eastAsia="zh-CN"/>
        </w:rPr>
      </w:pPr>
    </w:p>
    <w:p w:rsidR="00B554BC" w:rsidRPr="00B554BC" w:rsidRDefault="00B554BC" w:rsidP="00B554BC">
      <w:pPr>
        <w:tabs>
          <w:tab w:val="left" w:pos="6384"/>
        </w:tabs>
        <w:suppressAutoHyphens/>
        <w:spacing w:after="0" w:line="240" w:lineRule="auto"/>
        <w:rPr>
          <w:rFonts w:ascii="Times New Roman" w:eastAsia="Times New Roman" w:hAnsi="Times New Roman" w:cs="Times New Roman"/>
          <w:sz w:val="26"/>
          <w:szCs w:val="26"/>
          <w:lang w:eastAsia="zh-CN"/>
        </w:rPr>
      </w:pPr>
    </w:p>
    <w:p w:rsidR="00B554BC" w:rsidRPr="00B554BC" w:rsidRDefault="00B554BC" w:rsidP="00B554BC">
      <w:pPr>
        <w:tabs>
          <w:tab w:val="left" w:pos="6384"/>
        </w:tabs>
        <w:suppressAutoHyphens/>
        <w:spacing w:after="0" w:line="240" w:lineRule="auto"/>
        <w:rPr>
          <w:rFonts w:ascii="Times New Roman" w:eastAsia="Times New Roman" w:hAnsi="Times New Roman" w:cs="Times New Roman"/>
          <w:sz w:val="26"/>
          <w:szCs w:val="26"/>
          <w:lang w:eastAsia="zh-CN"/>
        </w:rPr>
      </w:pPr>
    </w:p>
    <w:p w:rsidR="00B554BC" w:rsidRPr="00B554BC" w:rsidRDefault="00B554BC" w:rsidP="00B554BC">
      <w:pPr>
        <w:tabs>
          <w:tab w:val="left" w:pos="6384"/>
        </w:tabs>
        <w:suppressAutoHyphens/>
        <w:spacing w:after="0" w:line="240" w:lineRule="auto"/>
        <w:rPr>
          <w:rFonts w:ascii="Times New Roman" w:eastAsia="Times New Roman" w:hAnsi="Times New Roman" w:cs="Times New Roman"/>
          <w:sz w:val="26"/>
          <w:szCs w:val="26"/>
          <w:lang w:eastAsia="zh-CN"/>
        </w:rPr>
      </w:pPr>
    </w:p>
    <w:p w:rsidR="00B554BC" w:rsidRPr="00B554BC" w:rsidRDefault="00B554BC" w:rsidP="00B554BC">
      <w:pPr>
        <w:tabs>
          <w:tab w:val="left" w:pos="6384"/>
        </w:tabs>
        <w:suppressAutoHyphens/>
        <w:spacing w:after="0" w:line="240" w:lineRule="auto"/>
        <w:rPr>
          <w:rFonts w:ascii="Times New Roman" w:eastAsia="Times New Roman" w:hAnsi="Times New Roman" w:cs="Times New Roman"/>
          <w:sz w:val="26"/>
          <w:szCs w:val="26"/>
          <w:lang w:eastAsia="zh-CN"/>
        </w:rPr>
      </w:pPr>
    </w:p>
    <w:p w:rsidR="00B554BC" w:rsidRPr="00B554BC" w:rsidRDefault="00B554BC" w:rsidP="00B554BC">
      <w:pPr>
        <w:tabs>
          <w:tab w:val="left" w:pos="6384"/>
        </w:tabs>
        <w:suppressAutoHyphens/>
        <w:spacing w:after="0" w:line="240" w:lineRule="auto"/>
        <w:rPr>
          <w:rFonts w:ascii="Times New Roman" w:eastAsia="Times New Roman" w:hAnsi="Times New Roman" w:cs="Times New Roman"/>
          <w:sz w:val="26"/>
          <w:szCs w:val="26"/>
          <w:lang w:eastAsia="zh-CN"/>
        </w:rPr>
      </w:pPr>
    </w:p>
    <w:p w:rsidR="00B554BC" w:rsidRPr="00B554BC" w:rsidRDefault="00B554BC" w:rsidP="00B554BC">
      <w:pPr>
        <w:tabs>
          <w:tab w:val="left" w:pos="6384"/>
        </w:tabs>
        <w:suppressAutoHyphens/>
        <w:spacing w:after="0" w:line="240" w:lineRule="auto"/>
        <w:rPr>
          <w:rFonts w:ascii="Times New Roman" w:eastAsia="Times New Roman" w:hAnsi="Times New Roman" w:cs="Times New Roman"/>
          <w:sz w:val="28"/>
          <w:szCs w:val="28"/>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Акт приема-передачи давальческого сырья (материалов)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B554BC">
        <w:rPr>
          <w:rFonts w:ascii="Times New Roman" w:eastAsia="Times New Roman" w:hAnsi="Times New Roman" w:cs="Times New Roman"/>
          <w:sz w:val="24"/>
          <w:szCs w:val="24"/>
        </w:rPr>
        <w:t>ст</w:t>
      </w:r>
      <w:proofErr w:type="gramStart"/>
      <w:r w:rsidRPr="00B554BC">
        <w:rPr>
          <w:rFonts w:ascii="Times New Roman" w:eastAsia="Times New Roman" w:hAnsi="Times New Roman" w:cs="Times New Roman"/>
          <w:sz w:val="24"/>
          <w:szCs w:val="24"/>
        </w:rPr>
        <w:t>.П</w:t>
      </w:r>
      <w:proofErr w:type="gramEnd"/>
      <w:r w:rsidRPr="00B554BC">
        <w:rPr>
          <w:rFonts w:ascii="Times New Roman" w:eastAsia="Times New Roman" w:hAnsi="Times New Roman" w:cs="Times New Roman"/>
          <w:sz w:val="24"/>
          <w:szCs w:val="24"/>
        </w:rPr>
        <w:t>ридорожная</w:t>
      </w:r>
      <w:proofErr w:type="spellEnd"/>
      <w:r w:rsidRPr="00B554BC">
        <w:rPr>
          <w:rFonts w:ascii="Times New Roman" w:eastAsia="Times New Roman" w:hAnsi="Times New Roman" w:cs="Times New Roman"/>
          <w:sz w:val="24"/>
          <w:szCs w:val="24"/>
        </w:rPr>
        <w:t xml:space="preserve">        20  г.</w:t>
      </w:r>
      <w:r w:rsidRPr="00B554BC">
        <w:rPr>
          <w:rFonts w:ascii="Times New Roman" w:eastAsia="Times New Roman" w:hAnsi="Times New Roman" w:cs="Times New Roman"/>
          <w:sz w:val="24"/>
          <w:szCs w:val="24"/>
        </w:rPr>
        <w:br/>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«Администрация", именуемое в дальнейшем "Заказчик", в лице главы, действующего на основании Устава, с одной стороны и _____________, именуемое в дальнейшем "Подрядчик", в лице ___________________, действующего на основании __________, с другой стороны составили настоящий акт о нижеследующем.</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По настоящему акту Заказчик передает, а Подрядчик принимает следующие материалы (сырье) для выполнения работ в соответствии с условиями договора ________________</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402"/>
        <w:gridCol w:w="1304"/>
        <w:gridCol w:w="964"/>
        <w:gridCol w:w="1701"/>
        <w:gridCol w:w="1701"/>
      </w:tblGrid>
      <w:tr w:rsidR="00B554BC" w:rsidRPr="00B554BC" w:rsidTr="00B554BC">
        <w:trPr>
          <w:jc w:val="center"/>
        </w:trPr>
        <w:tc>
          <w:tcPr>
            <w:tcW w:w="567" w:type="dxa"/>
            <w:tcBorders>
              <w:top w:val="single" w:sz="6" w:space="0" w:color="auto"/>
              <w:left w:val="single" w:sz="6" w:space="0" w:color="auto"/>
              <w:bottom w:val="single" w:sz="6" w:space="0" w:color="auto"/>
              <w:right w:val="single" w:sz="6" w:space="0" w:color="auto"/>
            </w:tcBorders>
            <w:vAlign w:val="center"/>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 xml:space="preserve">N </w:t>
            </w:r>
            <w:proofErr w:type="gramStart"/>
            <w:r w:rsidRPr="00B554BC">
              <w:rPr>
                <w:rFonts w:ascii="Times New Roman" w:eastAsia="Times New Roman" w:hAnsi="Times New Roman" w:cs="Times New Roman"/>
                <w:sz w:val="24"/>
                <w:szCs w:val="24"/>
              </w:rPr>
              <w:t>п</w:t>
            </w:r>
            <w:proofErr w:type="gramEnd"/>
            <w:r w:rsidRPr="00B554BC">
              <w:rPr>
                <w:rFonts w:ascii="Times New Roman" w:eastAsia="Times New Roman" w:hAnsi="Times New Roman" w:cs="Times New Roman"/>
                <w:sz w:val="24"/>
                <w:szCs w:val="24"/>
              </w:rPr>
              <w:t>/п</w:t>
            </w:r>
          </w:p>
        </w:tc>
        <w:tc>
          <w:tcPr>
            <w:tcW w:w="3402" w:type="dxa"/>
            <w:tcBorders>
              <w:top w:val="single" w:sz="6" w:space="0" w:color="auto"/>
              <w:left w:val="single" w:sz="6" w:space="0" w:color="auto"/>
              <w:bottom w:val="single" w:sz="6" w:space="0" w:color="auto"/>
              <w:right w:val="single" w:sz="6" w:space="0" w:color="auto"/>
            </w:tcBorders>
            <w:vAlign w:val="center"/>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Наименование</w:t>
            </w:r>
          </w:p>
        </w:tc>
        <w:tc>
          <w:tcPr>
            <w:tcW w:w="130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Единица измерения</w:t>
            </w:r>
          </w:p>
        </w:tc>
        <w:tc>
          <w:tcPr>
            <w:tcW w:w="964" w:type="dxa"/>
            <w:tcBorders>
              <w:top w:val="single" w:sz="6" w:space="0" w:color="auto"/>
              <w:left w:val="single" w:sz="6" w:space="0" w:color="auto"/>
              <w:bottom w:val="single" w:sz="6" w:space="0" w:color="auto"/>
              <w:right w:val="single" w:sz="6" w:space="0" w:color="auto"/>
            </w:tcBorders>
            <w:vAlign w:val="center"/>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Количество</w:t>
            </w:r>
          </w:p>
        </w:tc>
        <w:tc>
          <w:tcPr>
            <w:tcW w:w="1701" w:type="dxa"/>
            <w:tcBorders>
              <w:top w:val="single" w:sz="6" w:space="0" w:color="auto"/>
              <w:left w:val="single" w:sz="6" w:space="0" w:color="auto"/>
              <w:bottom w:val="single" w:sz="6" w:space="0" w:color="auto"/>
              <w:right w:val="single" w:sz="6" w:space="0" w:color="auto"/>
            </w:tcBorders>
            <w:vAlign w:val="center"/>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Цена за единицу</w:t>
            </w:r>
          </w:p>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(руб.)</w:t>
            </w:r>
          </w:p>
        </w:tc>
        <w:tc>
          <w:tcPr>
            <w:tcW w:w="1701" w:type="dxa"/>
            <w:tcBorders>
              <w:top w:val="single" w:sz="6" w:space="0" w:color="auto"/>
              <w:left w:val="single" w:sz="6" w:space="0" w:color="auto"/>
              <w:bottom w:val="single" w:sz="6" w:space="0" w:color="auto"/>
              <w:right w:val="single" w:sz="6" w:space="0" w:color="auto"/>
            </w:tcBorders>
            <w:vAlign w:val="center"/>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Сумма</w:t>
            </w:r>
          </w:p>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(руб.)</w:t>
            </w:r>
          </w:p>
        </w:tc>
      </w:tr>
      <w:tr w:rsidR="00B554BC" w:rsidRPr="00B554BC" w:rsidTr="00B554BC">
        <w:trPr>
          <w:jc w:val="center"/>
        </w:trPr>
        <w:tc>
          <w:tcPr>
            <w:tcW w:w="56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1</w:t>
            </w:r>
          </w:p>
        </w:tc>
        <w:tc>
          <w:tcPr>
            <w:tcW w:w="34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0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6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rPr>
          <w:jc w:val="center"/>
        </w:trPr>
        <w:tc>
          <w:tcPr>
            <w:tcW w:w="56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2</w:t>
            </w:r>
          </w:p>
        </w:tc>
        <w:tc>
          <w:tcPr>
            <w:tcW w:w="34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0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6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rPr>
          <w:jc w:val="center"/>
        </w:trPr>
        <w:tc>
          <w:tcPr>
            <w:tcW w:w="56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3</w:t>
            </w:r>
          </w:p>
        </w:tc>
        <w:tc>
          <w:tcPr>
            <w:tcW w:w="34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0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6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Настоящий акт составлен в двух экземплярах, имеющих равную юридическую силу, по одному для каждой из сторон.</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Подписи сторон</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val="en-US"/>
        </w:rPr>
      </w:pPr>
    </w:p>
    <w:tbl>
      <w:tblPr>
        <w:tblW w:w="0" w:type="auto"/>
        <w:jc w:val="center"/>
        <w:tblLook w:val="04A0" w:firstRow="1" w:lastRow="0" w:firstColumn="1" w:lastColumn="0" w:noHBand="0" w:noVBand="1"/>
      </w:tblPr>
      <w:tblGrid>
        <w:gridCol w:w="4913"/>
        <w:gridCol w:w="4941"/>
      </w:tblGrid>
      <w:tr w:rsidR="00B554BC" w:rsidRPr="00B554BC" w:rsidTr="00B554BC">
        <w:trPr>
          <w:jc w:val="center"/>
        </w:trPr>
        <w:tc>
          <w:tcPr>
            <w:tcW w:w="5494" w:type="dxa"/>
          </w:tcPr>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От Заказчика: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материалы (сырье) отпустил</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val="en-US"/>
              </w:rPr>
            </w:pPr>
          </w:p>
        </w:tc>
        <w:tc>
          <w:tcPr>
            <w:tcW w:w="5494" w:type="dxa"/>
          </w:tcPr>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От Подрядчика: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материалы (сырье) получил</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val="en-US"/>
              </w:rPr>
            </w:pPr>
          </w:p>
        </w:tc>
      </w:tr>
    </w:tbl>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sectPr w:rsidR="00B554BC" w:rsidRPr="00B554BC">
          <w:pgSz w:w="11906" w:h="16838"/>
          <w:pgMar w:top="1134" w:right="567" w:bottom="1134" w:left="1701" w:header="720" w:footer="720" w:gutter="0"/>
          <w:cols w:space="720"/>
          <w:docGrid w:linePitch="360"/>
        </w:sect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Приложение № 5</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к Учетной политике</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B554BC">
        <w:rPr>
          <w:rFonts w:ascii="Times New Roman" w:eastAsia="Times New Roman" w:hAnsi="Times New Roman" w:cs="Times New Roman"/>
          <w:sz w:val="28"/>
          <w:szCs w:val="28"/>
        </w:rPr>
        <w:t>для целей бюджетного учета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Порядок организации и осуществления внутреннего контроля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1. Общие положения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1.1. Внутренний контроль направлен:</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на установление соответствия проводимых финансово-хозяйственных операций требованиям нормативных правовых актов и учетной политики;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повышение уровня ведения учета, составления отчетности;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исключение ошибок и нарушений норм законодательства РФ в части ведения учета и составления отчетности;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повышение результативности использования финансовых средств и имущества.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1.2. Целями </w:t>
      </w:r>
      <w:proofErr w:type="gramStart"/>
      <w:r w:rsidRPr="00B554BC">
        <w:rPr>
          <w:rFonts w:ascii="Times New Roman" w:eastAsia="Times New Roman" w:hAnsi="Times New Roman" w:cs="Times New Roman"/>
          <w:sz w:val="28"/>
          <w:szCs w:val="28"/>
        </w:rPr>
        <w:t>внутреннего</w:t>
      </w:r>
      <w:proofErr w:type="gramEnd"/>
      <w:r w:rsidRPr="00B554BC">
        <w:rPr>
          <w:rFonts w:ascii="Times New Roman" w:eastAsia="Times New Roman" w:hAnsi="Times New Roman" w:cs="Times New Roman"/>
          <w:sz w:val="28"/>
          <w:szCs w:val="28"/>
        </w:rPr>
        <w:t xml:space="preserve"> контроля являются: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подтверждение достоверности данных учета и отчетности;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обеспечение соблюдения законодательства РФ, нормативных правовых актов и иных актов, регулирующих финансово-хозяйственную деятельность.</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1.3. Основными задачами </w:t>
      </w:r>
      <w:proofErr w:type="gramStart"/>
      <w:r w:rsidRPr="00B554BC">
        <w:rPr>
          <w:rFonts w:ascii="Times New Roman" w:eastAsia="Times New Roman" w:hAnsi="Times New Roman" w:cs="Times New Roman"/>
          <w:sz w:val="28"/>
          <w:szCs w:val="28"/>
        </w:rPr>
        <w:t>внутреннего</w:t>
      </w:r>
      <w:proofErr w:type="gramEnd"/>
      <w:r w:rsidRPr="00B554BC">
        <w:rPr>
          <w:rFonts w:ascii="Times New Roman" w:eastAsia="Times New Roman" w:hAnsi="Times New Roman" w:cs="Times New Roman"/>
          <w:sz w:val="28"/>
          <w:szCs w:val="28"/>
        </w:rPr>
        <w:t xml:space="preserve"> контроля являются: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оперативное выявление, устранение и пресечение нарушений норм законодательства РФ и иных нормативных правовых актов, регулирующих ведение учета, составление отчетности;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оперативное выявление и пресечение действий должностных лиц, негативно влияющих на эффективность использования финансовых средств и имущества;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повышение экономности и результативности использования финансовых средств и имущества путем принятия и реализации решений по результатам внутреннего финансового контроля.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1.4. Объектами </w:t>
      </w:r>
      <w:proofErr w:type="gramStart"/>
      <w:r w:rsidRPr="00B554BC">
        <w:rPr>
          <w:rFonts w:ascii="Times New Roman" w:eastAsia="Times New Roman" w:hAnsi="Times New Roman" w:cs="Times New Roman"/>
          <w:sz w:val="28"/>
          <w:szCs w:val="28"/>
        </w:rPr>
        <w:t>внутреннего</w:t>
      </w:r>
      <w:proofErr w:type="gramEnd"/>
      <w:r w:rsidRPr="00B554BC">
        <w:rPr>
          <w:rFonts w:ascii="Times New Roman" w:eastAsia="Times New Roman" w:hAnsi="Times New Roman" w:cs="Times New Roman"/>
          <w:sz w:val="28"/>
          <w:szCs w:val="28"/>
        </w:rPr>
        <w:t xml:space="preserve"> контроля являются: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плановые (прогнозные) документы;</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договоры (контракты) на приобретение товаров (работ, услуг);</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распорядительные акты руководителя (приказы, распоряжения);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первичные учетные документы и регистры учета;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хозяйственные операции, отраженные в учете;</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отчетность;</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иные объекты по распоряжению руководителя.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 xml:space="preserve">2. Организация </w:t>
      </w:r>
      <w:proofErr w:type="gramStart"/>
      <w:r w:rsidRPr="00B554BC">
        <w:rPr>
          <w:rFonts w:ascii="Times New Roman" w:eastAsia="Times New Roman" w:hAnsi="Times New Roman" w:cs="Times New Roman"/>
          <w:bCs/>
          <w:sz w:val="28"/>
          <w:szCs w:val="28"/>
        </w:rPr>
        <w:t>внутреннего</w:t>
      </w:r>
      <w:proofErr w:type="gramEnd"/>
      <w:r w:rsidRPr="00B554BC">
        <w:rPr>
          <w:rFonts w:ascii="Times New Roman" w:eastAsia="Times New Roman" w:hAnsi="Times New Roman" w:cs="Times New Roman"/>
          <w:bCs/>
          <w:sz w:val="28"/>
          <w:szCs w:val="28"/>
        </w:rPr>
        <w:t xml:space="preserve"> контроля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2.1. Внутренний контроль осуществляется непрерывно руководителями (заместителями руководителей) структурных подразделений, иными должностными лицами, организующими, выполняющими, обеспечивающими соблюдение внутренних процедур по ведению учета, составлению отчетности.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2.2. Внутренний контроль осуществляется в следующих видах:</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 </w:t>
      </w:r>
      <w:r w:rsidRPr="00B554BC">
        <w:rPr>
          <w:rFonts w:ascii="Times New Roman" w:eastAsia="Times New Roman" w:hAnsi="Times New Roman" w:cs="Times New Roman"/>
          <w:bCs/>
          <w:color w:val="000000"/>
          <w:sz w:val="28"/>
          <w:szCs w:val="28"/>
        </w:rPr>
        <w:t>предварительный контроль</w:t>
      </w:r>
      <w:r w:rsidRPr="00B554BC">
        <w:rPr>
          <w:rFonts w:ascii="Times New Roman" w:eastAsia="Times New Roman" w:hAnsi="Times New Roman" w:cs="Times New Roman"/>
          <w:color w:val="000000"/>
          <w:sz w:val="28"/>
          <w:szCs w:val="28"/>
        </w:rPr>
        <w:t xml:space="preserve"> - комплекс процедур и мероприятий, направленных на предотвращение возможных ошибочных и (или) незаконных действий до совершения финансово-хозяйственной операции (ряда финансово-хозяйственных операций);</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 </w:t>
      </w:r>
      <w:r w:rsidRPr="00B554BC">
        <w:rPr>
          <w:rFonts w:ascii="Times New Roman" w:eastAsia="Times New Roman" w:hAnsi="Times New Roman" w:cs="Times New Roman"/>
          <w:bCs/>
          <w:color w:val="000000"/>
          <w:sz w:val="28"/>
          <w:szCs w:val="28"/>
        </w:rPr>
        <w:t>текущий контроль</w:t>
      </w:r>
      <w:r w:rsidRPr="00B554BC">
        <w:rPr>
          <w:rFonts w:ascii="Times New Roman" w:eastAsia="Times New Roman" w:hAnsi="Times New Roman" w:cs="Times New Roman"/>
          <w:color w:val="000000"/>
          <w:sz w:val="28"/>
          <w:szCs w:val="28"/>
        </w:rPr>
        <w:t xml:space="preserve"> - комплекс процедур и мероприятий, направленных на предотвращение ошибочных и (или) незаконных действий в процессе совершения финансово-хозяйственной операции (ряда финансово-хозяйственных операций);</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 </w:t>
      </w:r>
      <w:r w:rsidRPr="00B554BC">
        <w:rPr>
          <w:rFonts w:ascii="Times New Roman" w:eastAsia="Times New Roman" w:hAnsi="Times New Roman" w:cs="Times New Roman"/>
          <w:bCs/>
          <w:color w:val="000000"/>
          <w:sz w:val="28"/>
          <w:szCs w:val="28"/>
        </w:rPr>
        <w:t>последующий контроль</w:t>
      </w:r>
      <w:r w:rsidRPr="00B554BC">
        <w:rPr>
          <w:rFonts w:ascii="Times New Roman" w:eastAsia="Times New Roman" w:hAnsi="Times New Roman" w:cs="Times New Roman"/>
          <w:color w:val="000000"/>
          <w:sz w:val="28"/>
          <w:szCs w:val="28"/>
        </w:rPr>
        <w:t xml:space="preserve"> - комплекс процедур и мероприятий, направленных на выявление ошибочных и (или) незаконных действий и недостатков после совершения финансово-хозяйственной операции (ряда финансово-хозяйственных операций) и предотвращение, ликвидацию последствий таких действий.</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2.3. Предварительный контроль осуществляют должностные лица (руководители структурных подразделений, их заместители, иные сотрудники) в соответствии с должностными (функциональными) обязанностями в процессе финансово-хозяйственной деятельности.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К мероприятиям </w:t>
      </w:r>
      <w:proofErr w:type="gramStart"/>
      <w:r w:rsidRPr="00B554BC">
        <w:rPr>
          <w:rFonts w:ascii="Times New Roman" w:eastAsia="Times New Roman" w:hAnsi="Times New Roman" w:cs="Times New Roman"/>
          <w:sz w:val="28"/>
          <w:szCs w:val="28"/>
        </w:rPr>
        <w:t>предварительного</w:t>
      </w:r>
      <w:proofErr w:type="gramEnd"/>
      <w:r w:rsidRPr="00B554BC">
        <w:rPr>
          <w:rFonts w:ascii="Times New Roman" w:eastAsia="Times New Roman" w:hAnsi="Times New Roman" w:cs="Times New Roman"/>
          <w:sz w:val="28"/>
          <w:szCs w:val="28"/>
        </w:rPr>
        <w:t xml:space="preserve"> контроля относятся: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проверка документов до совершения хозяйственных операций в соответствии с правилами и графиком документооборота;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 </w:t>
      </w:r>
      <w:proofErr w:type="gramStart"/>
      <w:r w:rsidRPr="00B554BC">
        <w:rPr>
          <w:rFonts w:ascii="Times New Roman" w:eastAsia="Times New Roman" w:hAnsi="Times New Roman" w:cs="Times New Roman"/>
          <w:sz w:val="28"/>
          <w:szCs w:val="28"/>
        </w:rPr>
        <w:t>контроль за</w:t>
      </w:r>
      <w:proofErr w:type="gramEnd"/>
      <w:r w:rsidRPr="00B554BC">
        <w:rPr>
          <w:rFonts w:ascii="Times New Roman" w:eastAsia="Times New Roman" w:hAnsi="Times New Roman" w:cs="Times New Roman"/>
          <w:sz w:val="28"/>
          <w:szCs w:val="28"/>
        </w:rPr>
        <w:t xml:space="preserve"> принятием обязательств;</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проверка законности и экономической целесообразности проектов заключаемых контрактов (договоров);</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проверка проектов распорядительных актов руководителя (приказов, распоряжений);</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проверка отчетности до утверждения или подписания.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2.4. Текущий контроль на постоянной основе осуществляется специалистами, осуществляющими ведение учета и составление отчетности.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К мероприятиям </w:t>
      </w:r>
      <w:proofErr w:type="gramStart"/>
      <w:r w:rsidRPr="00B554BC">
        <w:rPr>
          <w:rFonts w:ascii="Times New Roman" w:eastAsia="Times New Roman" w:hAnsi="Times New Roman" w:cs="Times New Roman"/>
          <w:sz w:val="28"/>
          <w:szCs w:val="28"/>
        </w:rPr>
        <w:t>текущего</w:t>
      </w:r>
      <w:proofErr w:type="gramEnd"/>
      <w:r w:rsidRPr="00B554BC">
        <w:rPr>
          <w:rFonts w:ascii="Times New Roman" w:eastAsia="Times New Roman" w:hAnsi="Times New Roman" w:cs="Times New Roman"/>
          <w:sz w:val="28"/>
          <w:szCs w:val="28"/>
        </w:rPr>
        <w:t xml:space="preserve"> контроля относятся: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проверка расходных денежных документов (расчетно-платежных ведомостей, заявок на кассовый расход, счетов и т.п.) до их оплаты. Фактом прохождения контроля является разрешение (санкционирование) принять документы к оплате;</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проверка полноты оприходования полученных наличных денежных средств;</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 </w:t>
      </w:r>
      <w:proofErr w:type="gramStart"/>
      <w:r w:rsidRPr="00B554BC">
        <w:rPr>
          <w:rFonts w:ascii="Times New Roman" w:eastAsia="Times New Roman" w:hAnsi="Times New Roman" w:cs="Times New Roman"/>
          <w:sz w:val="28"/>
          <w:szCs w:val="28"/>
        </w:rPr>
        <w:t>контроль за</w:t>
      </w:r>
      <w:proofErr w:type="gramEnd"/>
      <w:r w:rsidRPr="00B554BC">
        <w:rPr>
          <w:rFonts w:ascii="Times New Roman" w:eastAsia="Times New Roman" w:hAnsi="Times New Roman" w:cs="Times New Roman"/>
          <w:sz w:val="28"/>
          <w:szCs w:val="28"/>
        </w:rPr>
        <w:t xml:space="preserve"> взысканием дебиторской и погашением кредиторской задолженности;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сверка данных аналитического учета с данными синтетического учета.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2.5. Последующий контроль осуществляется отделом </w:t>
      </w:r>
      <w:proofErr w:type="gramStart"/>
      <w:r w:rsidRPr="00B554BC">
        <w:rPr>
          <w:rFonts w:ascii="Times New Roman" w:eastAsia="Times New Roman" w:hAnsi="Times New Roman" w:cs="Times New Roman"/>
          <w:sz w:val="28"/>
          <w:szCs w:val="28"/>
        </w:rPr>
        <w:t>внутреннего</w:t>
      </w:r>
      <w:proofErr w:type="gramEnd"/>
      <w:r w:rsidRPr="00B554BC">
        <w:rPr>
          <w:rFonts w:ascii="Times New Roman" w:eastAsia="Times New Roman" w:hAnsi="Times New Roman" w:cs="Times New Roman"/>
          <w:sz w:val="28"/>
          <w:szCs w:val="28"/>
        </w:rPr>
        <w:t xml:space="preserve"> контроля: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К мероприятиям последующего контроля относятся: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проверка первичных документов после совершения финансово-хозяйственных операций на соблюдение правил и графика документооборота;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проверка достоверности отражения финансово-хозяйственных операций в учете и отчетности;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проверка результатов финансово-хозяйственной деятельности;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проверка результатов инвентаризации имущества и обязательств;</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проверка участков бухгалтерского учета на предмет соблюдения работниками требований норм законодательства РФ в области учета в отношении завершенных операций финансово-хозяйственной деятельности;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документальные проверки завершенных операций финансово-хозяйственной деятельности.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2.6. В рамках </w:t>
      </w:r>
      <w:proofErr w:type="gramStart"/>
      <w:r w:rsidRPr="00B554BC">
        <w:rPr>
          <w:rFonts w:ascii="Times New Roman" w:eastAsia="Times New Roman" w:hAnsi="Times New Roman" w:cs="Times New Roman"/>
          <w:sz w:val="28"/>
          <w:szCs w:val="28"/>
        </w:rPr>
        <w:t>внутреннего</w:t>
      </w:r>
      <w:proofErr w:type="gramEnd"/>
      <w:r w:rsidRPr="00B554BC">
        <w:rPr>
          <w:rFonts w:ascii="Times New Roman" w:eastAsia="Times New Roman" w:hAnsi="Times New Roman" w:cs="Times New Roman"/>
          <w:sz w:val="28"/>
          <w:szCs w:val="28"/>
        </w:rPr>
        <w:t xml:space="preserve"> контроля проводятся плановые и внеплановые проверки.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Периодичность проведения проверок:</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плановые проверки - в соответствии с утвержденным планом (графиком) проведения проверок в рамках внутреннего контроля по форме, приведенной в приложении 1 к настоящему Порядку;</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внеплановые проверки - по распоряжению руководителя (если стало известно о возможных нарушениях).</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2.7. Результаты проведения предварительного и текущего контроля оформляются в виде отчета о выявленных нарушениях по результатам внутренней проверки. К нему прилагается перечень мероприятий по устранению недостатков и нарушений, если они были выявлены, а также рекомендации по предотвращению возможных ошибок.</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2.8. Результаты проведения последующего контроля оформляются актом. В акте проверки должны быть отражены: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предмет проверки;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период проверки;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дата утверждения акта;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лица, проводившие проверку;</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методы и приемы, применяемые в процессе проведения проверки;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соответствие предмета проверки нормам законодательства РФ, действующим на дату совершения факта хозяйственной жизни;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выводы, сделанные по результатам проведения проверки;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принятые меры и осуществленные мероприятия по устранению недостатков и нарушений, выявленных в ходе последующего контроля, рекомендации по предотвращению возможных ошибок.</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Должностные лица, допустившие недостатки, искажения и нарушения, в письменной форме представляют объяснения по вопросам, относящимся к результатам проведения контроля.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По итогам проверок разрабатывается план мероприятий по устранению выявленных недостатков и нарушений с указанием сроков исполнения и ответственных лиц. План утверждает руководитель.</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2.9. </w:t>
      </w:r>
      <w:proofErr w:type="gramStart"/>
      <w:r w:rsidRPr="00B554BC">
        <w:rPr>
          <w:rFonts w:ascii="Times New Roman" w:eastAsia="Times New Roman" w:hAnsi="Times New Roman" w:cs="Times New Roman"/>
          <w:sz w:val="28"/>
          <w:szCs w:val="28"/>
        </w:rPr>
        <w:t>Итоги внутреннего контроля фиксируются в журнале учета результатов внутреннего контроля, составленном по форме, приведенной в приложении 2 к настоящему Порядку.</w:t>
      </w:r>
      <w:proofErr w:type="gramEnd"/>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Корректность данных, внесенных в журнал, обеспечивают должностные лица, назначаемые руководителем.</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2.10. </w:t>
      </w:r>
      <w:proofErr w:type="gramStart"/>
      <w:r w:rsidRPr="00B554BC">
        <w:rPr>
          <w:rFonts w:ascii="Times New Roman" w:eastAsia="Times New Roman" w:hAnsi="Times New Roman" w:cs="Times New Roman"/>
          <w:sz w:val="28"/>
          <w:szCs w:val="28"/>
        </w:rPr>
        <w:t>Ответственность за организацию внутреннего контроля возлагается на руководителя.</w:t>
      </w:r>
      <w:proofErr w:type="gramEnd"/>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3. Оценка состояния системы внутреннего контроля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3.1. Оценка эффективности системы </w:t>
      </w:r>
      <w:proofErr w:type="gramStart"/>
      <w:r w:rsidRPr="00B554BC">
        <w:rPr>
          <w:rFonts w:ascii="Times New Roman" w:eastAsia="Times New Roman" w:hAnsi="Times New Roman" w:cs="Times New Roman"/>
          <w:sz w:val="28"/>
          <w:szCs w:val="28"/>
        </w:rPr>
        <w:t>внутреннего</w:t>
      </w:r>
      <w:proofErr w:type="gramEnd"/>
      <w:r w:rsidRPr="00B554BC">
        <w:rPr>
          <w:rFonts w:ascii="Times New Roman" w:eastAsia="Times New Roman" w:hAnsi="Times New Roman" w:cs="Times New Roman"/>
          <w:sz w:val="28"/>
          <w:szCs w:val="28"/>
        </w:rPr>
        <w:t xml:space="preserve"> контроля осуществляется на проводимых руководителем совещаниях, в которых участвуют руководители структурных подразделений (их заместители). При необходимости на совещания приглашаются должностные лица, непосредственно осуществляющие внутренний контроль.</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3.2. Адекватность, достаточность и эффективность системы </w:t>
      </w:r>
      <w:proofErr w:type="gramStart"/>
      <w:r w:rsidRPr="00B554BC">
        <w:rPr>
          <w:rFonts w:ascii="Times New Roman" w:eastAsia="Times New Roman" w:hAnsi="Times New Roman" w:cs="Times New Roman"/>
          <w:sz w:val="28"/>
          <w:szCs w:val="28"/>
        </w:rPr>
        <w:t>внутреннего</w:t>
      </w:r>
      <w:proofErr w:type="gramEnd"/>
      <w:r w:rsidRPr="00B554BC">
        <w:rPr>
          <w:rFonts w:ascii="Times New Roman" w:eastAsia="Times New Roman" w:hAnsi="Times New Roman" w:cs="Times New Roman"/>
          <w:sz w:val="28"/>
          <w:szCs w:val="28"/>
        </w:rPr>
        <w:t xml:space="preserve"> контроля оценивает руководитель. Он же осуществляет наблюдение за корректным проведением процедур, связанных с контролем.</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3.3</w:t>
      </w:r>
      <w:proofErr w:type="gramStart"/>
      <w:r w:rsidRPr="00B554BC">
        <w:rPr>
          <w:rFonts w:ascii="Times New Roman" w:eastAsia="Times New Roman" w:hAnsi="Times New Roman" w:cs="Times New Roman"/>
          <w:sz w:val="28"/>
          <w:szCs w:val="28"/>
        </w:rPr>
        <w:t xml:space="preserve"> В</w:t>
      </w:r>
      <w:proofErr w:type="gramEnd"/>
      <w:r w:rsidRPr="00B554BC">
        <w:rPr>
          <w:rFonts w:ascii="Times New Roman" w:eastAsia="Times New Roman" w:hAnsi="Times New Roman" w:cs="Times New Roman"/>
          <w:sz w:val="28"/>
          <w:szCs w:val="28"/>
        </w:rPr>
        <w:t xml:space="preserve"> целях обеспечения эффективности системы внутреннего контроля структурные подразделения, ответственные за выполнение контрольных процедур, составляют ежеквартальную и годовую отчетность о результатах работы.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3.4. Данные о выявленных в ходе внутреннего контроля недостатках и (или) нарушениях, сведения об источниках рисков и предлагаемых (реализованных) мерах по их устранению отражаются: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в журнале учета результатов внутреннего контроля;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 отчетах о результатах </w:t>
      </w:r>
      <w:proofErr w:type="gramStart"/>
      <w:r w:rsidRPr="00B554BC">
        <w:rPr>
          <w:rFonts w:ascii="Times New Roman" w:eastAsia="Times New Roman" w:hAnsi="Times New Roman" w:cs="Times New Roman"/>
          <w:sz w:val="28"/>
          <w:szCs w:val="28"/>
        </w:rPr>
        <w:t>внутреннего</w:t>
      </w:r>
      <w:proofErr w:type="gramEnd"/>
      <w:r w:rsidRPr="00B554BC">
        <w:rPr>
          <w:rFonts w:ascii="Times New Roman" w:eastAsia="Times New Roman" w:hAnsi="Times New Roman" w:cs="Times New Roman"/>
          <w:sz w:val="28"/>
          <w:szCs w:val="28"/>
        </w:rPr>
        <w:t xml:space="preserve"> контроля.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3.5. Отчеты о результатах внутреннего финансового контроля подписываются начальником структурного подразделения, ответственного за выполнение внутренних процедур. Эти документы представляются на утверждение руководителю до 15-го числа месяца, следующего за отчетным кварталом.</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3.6. К отчетности прилагается пояснительная записка, в которой содержатся: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описание нарушений, причин их возникновения, принятых по их устранению мер. Если на момент составления отчета не все нарушения были устранены, указываются принимаемые меры по их устранению. Отражаются сроки и ответственные лица;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сведения о привлечении к ответственности лиц, виновных в нарушениях (если такие меры были приняты);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сведения о количестве должностных лиц, которые осуществляют внутренний контроль;</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сведения о ходе реализации материалов, направленных в органы внутреннего государственного (муниципального) финансового контроля, правоохранительные органы, по результатам внутреннего контроля.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ab/>
      </w:r>
      <w:r w:rsidRPr="00B554BC">
        <w:rPr>
          <w:rFonts w:ascii="Times New Roman" w:eastAsia="Times New Roman" w:hAnsi="Times New Roman" w:cs="Times New Roman"/>
          <w:sz w:val="24"/>
          <w:szCs w:val="24"/>
        </w:rPr>
        <w:tab/>
      </w:r>
      <w:r w:rsidRPr="00B554BC">
        <w:rPr>
          <w:rFonts w:ascii="Times New Roman" w:eastAsia="Times New Roman" w:hAnsi="Times New Roman" w:cs="Times New Roman"/>
          <w:sz w:val="24"/>
          <w:szCs w:val="24"/>
        </w:rPr>
        <w:tab/>
      </w:r>
      <w:r w:rsidRPr="00B554BC">
        <w:rPr>
          <w:rFonts w:ascii="Times New Roman" w:eastAsia="Times New Roman" w:hAnsi="Times New Roman" w:cs="Times New Roman"/>
          <w:sz w:val="24"/>
          <w:szCs w:val="24"/>
        </w:rPr>
        <w:tab/>
      </w:r>
      <w:r w:rsidRPr="00B554BC">
        <w:rPr>
          <w:rFonts w:ascii="Times New Roman" w:eastAsia="Times New Roman" w:hAnsi="Times New Roman" w:cs="Times New Roman"/>
          <w:sz w:val="24"/>
          <w:szCs w:val="24"/>
        </w:rPr>
        <w:tab/>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Приложение № 1 </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к Порядку организации и осуществления</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внутреннего контроля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УТВЕРЖДАЮ</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__________________________________________</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(должность руководителя, фамилия, инициалы)</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План (график) проведения проверок в рамках</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внутреннего контроля</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на ___________________________________</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(год, квартал, месяц, иной период)</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1531"/>
        <w:gridCol w:w="1928"/>
        <w:gridCol w:w="1926"/>
        <w:gridCol w:w="2721"/>
      </w:tblGrid>
      <w:tr w:rsidR="00B554BC" w:rsidRPr="00B554BC" w:rsidTr="00B554BC">
        <w:tc>
          <w:tcPr>
            <w:tcW w:w="96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 xml:space="preserve">N </w:t>
            </w:r>
            <w:proofErr w:type="gramStart"/>
            <w:r w:rsidRPr="00B554BC">
              <w:rPr>
                <w:rFonts w:ascii="Times New Roman" w:eastAsia="Times New Roman" w:hAnsi="Times New Roman" w:cs="Times New Roman"/>
                <w:bCs/>
                <w:sz w:val="24"/>
                <w:szCs w:val="24"/>
              </w:rPr>
              <w:t>п</w:t>
            </w:r>
            <w:proofErr w:type="gramEnd"/>
            <w:r w:rsidRPr="00B554BC">
              <w:rPr>
                <w:rFonts w:ascii="Times New Roman" w:eastAsia="Times New Roman" w:hAnsi="Times New Roman" w:cs="Times New Roman"/>
                <w:bCs/>
                <w:sz w:val="24"/>
                <w:szCs w:val="24"/>
              </w:rPr>
              <w:t>/п</w:t>
            </w:r>
          </w:p>
        </w:tc>
        <w:tc>
          <w:tcPr>
            <w:tcW w:w="153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Тема проверки</w:t>
            </w:r>
          </w:p>
        </w:tc>
        <w:tc>
          <w:tcPr>
            <w:tcW w:w="192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Проверяемый период</w:t>
            </w:r>
          </w:p>
        </w:tc>
        <w:tc>
          <w:tcPr>
            <w:tcW w:w="192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Период проведения проверки</w:t>
            </w:r>
          </w:p>
        </w:tc>
        <w:tc>
          <w:tcPr>
            <w:tcW w:w="272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Должностное лицо, ответственное за проведение проверки (фамилия, инициалы)</w:t>
            </w:r>
          </w:p>
        </w:tc>
      </w:tr>
      <w:tr w:rsidR="00B554BC" w:rsidRPr="00B554BC" w:rsidTr="00B554BC">
        <w:tc>
          <w:tcPr>
            <w:tcW w:w="96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53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92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92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72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Приложение №2</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 к Порядку организации и осуществления</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внутреннего контроля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Журнал учета результатов внутреннего контроля</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за ___________________________________</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(год, квартал, месяц, иной период)</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10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275"/>
        <w:gridCol w:w="1985"/>
        <w:gridCol w:w="1417"/>
        <w:gridCol w:w="1530"/>
        <w:gridCol w:w="1671"/>
        <w:gridCol w:w="768"/>
        <w:gridCol w:w="284"/>
        <w:gridCol w:w="570"/>
      </w:tblGrid>
      <w:tr w:rsidR="00B554BC" w:rsidRPr="00B554BC" w:rsidTr="00B554BC">
        <w:tc>
          <w:tcPr>
            <w:tcW w:w="53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 xml:space="preserve">N </w:t>
            </w:r>
            <w:proofErr w:type="gramStart"/>
            <w:r w:rsidRPr="00B554BC">
              <w:rPr>
                <w:rFonts w:ascii="Times New Roman" w:eastAsia="Times New Roman" w:hAnsi="Times New Roman" w:cs="Times New Roman"/>
                <w:bCs/>
                <w:sz w:val="24"/>
                <w:szCs w:val="24"/>
              </w:rPr>
              <w:t>п</w:t>
            </w:r>
            <w:proofErr w:type="gramEnd"/>
            <w:r w:rsidRPr="00B554BC">
              <w:rPr>
                <w:rFonts w:ascii="Times New Roman" w:eastAsia="Times New Roman" w:hAnsi="Times New Roman" w:cs="Times New Roman"/>
                <w:bCs/>
                <w:sz w:val="24"/>
                <w:szCs w:val="24"/>
              </w:rPr>
              <w:t>/п</w:t>
            </w:r>
          </w:p>
        </w:tc>
        <w:tc>
          <w:tcPr>
            <w:tcW w:w="127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Тема проверки (с указанием периода проверки)</w:t>
            </w:r>
          </w:p>
        </w:tc>
        <w:tc>
          <w:tcPr>
            <w:tcW w:w="198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Причина проведения проверки (плановая/внеплановая)</w:t>
            </w:r>
          </w:p>
        </w:tc>
        <w:tc>
          <w:tcPr>
            <w:tcW w:w="141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Должностное лицо, ответственное за проведение проверки</w:t>
            </w:r>
          </w:p>
        </w:tc>
        <w:tc>
          <w:tcPr>
            <w:tcW w:w="153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Перечень выявленных нарушений (недостатков)</w:t>
            </w:r>
          </w:p>
        </w:tc>
        <w:tc>
          <w:tcPr>
            <w:tcW w:w="167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Сведения о причинах возникновения нарушений (недостатков), лицах, их допустивших</w:t>
            </w:r>
          </w:p>
        </w:tc>
        <w:tc>
          <w:tcPr>
            <w:tcW w:w="76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Предлагаемые меры по устранению нарушений (недостатков)</w:t>
            </w:r>
          </w:p>
        </w:tc>
        <w:tc>
          <w:tcPr>
            <w:tcW w:w="854" w:type="dxa"/>
            <w:gridSpan w:val="2"/>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Отметка об устранении</w:t>
            </w:r>
          </w:p>
        </w:tc>
      </w:tr>
      <w:tr w:rsidR="00B554BC" w:rsidRPr="00B554BC" w:rsidTr="00B554BC">
        <w:trPr>
          <w:gridAfter w:val="1"/>
          <w:wAfter w:w="570" w:type="dxa"/>
        </w:trPr>
        <w:tc>
          <w:tcPr>
            <w:tcW w:w="53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7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98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53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67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76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8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Приложение № 6</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к Учетной политике</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B554BC">
        <w:rPr>
          <w:rFonts w:ascii="Times New Roman" w:eastAsia="Times New Roman" w:hAnsi="Times New Roman" w:cs="Times New Roman"/>
          <w:sz w:val="28"/>
          <w:szCs w:val="28"/>
        </w:rPr>
        <w:t>для целей бюджетного учета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Положение о комиссии по поступлению и выбытию активов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1. Общие положения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1.1. Состав комиссии по поступлению и выбытию активов (далее - комиссия) утверждается ежегодно отдельным распорядительным актом руководителя.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1.2. 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w:t>
      </w:r>
      <w:proofErr w:type="gramStart"/>
      <w:r w:rsidRPr="00B554BC">
        <w:rPr>
          <w:rFonts w:ascii="Times New Roman" w:eastAsia="Times New Roman" w:hAnsi="Times New Roman" w:cs="Times New Roman"/>
          <w:sz w:val="28"/>
          <w:szCs w:val="28"/>
        </w:rPr>
        <w:t>распределяет обязанности и дает</w:t>
      </w:r>
      <w:proofErr w:type="gramEnd"/>
      <w:r w:rsidRPr="00B554BC">
        <w:rPr>
          <w:rFonts w:ascii="Times New Roman" w:eastAsia="Times New Roman" w:hAnsi="Times New Roman" w:cs="Times New Roman"/>
          <w:sz w:val="28"/>
          <w:szCs w:val="28"/>
        </w:rPr>
        <w:t xml:space="preserve"> поручения членам комиссии.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1.3. Заседания комиссии проводятся по мере необходимости, но не реже одного раза в квартал.</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1.4. Срок рассмотрения комиссией представленных ей документов не должен превышать 14 календарных дней.</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1.5. Заседание комиссии правомочно при наличии не менее 2/3 ее состава.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1.6. Для участия в заседаниях комиссии могут приглашаться эксперты, обладающие специальными знаниями. Они включаются в состав комиссии на добровольной основе.</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1.7. Экспертом не может быть лицо, отвечающее за материальные ценности, в отношении которых принимается решение о списании.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1.8. Решение комиссии оформляется протоколом, который подписывают председатель и члены комиссии, присутствовавшие на заседании.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2. Принятие решений по поступлению активов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2.1. В части поступления активов комиссия принимает решения по следующим вопросам:</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физическое принятие активов в случаях, прямо предусмотренных внутренними актами;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 определение категории нефинансовых активов (основные средства, нематериальные активы, непроизведенные активы или материальные запасы), </w:t>
      </w:r>
      <w:proofErr w:type="gramStart"/>
      <w:r w:rsidRPr="00B554BC">
        <w:rPr>
          <w:rFonts w:ascii="Times New Roman" w:eastAsia="Times New Roman" w:hAnsi="Times New Roman" w:cs="Times New Roman"/>
          <w:sz w:val="28"/>
          <w:szCs w:val="28"/>
        </w:rPr>
        <w:t>к</w:t>
      </w:r>
      <w:proofErr w:type="gramEnd"/>
      <w:r w:rsidRPr="00B554BC">
        <w:rPr>
          <w:rFonts w:ascii="Times New Roman" w:eastAsia="Times New Roman" w:hAnsi="Times New Roman" w:cs="Times New Roman"/>
          <w:sz w:val="28"/>
          <w:szCs w:val="28"/>
        </w:rPr>
        <w:t xml:space="preserve"> которой относится поступившее имущество;</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выбор метода определения справедливой стоимости имущества в случаях, установленных нормативными актами и (или) Учетной политикой;</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определение справедливой стоимости безвозмездно полученного и иного имущества в случаях, установленных нормативными актами и (или) Учетной политикой;</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определение первоначальной стоимости и метода амортизации поступивших объектов нефинансовых активов;</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определение срока полезного использования имущества в целях начисления по нему амортизации в случаях отсутствия информации в законодательстве РФ и документах производителя;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определение величин оценочных резервов в случаях, установленных нормативными актами и (или) Учетной политикой;</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изменение первоначально принятых нормативных показателей функционирования объекта основных средств, в том числе в результате проведенных достройки, дооборудования, реконструкции или модернизации.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2.2. Решение о первоначальной стоимости объектов нефинансовых активов при их приобретении, сооружении, изготовлении (создании) принимается комиссией на основании контрактов, договоров, актов приемки-сдачи выполненных работ, накладных и других сопроводительных документов поставщика.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2.3. Первоначальной стоимостью нефинансовых активов, поступивших по договорам дарения, пожертвования, признается их справедливая стоимость на дату принятия к учету.</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Первоначальной стоимостью нефинансовых активов, оприходованных в виде излишков, выявленных при инвентаризации, признается их справедливая стоимость на дату принятия к учету.</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Размер ущерба от недостач, хищений, подлежащих возмещению виновными лицами, определяется как справедливая стоимость имущества на день обнаружения ущерба.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Справедливая стоимость имущества определяется комиссией методом рыночных цен, а при невозможности его использовать - методом амортизированной стоимости замещения.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Размер ущерба в виде потерь от порчи материальных ценностей, других сумм причиненного ущерба имуществу определяется как стоимость восстановления (воспроизводства) испорченного имущества.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2.4. В случае достройки, реконструкции, модернизации объектов основных сре</w:t>
      </w:r>
      <w:proofErr w:type="gramStart"/>
      <w:r w:rsidRPr="00B554BC">
        <w:rPr>
          <w:rFonts w:ascii="Times New Roman" w:eastAsia="Times New Roman" w:hAnsi="Times New Roman" w:cs="Times New Roman"/>
          <w:sz w:val="28"/>
          <w:szCs w:val="28"/>
        </w:rPr>
        <w:t>дств пр</w:t>
      </w:r>
      <w:proofErr w:type="gramEnd"/>
      <w:r w:rsidRPr="00B554BC">
        <w:rPr>
          <w:rFonts w:ascii="Times New Roman" w:eastAsia="Times New Roman" w:hAnsi="Times New Roman" w:cs="Times New Roman"/>
          <w:sz w:val="28"/>
          <w:szCs w:val="28"/>
        </w:rPr>
        <w:t>оизводится увеличение их первоначальной стоимости на сумму сформированных капитальных вложений в эти объекты.</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Прием объектов основных средств из ремонта, реконструкции, модернизации комиссия оформляет актом приема-сдачи отремонтированных, реконструированных и модернизированных объектов основных средств (ф. 0504103). Частичная ликвидация объекта основных сре</w:t>
      </w:r>
      <w:proofErr w:type="gramStart"/>
      <w:r w:rsidRPr="00B554BC">
        <w:rPr>
          <w:rFonts w:ascii="Times New Roman" w:eastAsia="Times New Roman" w:hAnsi="Times New Roman" w:cs="Times New Roman"/>
          <w:sz w:val="28"/>
          <w:szCs w:val="28"/>
        </w:rPr>
        <w:t>дств пр</w:t>
      </w:r>
      <w:proofErr w:type="gramEnd"/>
      <w:r w:rsidRPr="00B554BC">
        <w:rPr>
          <w:rFonts w:ascii="Times New Roman" w:eastAsia="Times New Roman" w:hAnsi="Times New Roman" w:cs="Times New Roman"/>
          <w:sz w:val="28"/>
          <w:szCs w:val="28"/>
        </w:rPr>
        <w:t>и выполнении работ по его реконструкции оформляется актом приема-сдачи отремонтированных, реконструированных и модернизированных объектов основных средств (ф. 0504103).</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2.5. Поступление нефинансовых активов комиссия оформляет следующими первичными учетными документами: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актом о приеме-передаче объектов нефинансовых активов (ф. 0504101);</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приходным ордером на приемку материальных ценностей (нефинансовых активов) (ф. 0504207);</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актом приемки материалов (материальных ценностей) (ф. 0504220).</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2.6. 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этому объекту комиссией пересматривается.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2.7. Присвоенный объекту инвентарный номер наносится лицом, ответственным за сохранность или использование по назначению объекта имущества (далее - ответственное лицо) в присутствии уполномоченного члена комиссии в порядке, определенном Учетной политикой.</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3. Принятие решений по выбытию (списанию) активов</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и списанию задолженности неплатежеспособных дебиторов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3.1. В части выбытия (списания) активов и задолженности комиссия принимает решения по следующим вопросам:</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 о выбытии (списании) нефинансовых активов (в том числе объектов движимого имущества стоимостью до 10 000 руб. включительно, учитываемых на </w:t>
      </w:r>
      <w:proofErr w:type="spellStart"/>
      <w:r w:rsidRPr="00B554BC">
        <w:rPr>
          <w:rFonts w:ascii="Times New Roman" w:eastAsia="Times New Roman" w:hAnsi="Times New Roman" w:cs="Times New Roman"/>
          <w:sz w:val="28"/>
          <w:szCs w:val="28"/>
        </w:rPr>
        <w:t>забалансовом</w:t>
      </w:r>
      <w:proofErr w:type="spellEnd"/>
      <w:r w:rsidRPr="00B554BC">
        <w:rPr>
          <w:rFonts w:ascii="Times New Roman" w:eastAsia="Times New Roman" w:hAnsi="Times New Roman" w:cs="Times New Roman"/>
          <w:sz w:val="28"/>
          <w:szCs w:val="28"/>
        </w:rPr>
        <w:t xml:space="preserve"> счете 21);</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 возможности использовать отдельные узлы, детали, конструкции и материалы, полученные в результате списания объектов нефинансовых активов;</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 частичной ликвидации (</w:t>
      </w:r>
      <w:proofErr w:type="spellStart"/>
      <w:r w:rsidRPr="00B554BC">
        <w:rPr>
          <w:rFonts w:ascii="Times New Roman" w:eastAsia="Times New Roman" w:hAnsi="Times New Roman" w:cs="Times New Roman"/>
          <w:sz w:val="28"/>
          <w:szCs w:val="28"/>
        </w:rPr>
        <w:t>разукомплектации</w:t>
      </w:r>
      <w:proofErr w:type="spellEnd"/>
      <w:r w:rsidRPr="00B554BC">
        <w:rPr>
          <w:rFonts w:ascii="Times New Roman" w:eastAsia="Times New Roman" w:hAnsi="Times New Roman" w:cs="Times New Roman"/>
          <w:sz w:val="28"/>
          <w:szCs w:val="28"/>
        </w:rPr>
        <w:t>) основных средств и об определении стоимости выбывающей части актива при его частичной ликвидации;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 пригодности дальнейшего использования имущества, возможности и эффективности его восстановления;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 о списании задолженности неплатежеспособных дебиторов, а также списании с </w:t>
      </w:r>
      <w:proofErr w:type="spellStart"/>
      <w:r w:rsidRPr="00B554BC">
        <w:rPr>
          <w:rFonts w:ascii="Times New Roman" w:eastAsia="Times New Roman" w:hAnsi="Times New Roman" w:cs="Times New Roman"/>
          <w:sz w:val="28"/>
          <w:szCs w:val="28"/>
        </w:rPr>
        <w:t>забалансового</w:t>
      </w:r>
      <w:proofErr w:type="spellEnd"/>
      <w:r w:rsidRPr="00B554BC">
        <w:rPr>
          <w:rFonts w:ascii="Times New Roman" w:eastAsia="Times New Roman" w:hAnsi="Times New Roman" w:cs="Times New Roman"/>
          <w:sz w:val="28"/>
          <w:szCs w:val="28"/>
        </w:rPr>
        <w:t xml:space="preserve"> учета задолженности, признанной безнадежной к взысканию.</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3.2. Решение о выбытии имущества принимается, если оно:</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 выбыло из владения, пользования, распоряжения вследствие гибели или уничтожения, в том числе в результате хищения, недостачи, порчи, выявленных при инвентаризации, а </w:t>
      </w:r>
      <w:proofErr w:type="gramStart"/>
      <w:r w:rsidRPr="00B554BC">
        <w:rPr>
          <w:rFonts w:ascii="Times New Roman" w:eastAsia="Times New Roman" w:hAnsi="Times New Roman" w:cs="Times New Roman"/>
          <w:sz w:val="28"/>
          <w:szCs w:val="28"/>
        </w:rPr>
        <w:t>также</w:t>
      </w:r>
      <w:proofErr w:type="gramEnd"/>
      <w:r w:rsidRPr="00B554BC">
        <w:rPr>
          <w:rFonts w:ascii="Times New Roman" w:eastAsia="Times New Roman" w:hAnsi="Times New Roman" w:cs="Times New Roman"/>
          <w:sz w:val="28"/>
          <w:szCs w:val="28"/>
        </w:rPr>
        <w:t xml:space="preserve"> если невозможно выяснить его местонахождение;</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proofErr w:type="gramStart"/>
      <w:r w:rsidRPr="00B554BC">
        <w:rPr>
          <w:rFonts w:ascii="Times New Roman" w:eastAsia="Times New Roman" w:hAnsi="Times New Roman" w:cs="Times New Roman"/>
          <w:sz w:val="28"/>
          <w:szCs w:val="28"/>
        </w:rPr>
        <w:t>- передается государственному (муниципальному) учреждению, органу государственной власти, местного самоуправления, государственному (муниципальному) предприятию;</w:t>
      </w:r>
      <w:proofErr w:type="gramEnd"/>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в других случаях, предусмотренных законодательством РФ.</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3.3. Решение о списании имущества принимается комиссией после проведения следующих мероприятий:</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осмотр имущества, подлежащего списанию (при наличии такой возможности), с учетом данных, содержащихся в учетно-технической и иной документации;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установление причин списания имущества: физический и (или) моральный износ, нарушение условий содержания и (или) эксплуатации, авария, стихийное бедствие, длительное неиспользование имущества, иные причины;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установление виновных лиц, действия которых привели к необходимости списать имущество до истечения срока его полезного использования;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подготовка документов, необходимых для принятия решения о списании имущества.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3.4.  В случае признания задолженности неплатежеспособных дебиторов нереальной к взысканию комиссия принимает решение о списании такой задолженности на </w:t>
      </w:r>
      <w:proofErr w:type="spellStart"/>
      <w:r w:rsidRPr="00B554BC">
        <w:rPr>
          <w:rFonts w:ascii="Times New Roman" w:eastAsia="Times New Roman" w:hAnsi="Times New Roman" w:cs="Times New Roman"/>
          <w:sz w:val="28"/>
          <w:szCs w:val="28"/>
        </w:rPr>
        <w:t>забалансовый</w:t>
      </w:r>
      <w:proofErr w:type="spellEnd"/>
      <w:r w:rsidRPr="00B554BC">
        <w:rPr>
          <w:rFonts w:ascii="Times New Roman" w:eastAsia="Times New Roman" w:hAnsi="Times New Roman" w:cs="Times New Roman"/>
          <w:sz w:val="28"/>
          <w:szCs w:val="28"/>
        </w:rPr>
        <w:t xml:space="preserve"> учет.</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Решение о списании задолженности с </w:t>
      </w:r>
      <w:proofErr w:type="spellStart"/>
      <w:r w:rsidRPr="00B554BC">
        <w:rPr>
          <w:rFonts w:ascii="Times New Roman" w:eastAsia="Times New Roman" w:hAnsi="Times New Roman" w:cs="Times New Roman"/>
          <w:sz w:val="28"/>
          <w:szCs w:val="28"/>
        </w:rPr>
        <w:t>забалансового</w:t>
      </w:r>
      <w:proofErr w:type="spellEnd"/>
      <w:r w:rsidRPr="00B554BC">
        <w:rPr>
          <w:rFonts w:ascii="Times New Roman" w:eastAsia="Times New Roman" w:hAnsi="Times New Roman" w:cs="Times New Roman"/>
          <w:sz w:val="28"/>
          <w:szCs w:val="28"/>
        </w:rPr>
        <w:t xml:space="preserve"> счета 04 комиссия принимает при признании задолженности безнадежной к взысканию после проверки документов, необходимых для списания задолженности неплатежеспособных дебиторов.</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3.5. Выбытие (списание) нефинансовых активов </w:t>
      </w:r>
      <w:proofErr w:type="gramStart"/>
      <w:r w:rsidRPr="00B554BC">
        <w:rPr>
          <w:rFonts w:ascii="Times New Roman" w:eastAsia="Times New Roman" w:hAnsi="Times New Roman" w:cs="Times New Roman"/>
          <w:sz w:val="28"/>
          <w:szCs w:val="28"/>
        </w:rPr>
        <w:t>оформляется</w:t>
      </w:r>
      <w:proofErr w:type="gramEnd"/>
      <w:r w:rsidRPr="00B554BC">
        <w:rPr>
          <w:rFonts w:ascii="Times New Roman" w:eastAsia="Times New Roman" w:hAnsi="Times New Roman" w:cs="Times New Roman"/>
          <w:sz w:val="28"/>
          <w:szCs w:val="28"/>
        </w:rPr>
        <w:t xml:space="preserve"> следую - </w:t>
      </w:r>
      <w:proofErr w:type="spellStart"/>
      <w:r w:rsidRPr="00B554BC">
        <w:rPr>
          <w:rFonts w:ascii="Times New Roman" w:eastAsia="Times New Roman" w:hAnsi="Times New Roman" w:cs="Times New Roman"/>
          <w:sz w:val="28"/>
          <w:szCs w:val="28"/>
        </w:rPr>
        <w:t>щими</w:t>
      </w:r>
      <w:proofErr w:type="spellEnd"/>
      <w:r w:rsidRPr="00B554BC">
        <w:rPr>
          <w:rFonts w:ascii="Times New Roman" w:eastAsia="Times New Roman" w:hAnsi="Times New Roman" w:cs="Times New Roman"/>
          <w:sz w:val="28"/>
          <w:szCs w:val="28"/>
        </w:rPr>
        <w:t xml:space="preserve"> документами: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акт о приеме-передаче объектов нефинансовых активов (ф. 0504101);</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акт о списании объектов нефинансовых активов (кроме транспортных средств) (ф. 0504104);</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акт о списании транспортного средства (ф. 0504105);</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акт о списании мягкого и хозяйственного инвентаря (ф. 0504143);</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акт о списании материальных запасов (ф. 0504230).</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3.6. Оформленный комиссией акт о списании имущества утверждается руководителем.</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3.7. До утверждения в установленном порядке акта о списании реализация мероприятий, предусмотренных этим актом, не допускается.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Реализация мероприятий осуществляется самостоятельно либо с привлечением третьих лиц на основании заключенного договора и подтверждается комиссией.</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4. Принятие решений по вопросам обесценения активов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4.1. При выявлении признаков возможного обесценения (снижения убытка) соответствующие обстоятельства рассматриваются комиссией.</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4.2. Если по результатам рассмотрения выявленные признаки обесценения (снижения убытка) признаны существенными, комиссия выносит заключение о необходимости определить справедливую стоимость каждого актива, по которому выявлены признаки возможного обесценения (снижения убытка), или об отсутствии такой необходимости.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4.3. Если выявленные признаки обесценения (снижения убытка) являются несущественными, комиссия выносит заключение об отсутствии необходимости определять справедливую стоимость.</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4.4. В случае необходимости определить справедливую стоимость комиссия утверждает метод, который будет при этом использоваться.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4.5. Заключение о необходимости (отсутствии необходимости) определить справедливую стоимость и о применяемом для этого методе оформляется в виде представления для руководителя.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4.6. В представление могут быть включены рекомендации комиссии по дальнейшему использованию имущества.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4.7. Если выявлены признаки снижения убытка от обесценения, а сумма убытка не подлежит восстановлению, комиссия выносит заключение о необходимости (отсутствии необходимости) скорректировать оставшийся срок полезного использования актива. Это заключение оформляется в виде представления для руководителя.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Приложение № 7</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к Учетной политике </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для целей бюджетного учета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Порядок проведения инвентаризации активов и обязательств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1. Организация проведения инвентаризации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1.1. Целями инвентаризации являются выявление фактического наличия имущества, сопоставление с данными учета и проверка полноты и корректности отражения в учете обязательств.</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1.2. Количество инвентаризаций, дата их проведения, перечень активов и финансовых обязательств, проверяемых при каждой из них, устанавливаются отдельным распорядительным актом руководителя, кроме случаев, предусмотренных в п. 81 СГС "Концептуальные основы".</w:t>
      </w:r>
    </w:p>
    <w:p w:rsidR="00B554BC" w:rsidRPr="00B554BC" w:rsidRDefault="00B554BC" w:rsidP="00B554BC">
      <w:pPr>
        <w:suppressAutoHyphens/>
        <w:autoSpaceDE w:val="0"/>
        <w:autoSpaceDN w:val="0"/>
        <w:adjustRightInd w:val="0"/>
        <w:spacing w:after="0" w:line="240" w:lineRule="auto"/>
        <w:ind w:left="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1.3. Для осуществления контроля, обеспечивающего сохранность материальных ценностей и денежных средств, помимо обязательных случаев проведения инвентаризации в течение отчетного периода может быть инициировано проведение внеплановой инвентаризации.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bookmarkStart w:id="6" w:name="_ref_1-9a900484abbd4e"/>
      <w:bookmarkEnd w:id="6"/>
      <w:r w:rsidRPr="00B554BC">
        <w:rPr>
          <w:rFonts w:ascii="Times New Roman" w:eastAsia="Times New Roman" w:hAnsi="Times New Roman" w:cs="Times New Roman"/>
          <w:sz w:val="28"/>
          <w:szCs w:val="28"/>
        </w:rPr>
        <w:t>1.4. Распорядительным актом о проведении инвентаризации является решение о проведении инвентаризации (ф. 0510439).</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В решении (ф. 0510439) указываются: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основания проведения инвентаризации;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объекты инвентаризации;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сроки проведения инвентаризации;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дата, на которую проводится инвентаризация;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состав инвентаризационных комиссий (рабочих инвентаризационных комиссий);</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ответственные лица, в отношении которых проводится инвентаризация;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место проведения инвентаризации.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1.5. Членами комиссии могут быть должностные лица и специалисты, которые способны оценить состояние имущества и обязательств. Кроме того, в инвентаризационную комиссию могут быть включены специалисты, осуществляющие внутренний контроль.</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1.6. Председатель инвентаризационной комиссии перед началом инвентаризации готовит план работы, </w:t>
      </w:r>
      <w:proofErr w:type="gramStart"/>
      <w:r w:rsidRPr="00B554BC">
        <w:rPr>
          <w:rFonts w:ascii="Times New Roman" w:eastAsia="Times New Roman" w:hAnsi="Times New Roman" w:cs="Times New Roman"/>
          <w:sz w:val="28"/>
          <w:szCs w:val="28"/>
        </w:rPr>
        <w:t>проводит инструктаж с членами комиссии и организует</w:t>
      </w:r>
      <w:proofErr w:type="gramEnd"/>
      <w:r w:rsidRPr="00B554BC">
        <w:rPr>
          <w:rFonts w:ascii="Times New Roman" w:eastAsia="Times New Roman" w:hAnsi="Times New Roman" w:cs="Times New Roman"/>
          <w:sz w:val="28"/>
          <w:szCs w:val="28"/>
        </w:rPr>
        <w:t xml:space="preserve"> изучение ими законодательства РФ, нормативных правовых актов по проведению инвентаризации, организации и ведению учета имущества и обязательств, знакомит членов комиссии с материалами предыдущих инвентаризаций, ревизий и проверок.</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До начала проверки председатель инвентаризационной комиссии обязан завизировать последние приходные и расходные документы и сделать в них запись "До инвентаризации </w:t>
      </w:r>
      <w:proofErr w:type="gramStart"/>
      <w:r w:rsidRPr="00B554BC">
        <w:rPr>
          <w:rFonts w:ascii="Times New Roman" w:eastAsia="Times New Roman" w:hAnsi="Times New Roman" w:cs="Times New Roman"/>
          <w:sz w:val="28"/>
          <w:szCs w:val="28"/>
        </w:rPr>
        <w:t>на</w:t>
      </w:r>
      <w:proofErr w:type="gramEnd"/>
      <w:r w:rsidRPr="00B554BC">
        <w:rPr>
          <w:rFonts w:ascii="Times New Roman" w:eastAsia="Times New Roman" w:hAnsi="Times New Roman" w:cs="Times New Roman"/>
          <w:sz w:val="28"/>
          <w:szCs w:val="28"/>
        </w:rPr>
        <w:t xml:space="preserve"> "(дата)". После этого должностные лица отражают в регистрах учета указанные документы, определяют остатки инвентаризируемого имущества и обязательств к началу инвентаризации.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1.7. Ответственные лица в состав инвентаризационной комиссии не входят. Их присутствие при проверке фактического наличия имущества является обязательным.</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С ответственных лиц члены инвентаризационной комиссии обязаны взять расписки в том, что к началу инвентаризации все расходные и приходные документы сданы для отражения в учете или переданы комиссии и все ценности, поступившие на их ответственное хранение, оприходованы, а выбывшие списаны в расход. Аналогичные расписки дают и лица, имеющие подотчетные суммы на приобретение или доверенности на получение имущества.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1.8. Фактическое наличие имущества при инвентаризации проверяют путем подсчета, взвешивания, обмера. Для этого руководитель должен предоставить членам комиссии необходимый персонал и механизмы (весы, контрольно-измерительные приборы и т.п.).</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1.9. Результаты инвентаризации отражаются в инвентаризационных описях (актах). Инвентаризационная комиссия обеспечивает полноту и точность данных о фактических остатках имущества, правильность и своевременность оформления материалов. Для каждого вида имущества оформляется своя форма инвентаризационной описи.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1.10. Инвентаризационные описи составляются не менее чем в двух экземплярах отдельно по каждому месту хранения ценностей и ответственным лицам. Указанные документы подписывают все члены инвентаризационной комиссии и ответственные лица. В конце описи ответственные лица делают запись об отсутствии каких-либо претензий к членам комиссии и принятии перечисленного в описи имущества на ответственное хранение. Данная запись также подтверждает проведение проверки имущества в присутствии указанных лиц. Один экземпляр передается для отражения записей в учете, а второй остается у ответственных лиц.</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1.11. На имущество, которое получено в пользование, находится на ответственном хранении, арендовано, составляются отдельные описи (акты).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1.12. При инвентаризации имущества казны сведения о фактическом наличии инвентаризируемых объектов учета (реестровые записи об объектах имущества казны из Реестра имущества) записываются комиссией в инвентаризационные описи (сличительные ведомости) (ф. 0504087) по нефинансовым активам имущества казны.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1.13. Причины выявленных расхождений (недостач, излишков) и (или) предложения по их устранению указываются в графе 19 "Примечание" инвентаризационной описи (сличительной ведомости) (ф. 0504087) по нефинансовым активам имущества казны.</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1.14. Предложения об урегулировании (устранении) выявленных при инвентаризации расхождений данных из реестра имущества и данных бюджетного учета представляются на рассмотрение руководителю, принимающему окончательное решение по выявленным фактам расхождений (об уточняющих записях в реестре имущества, уточняющих записях в бюджетном учете или иных решениях).</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2. Обязанности и права инвентаризационной комиссии</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и иных лиц при проведении инвентаризации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2.1. Председатель комиссии обязан: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быть принципиальным, соблюдать профессиональную этику и конфиденциальность;</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определять методы и способы инвентаризации;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распределять направления проведения инвентаризации между членами комиссии;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организовывать проведение инвентаризации согласно утвержденному плану (программе);</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осуществлять общее руководство членами комиссии в процессе инвентаризации;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обеспечивать сохранность полученных документов, отчетов и других материалов, проверяемых в ходе инвентаризации.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2.2. Председатель комиссии имеет право:</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проходить во все здания и помещения, занимаемые объектом инвентаризации, с учетом ограничений, установленных законодательством;</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давать указания должностным лицам о предоставлении комиссии необходимых для проверки документов и сведений (информации);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получать от должностных и ответственных лиц письменные объяснения по вопросам, возникающим в ходе проведения инвентаризации, копии документов, связанных с осуществлением финансовых, хозяйственных операций объекта инвентаризации;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по согласованию с руководителем привлекать должностных лиц к проведению инвентаризации;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вносить предложения об устранении выявленных в ходе проведения инвентаризации нарушений и недостатков.</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2.3. Члены комиссии обязаны: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быть принципиальными, соблюдать профессиональную этику и конфиденциальность;</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проводить инвентаризацию в соответствии с утвержденным планом (программой);</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незамедлительно докладывать председателю комиссии о выявленных в процессе инвентаризации нарушениях и злоупотреблениях;</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обеспечивать сохранность полученных документов, отчетов и других материалов, проверяемых в ходе инвентаризации.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2.4. Члены комиссии имеют право:</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проходить во все здания и помещения, занимаемые объектом инвентаризации, с учетом ограничений, установленных законодательством;</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ходатайствовать перед председателем комиссии о предоставлении им необходимых для проверки документов и сведений (информации).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2.5. Руководитель и проверяемые должностные лица в процессе контрольных мероприятий обязаны: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предоставить инвентаризационной комиссии оборудованное персональным компьютером помещение, позволяющее обеспечить сохранность переданных документов;</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оказывать содействие в проведении инвентаризации;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представлять по требованию председателя комиссии и в установленные им сроки документы, необходимые для проверки;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давать справки и объяснения в устной и письменной форме по вопросам, возникающим в ходе проведения инвентаризации.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2.6. Инвентаризационная комиссия несет ответственность за качественное проведение инвентаризации в соответствии с законодательством РФ.</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2.7. Члены комиссии освобождаются от выполнения своих функциональных обязанностей по основной занимаемой должности на весь срок проведения инвентаризации.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3. Имущество и обязательства, подлежащие инвентаризации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3.1. Инвентаризации подлежит все имущество независимо от его местонахождения, а также все виды обязательств, в том числе:</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имущество и обязательства, учтенные на балансовых счетах;</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 имущество, учтенное на </w:t>
      </w:r>
      <w:proofErr w:type="spellStart"/>
      <w:r w:rsidRPr="00B554BC">
        <w:rPr>
          <w:rFonts w:ascii="Times New Roman" w:eastAsia="Times New Roman" w:hAnsi="Times New Roman" w:cs="Times New Roman"/>
          <w:sz w:val="28"/>
          <w:szCs w:val="28"/>
        </w:rPr>
        <w:t>забалансовых</w:t>
      </w:r>
      <w:proofErr w:type="spellEnd"/>
      <w:r w:rsidRPr="00B554BC">
        <w:rPr>
          <w:rFonts w:ascii="Times New Roman" w:eastAsia="Times New Roman" w:hAnsi="Times New Roman" w:cs="Times New Roman"/>
          <w:sz w:val="28"/>
          <w:szCs w:val="28"/>
        </w:rPr>
        <w:t xml:space="preserve"> счетах;</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другое имущество и обязательства в соответствии с распоряжением об инвентаризации.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Фактически наличествующее имущество, не учтенное по каким-либо причинам, подлежит принятию к учету.</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4. Оформление результатов инвентаризации</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и регулирование выявленных расхождений</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4.1. На основании инвентаризационных описей, по которым выявлено несоответствие фактического наличия финансовых и нефинансовых активов, иного имущества и обязательств данным учета, составляются ведомости расхождений по результатам инвентаризации (ф. 0504092). В них фиксируются установленные расхождения с данными учета: недостачи и излишки по каждому объекту учета в количественном и стоимостном выражении. Ценности, не принадлежащие на праве </w:t>
      </w:r>
      <w:proofErr w:type="gramStart"/>
      <w:r w:rsidRPr="00B554BC">
        <w:rPr>
          <w:rFonts w:ascii="Times New Roman" w:eastAsia="Times New Roman" w:hAnsi="Times New Roman" w:cs="Times New Roman"/>
          <w:sz w:val="28"/>
          <w:szCs w:val="28"/>
        </w:rPr>
        <w:t>оперативного</w:t>
      </w:r>
      <w:proofErr w:type="gramEnd"/>
      <w:r w:rsidRPr="00B554BC">
        <w:rPr>
          <w:rFonts w:ascii="Times New Roman" w:eastAsia="Times New Roman" w:hAnsi="Times New Roman" w:cs="Times New Roman"/>
          <w:sz w:val="28"/>
          <w:szCs w:val="28"/>
        </w:rPr>
        <w:t xml:space="preserve"> управления, но числящиеся в учете на </w:t>
      </w:r>
      <w:proofErr w:type="spellStart"/>
      <w:r w:rsidRPr="00B554BC">
        <w:rPr>
          <w:rFonts w:ascii="Times New Roman" w:eastAsia="Times New Roman" w:hAnsi="Times New Roman" w:cs="Times New Roman"/>
          <w:sz w:val="28"/>
          <w:szCs w:val="28"/>
        </w:rPr>
        <w:t>забалансовых</w:t>
      </w:r>
      <w:proofErr w:type="spellEnd"/>
      <w:r w:rsidRPr="00B554BC">
        <w:rPr>
          <w:rFonts w:ascii="Times New Roman" w:eastAsia="Times New Roman" w:hAnsi="Times New Roman" w:cs="Times New Roman"/>
          <w:sz w:val="28"/>
          <w:szCs w:val="28"/>
        </w:rPr>
        <w:t xml:space="preserve"> счетах, вносятся в отдельную ведомость.</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4.2. По всем недостачам и излишкам, пересортице инвентаризационная комиссия получает письменные объяснения ответственных лиц, что должно быть отражено в инвентаризационных описях. На основании представленных объяснений и материалов проверок инвентаризационная комиссия определяет причины и характер выявленных отклонений от данных учета.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4.3. По результатам инвентаризации председатель инвентаризационной комиссии готовит для руководителя предложения: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по отнесению недостач имущества, а также имущества, пришедшего в негодность, за счет виновных лиц либо по списанию;</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оприходованию излишков;</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необходимости создания (корректировки) и определения величин оценочных резервов в случаях, установленных нормативными актами и (или) Учетной политикой;</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списанию невостребованной кредиторской задолженности;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оптимизации приема, хранения и отпуска материальных ценностей;</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иные предложения.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4.4. На основании инвентаризационных описей комиссия составляет акт о результатах инвентаризации (ф. 0504835). При выявлении по результатам инвентаризации расхождений к акту прилагается ведомость расхождений по результатам инвентаризации (ф. 0504092).</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4.5. По результатам инвентаризации руководитель издает распорядительный акт.</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Приложение №8</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к Учетной политике</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для целей бюджетного учета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Порядок передачи документов бухгалтерского учета</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и дел при смене руководителя, начальника отдела</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экономики и финансов администрации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1. Организация передачи документов и дел</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color w:val="000000"/>
          <w:sz w:val="28"/>
          <w:szCs w:val="28"/>
        </w:rPr>
        <w:t>1.1. Основанием для передачи документов и дел является прекращение полномочий руководителя, распоряжение об освобождении от должности начальника отдела экономики и финансов администрации.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1.2.  При возникновении основания, названного в п. 1.1, издается распоряжение о передаче документов и дел. В нем указываются: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а) лицо, передающее документы и дела;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б) лицо, которому передаются документы и дела;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в) дата передачи документов и дел и время начала и предельный срок такой передачи;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г) состав комиссии, создаваемой для передачи документов и дел (далее - комиссия);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д) перечень имущества и обязательств, подлежащих инвентаризации, и состав инвентаризационной комиссии (если он отличается от состава комиссии, создаваемой для передачи документов и дел).</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1.3. На время участия в работе комиссии ее члены освобождаются от исполнения своих непосредственных должностных обязанностей, если иное не указано в распоряжении о передаче документов и дел.</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2. Порядок передачи документов и дел</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2.1. Передача документов и дел начинается с проведения инвентаризации.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2.2. Инвентаризации подлежит все имущество, которое закреплено за лицом, передающим дела и документы.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2.3. Проведение инвентаризации и оформление ее результатов осуществляется в соответствии с Порядком проведения инвентаризации, приведенным в Приложении N 7 к Учетной политике.</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2.4. Непосредственно при передаче дел и документов осуществляются следующие действия: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а) передающее лицо в присутствии всех членов комиссии демонстрирует принимающему лицу все передаваемые документы, в том числе:</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учредительные, регистрационные и иные документы;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лицензии, свидетельства, патенты и пр.;</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документы учетной политики;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бюджетную и налоговую отчетность;</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документы, подтверждающие регистрацию прав на недвижимое имущество, документы о регистрации (постановке на учет) транспортных средств;</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акты ревизий и проверок;</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план-график закупок;</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бланки строгой отчетности;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материалы о недостачах и хищениях, переданные и не переданные в правоохранительные органы;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регистры бухгалтерского учета: книги, оборотные ведомости, карточки, журналы операций и пр.;</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регистры налогового учета;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договоры с контрагентами;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акты сверки расчетов с налоговыми органами, контрагентами;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первичные (сводные) учетные документы;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книгу покупок, книгу продаж, журналы регистрации счетов-фактур;</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документы по инвентаризации имущества и обязательств, в том числе акты инвентаризации, инвентаризационные описи, сличительные ведомости;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иные документы;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б) передающее лицо в присутствии всех членов комиссии демонстрирует принимающему лицу всю информацию, которая </w:t>
      </w:r>
      <w:proofErr w:type="gramStart"/>
      <w:r w:rsidRPr="00B554BC">
        <w:rPr>
          <w:rFonts w:ascii="Times New Roman" w:eastAsia="Times New Roman" w:hAnsi="Times New Roman" w:cs="Times New Roman"/>
          <w:sz w:val="28"/>
          <w:szCs w:val="28"/>
        </w:rPr>
        <w:t>имеется в электронном виде и подлежит</w:t>
      </w:r>
      <w:proofErr w:type="gramEnd"/>
      <w:r w:rsidRPr="00B554BC">
        <w:rPr>
          <w:rFonts w:ascii="Times New Roman" w:eastAsia="Times New Roman" w:hAnsi="Times New Roman" w:cs="Times New Roman"/>
          <w:sz w:val="28"/>
          <w:szCs w:val="28"/>
        </w:rPr>
        <w:t xml:space="preserve"> передаче (бухгалтерские базы, пароли и иные средства доступа к необходимым для работы ресурсам и пр.);</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в) передающее лицо в присутствии всех членов комиссии передает принимающему лицу все электронные носители, необходимые для работы, в частности сертификаты электронной подписи, а также демонстрирует порядок их применения (если это не сделано ранее);</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г) передающее лицо в присутствии всех членов комиссии передает принимающему лицу ключи от сейфов, печати и штампы, чековые книжки и т.п.;</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д) передающее лицо в присутствии всех членов комиссии доводит до принимающего лица информацию обо всех проблемах, нерешенных делах, возможных или имеющих место претензиях контролирующих органов и иных аналогичных вопросах;</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е) при необходимости передающее лицо дает пояснения по любому из передаваемых (демонстрируемых в процессе передачи) документов, информации, предметов. Предоставление пояснений по любому вопросу принимающего лица и (или) члена комиссии обязательно.</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2.5. По результатам передачи дел и документов составляется акт по форме, приведенной в приложении к настоящему Порядку.</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2.6. В акте отражается каждое действие, осуществленное при передаче, а также все документы, которые были переданы (продемонстрированы) в процессе передачи.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2.7. В акте отражаются все существенные недостатки и нарушения в организации работы по ведению учета, выявленные в процессе передачи документов и дел.</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2.8. Акт составляется в двух экземплярах (для </w:t>
      </w:r>
      <w:proofErr w:type="gramStart"/>
      <w:r w:rsidRPr="00B554BC">
        <w:rPr>
          <w:rFonts w:ascii="Times New Roman" w:eastAsia="Times New Roman" w:hAnsi="Times New Roman" w:cs="Times New Roman"/>
          <w:sz w:val="28"/>
          <w:szCs w:val="28"/>
        </w:rPr>
        <w:t>передающего</w:t>
      </w:r>
      <w:proofErr w:type="gramEnd"/>
      <w:r w:rsidRPr="00B554BC">
        <w:rPr>
          <w:rFonts w:ascii="Times New Roman" w:eastAsia="Times New Roman" w:hAnsi="Times New Roman" w:cs="Times New Roman"/>
          <w:sz w:val="28"/>
          <w:szCs w:val="28"/>
        </w:rPr>
        <w:t xml:space="preserve"> и принимающего), подписывается передающим лицом, принимающим лицом и всеми членами комиссии. Отказ от подписания акта не допускается.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2.9. Каждое из лиц, подписывающих акт, имеет право внести в него все дополнения (примечания), которые сочтет нужным, а также привести рекомендации и предложения. Все дополнения, примечания, рекомендации и предложения излагаются в самом акте, а при их значительном объеме - на отдельном листе. В последнем случае при подписании делается отметка "Дополнения (примечания, рекомендации, предложения) прилагаются".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Приложение</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к Порядку</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передачи документов</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B554BC">
        <w:rPr>
          <w:rFonts w:ascii="Times New Roman" w:eastAsia="Times New Roman" w:hAnsi="Times New Roman" w:cs="Times New Roman"/>
          <w:sz w:val="28"/>
          <w:szCs w:val="28"/>
        </w:rPr>
        <w:t>бухгалтерского учета и дел</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________________________________________</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(наименование организации)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color w:val="000000"/>
          <w:sz w:val="24"/>
          <w:szCs w:val="24"/>
        </w:rPr>
        <w:t>АКТ</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приема-передачи документов и дел</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________________________ "__" _________ 20____ г.</w:t>
      </w:r>
      <w:r w:rsidRPr="00B554BC">
        <w:rPr>
          <w:rFonts w:ascii="Times New Roman" w:eastAsia="Times New Roman" w:hAnsi="Times New Roman" w:cs="Times New Roman"/>
          <w:sz w:val="24"/>
          <w:szCs w:val="24"/>
        </w:rPr>
        <w:br/>
        <w:t>(место подписания акта)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Мы, нижеподписавшиеся:</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 xml:space="preserve">_____________________________________________________________ - </w:t>
      </w:r>
      <w:proofErr w:type="gramStart"/>
      <w:r w:rsidRPr="00B554BC">
        <w:rPr>
          <w:rFonts w:ascii="Times New Roman" w:eastAsia="Times New Roman" w:hAnsi="Times New Roman" w:cs="Times New Roman"/>
          <w:sz w:val="24"/>
          <w:szCs w:val="24"/>
          <w:lang w:eastAsia="zh-CN"/>
        </w:rPr>
        <w:t>сдающий</w:t>
      </w:r>
      <w:proofErr w:type="gramEnd"/>
      <w:r w:rsidRPr="00B554BC">
        <w:rPr>
          <w:rFonts w:ascii="Times New Roman" w:eastAsia="Times New Roman" w:hAnsi="Times New Roman" w:cs="Times New Roman"/>
          <w:sz w:val="24"/>
          <w:szCs w:val="24"/>
          <w:lang w:eastAsia="zh-CN"/>
        </w:rPr>
        <w:t xml:space="preserve"> документы и дела,</w:t>
      </w:r>
    </w:p>
    <w:p w:rsidR="00B554BC" w:rsidRPr="00B554BC" w:rsidRDefault="00B554BC" w:rsidP="00B554BC">
      <w:pPr>
        <w:suppressAutoHyphens/>
        <w:spacing w:after="0" w:line="240" w:lineRule="auto"/>
        <w:ind w:left="2551"/>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(должность, Ф.И.О.)</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 xml:space="preserve">_________________________________________________________ - </w:t>
      </w:r>
      <w:proofErr w:type="gramStart"/>
      <w:r w:rsidRPr="00B554BC">
        <w:rPr>
          <w:rFonts w:ascii="Times New Roman" w:eastAsia="Times New Roman" w:hAnsi="Times New Roman" w:cs="Times New Roman"/>
          <w:sz w:val="24"/>
          <w:szCs w:val="24"/>
          <w:lang w:eastAsia="zh-CN"/>
        </w:rPr>
        <w:t>принимающий</w:t>
      </w:r>
      <w:proofErr w:type="gramEnd"/>
      <w:r w:rsidRPr="00B554BC">
        <w:rPr>
          <w:rFonts w:ascii="Times New Roman" w:eastAsia="Times New Roman" w:hAnsi="Times New Roman" w:cs="Times New Roman"/>
          <w:sz w:val="24"/>
          <w:szCs w:val="24"/>
          <w:lang w:eastAsia="zh-CN"/>
        </w:rPr>
        <w:t xml:space="preserve"> документы и дела,</w:t>
      </w:r>
    </w:p>
    <w:p w:rsidR="00B554BC" w:rsidRPr="00B554BC" w:rsidRDefault="00B554BC" w:rsidP="00B554BC">
      <w:pPr>
        <w:suppressAutoHyphens/>
        <w:spacing w:after="0" w:line="240" w:lineRule="auto"/>
        <w:ind w:left="2551"/>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(должность, Ф.И.О.)</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члены комиссии, созданной ______________________________________________________________</w:t>
      </w:r>
    </w:p>
    <w:p w:rsidR="00B554BC" w:rsidRPr="00B554BC" w:rsidRDefault="00B554BC" w:rsidP="00B554BC">
      <w:pPr>
        <w:suppressAutoHyphens/>
        <w:spacing w:after="0" w:line="240" w:lineRule="auto"/>
        <w:ind w:left="4479"/>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(вид документа - приказ, распоряжение и т.п.)</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___________________________________________________ от _____________ N ________________</w:t>
      </w:r>
    </w:p>
    <w:p w:rsidR="00B554BC" w:rsidRPr="00B554BC" w:rsidRDefault="00B554BC" w:rsidP="00B554BC">
      <w:pPr>
        <w:suppressAutoHyphens/>
        <w:spacing w:after="0" w:line="240" w:lineRule="auto"/>
        <w:ind w:left="1587"/>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(должность руководителя)</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_________________________________________________________________- председатель комиссии,</w:t>
      </w:r>
    </w:p>
    <w:p w:rsidR="00B554BC" w:rsidRPr="00B554BC" w:rsidRDefault="00B554BC" w:rsidP="00B554BC">
      <w:pPr>
        <w:suppressAutoHyphens/>
        <w:spacing w:after="0" w:line="240" w:lineRule="auto"/>
        <w:ind w:left="3005"/>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(должность, Ф.И.О.)</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________________________________________________________________________- член комиссии,</w:t>
      </w:r>
    </w:p>
    <w:p w:rsidR="00B554BC" w:rsidRPr="00B554BC" w:rsidRDefault="00B554BC" w:rsidP="00B554BC">
      <w:pPr>
        <w:suppressAutoHyphens/>
        <w:spacing w:after="0" w:line="240" w:lineRule="auto"/>
        <w:ind w:left="3005"/>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(должность, Ф.И.О.)</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________________________________________________________________________- член комиссии,</w:t>
      </w:r>
    </w:p>
    <w:p w:rsidR="00B554BC" w:rsidRPr="00B554BC" w:rsidRDefault="00B554BC" w:rsidP="00B554BC">
      <w:pPr>
        <w:suppressAutoHyphens/>
        <w:spacing w:after="0" w:line="240" w:lineRule="auto"/>
        <w:ind w:left="3005"/>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(должность, Ф.И.О.)</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представитель _________________________________________________________________________,</w:t>
      </w:r>
    </w:p>
    <w:p w:rsidR="00B554BC" w:rsidRPr="00B554BC" w:rsidRDefault="00B554BC" w:rsidP="00B554BC">
      <w:pPr>
        <w:suppressAutoHyphens/>
        <w:spacing w:after="0" w:line="240" w:lineRule="auto"/>
        <w:ind w:left="4932"/>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(должность, Ф.И.О.)</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составили настоящий акт о том, что</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________________________________________________________________________________________</w:t>
      </w:r>
    </w:p>
    <w:p w:rsidR="00B554BC" w:rsidRPr="00B554BC" w:rsidRDefault="00B554BC" w:rsidP="00B554BC">
      <w:pPr>
        <w:suppressAutoHyphens/>
        <w:spacing w:after="0" w:line="240" w:lineRule="auto"/>
        <w:ind w:left="1417"/>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 xml:space="preserve">(должность, фамилия, инициалы </w:t>
      </w:r>
      <w:proofErr w:type="gramStart"/>
      <w:r w:rsidRPr="00B554BC">
        <w:rPr>
          <w:rFonts w:ascii="Times New Roman" w:eastAsia="Times New Roman" w:hAnsi="Times New Roman" w:cs="Times New Roman"/>
          <w:sz w:val="24"/>
          <w:szCs w:val="24"/>
          <w:lang w:eastAsia="zh-CN"/>
        </w:rPr>
        <w:t>сдающего</w:t>
      </w:r>
      <w:proofErr w:type="gramEnd"/>
      <w:r w:rsidRPr="00B554BC">
        <w:rPr>
          <w:rFonts w:ascii="Times New Roman" w:eastAsia="Times New Roman" w:hAnsi="Times New Roman" w:cs="Times New Roman"/>
          <w:sz w:val="24"/>
          <w:szCs w:val="24"/>
          <w:lang w:eastAsia="zh-CN"/>
        </w:rPr>
        <w:t xml:space="preserve"> в творительном падеже)</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_____________________________________________________________________________________</w:t>
      </w:r>
    </w:p>
    <w:p w:rsidR="00B554BC" w:rsidRPr="00B554BC" w:rsidRDefault="00B554BC" w:rsidP="00B554BC">
      <w:pPr>
        <w:suppressAutoHyphens/>
        <w:spacing w:after="0" w:line="240" w:lineRule="auto"/>
        <w:ind w:left="1417"/>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 xml:space="preserve">(должность, фамилия, инициалы </w:t>
      </w:r>
      <w:proofErr w:type="gramStart"/>
      <w:r w:rsidRPr="00B554BC">
        <w:rPr>
          <w:rFonts w:ascii="Times New Roman" w:eastAsia="Times New Roman" w:hAnsi="Times New Roman" w:cs="Times New Roman"/>
          <w:sz w:val="24"/>
          <w:szCs w:val="24"/>
          <w:lang w:eastAsia="zh-CN"/>
        </w:rPr>
        <w:t>принимающего</w:t>
      </w:r>
      <w:proofErr w:type="gramEnd"/>
      <w:r w:rsidRPr="00B554BC">
        <w:rPr>
          <w:rFonts w:ascii="Times New Roman" w:eastAsia="Times New Roman" w:hAnsi="Times New Roman" w:cs="Times New Roman"/>
          <w:sz w:val="24"/>
          <w:szCs w:val="24"/>
          <w:lang w:eastAsia="zh-CN"/>
        </w:rPr>
        <w:t xml:space="preserve"> в дательном падеже)</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lang w:eastAsia="zh-CN"/>
        </w:rPr>
        <w:t>переданы:</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1. Следующие документы и сведения: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5102"/>
        <w:gridCol w:w="3288"/>
      </w:tblGrid>
      <w:tr w:rsidR="00B554BC" w:rsidRPr="00B554BC" w:rsidTr="00B554BC">
        <w:tc>
          <w:tcPr>
            <w:tcW w:w="68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 xml:space="preserve">N </w:t>
            </w:r>
            <w:proofErr w:type="gramStart"/>
            <w:r w:rsidRPr="00B554BC">
              <w:rPr>
                <w:rFonts w:ascii="Times New Roman" w:eastAsia="Times New Roman" w:hAnsi="Times New Roman" w:cs="Times New Roman"/>
                <w:bCs/>
                <w:sz w:val="24"/>
                <w:szCs w:val="24"/>
              </w:rPr>
              <w:t>п</w:t>
            </w:r>
            <w:proofErr w:type="gramEnd"/>
            <w:r w:rsidRPr="00B554BC">
              <w:rPr>
                <w:rFonts w:ascii="Times New Roman" w:eastAsia="Times New Roman" w:hAnsi="Times New Roman" w:cs="Times New Roman"/>
                <w:bCs/>
                <w:sz w:val="24"/>
                <w:szCs w:val="24"/>
              </w:rPr>
              <w:t>/п</w:t>
            </w:r>
          </w:p>
        </w:tc>
        <w:tc>
          <w:tcPr>
            <w:tcW w:w="51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Описание переданных документов и сведений</w:t>
            </w:r>
          </w:p>
        </w:tc>
        <w:tc>
          <w:tcPr>
            <w:tcW w:w="328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Количество</w:t>
            </w:r>
          </w:p>
        </w:tc>
      </w:tr>
      <w:tr w:rsidR="00B554BC" w:rsidRPr="00B554BC" w:rsidTr="00B554BC">
        <w:tc>
          <w:tcPr>
            <w:tcW w:w="68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1</w:t>
            </w:r>
          </w:p>
        </w:tc>
        <w:tc>
          <w:tcPr>
            <w:tcW w:w="51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68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2</w:t>
            </w:r>
          </w:p>
        </w:tc>
        <w:tc>
          <w:tcPr>
            <w:tcW w:w="51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68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3</w:t>
            </w:r>
          </w:p>
        </w:tc>
        <w:tc>
          <w:tcPr>
            <w:tcW w:w="51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68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w:t>
            </w:r>
          </w:p>
        </w:tc>
        <w:tc>
          <w:tcPr>
            <w:tcW w:w="51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2. Следующая информация в электронном виде:</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5102"/>
        <w:gridCol w:w="3288"/>
      </w:tblGrid>
      <w:tr w:rsidR="00B554BC" w:rsidRPr="00B554BC" w:rsidTr="00B554BC">
        <w:tc>
          <w:tcPr>
            <w:tcW w:w="68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 xml:space="preserve">N </w:t>
            </w:r>
            <w:proofErr w:type="gramStart"/>
            <w:r w:rsidRPr="00B554BC">
              <w:rPr>
                <w:rFonts w:ascii="Times New Roman" w:eastAsia="Times New Roman" w:hAnsi="Times New Roman" w:cs="Times New Roman"/>
                <w:bCs/>
                <w:sz w:val="24"/>
                <w:szCs w:val="24"/>
              </w:rPr>
              <w:t>п</w:t>
            </w:r>
            <w:proofErr w:type="gramEnd"/>
            <w:r w:rsidRPr="00B554BC">
              <w:rPr>
                <w:rFonts w:ascii="Times New Roman" w:eastAsia="Times New Roman" w:hAnsi="Times New Roman" w:cs="Times New Roman"/>
                <w:bCs/>
                <w:sz w:val="24"/>
                <w:szCs w:val="24"/>
              </w:rPr>
              <w:t>/п</w:t>
            </w:r>
          </w:p>
        </w:tc>
        <w:tc>
          <w:tcPr>
            <w:tcW w:w="51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Описание переданной информации в электронном виде</w:t>
            </w:r>
          </w:p>
        </w:tc>
        <w:tc>
          <w:tcPr>
            <w:tcW w:w="328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Количество</w:t>
            </w:r>
          </w:p>
        </w:tc>
      </w:tr>
      <w:tr w:rsidR="00B554BC" w:rsidRPr="00B554BC" w:rsidTr="00B554BC">
        <w:tc>
          <w:tcPr>
            <w:tcW w:w="68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1</w:t>
            </w:r>
          </w:p>
        </w:tc>
        <w:tc>
          <w:tcPr>
            <w:tcW w:w="51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68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2</w:t>
            </w:r>
          </w:p>
        </w:tc>
        <w:tc>
          <w:tcPr>
            <w:tcW w:w="51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68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3</w:t>
            </w:r>
          </w:p>
        </w:tc>
        <w:tc>
          <w:tcPr>
            <w:tcW w:w="51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68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w:t>
            </w:r>
          </w:p>
        </w:tc>
        <w:tc>
          <w:tcPr>
            <w:tcW w:w="51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3. Следующие электронные носители, необходимые для работы:</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5102"/>
        <w:gridCol w:w="3288"/>
      </w:tblGrid>
      <w:tr w:rsidR="00B554BC" w:rsidRPr="00B554BC" w:rsidTr="00B554BC">
        <w:tc>
          <w:tcPr>
            <w:tcW w:w="68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 xml:space="preserve">N </w:t>
            </w:r>
            <w:proofErr w:type="gramStart"/>
            <w:r w:rsidRPr="00B554BC">
              <w:rPr>
                <w:rFonts w:ascii="Times New Roman" w:eastAsia="Times New Roman" w:hAnsi="Times New Roman" w:cs="Times New Roman"/>
                <w:bCs/>
                <w:sz w:val="24"/>
                <w:szCs w:val="24"/>
              </w:rPr>
              <w:t>п</w:t>
            </w:r>
            <w:proofErr w:type="gramEnd"/>
            <w:r w:rsidRPr="00B554BC">
              <w:rPr>
                <w:rFonts w:ascii="Times New Roman" w:eastAsia="Times New Roman" w:hAnsi="Times New Roman" w:cs="Times New Roman"/>
                <w:bCs/>
                <w:sz w:val="24"/>
                <w:szCs w:val="24"/>
              </w:rPr>
              <w:t>/п</w:t>
            </w:r>
          </w:p>
        </w:tc>
        <w:tc>
          <w:tcPr>
            <w:tcW w:w="51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Описание электронных носителей</w:t>
            </w:r>
          </w:p>
        </w:tc>
        <w:tc>
          <w:tcPr>
            <w:tcW w:w="328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Количество</w:t>
            </w:r>
          </w:p>
        </w:tc>
      </w:tr>
      <w:tr w:rsidR="00B554BC" w:rsidRPr="00B554BC" w:rsidTr="00B554BC">
        <w:tc>
          <w:tcPr>
            <w:tcW w:w="68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1</w:t>
            </w:r>
          </w:p>
        </w:tc>
        <w:tc>
          <w:tcPr>
            <w:tcW w:w="51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68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2</w:t>
            </w:r>
          </w:p>
        </w:tc>
        <w:tc>
          <w:tcPr>
            <w:tcW w:w="51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68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3</w:t>
            </w:r>
          </w:p>
        </w:tc>
        <w:tc>
          <w:tcPr>
            <w:tcW w:w="51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68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w:t>
            </w:r>
          </w:p>
        </w:tc>
        <w:tc>
          <w:tcPr>
            <w:tcW w:w="51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4. Ключи от сейфов: ____________________________________________________________________.</w:t>
      </w:r>
    </w:p>
    <w:p w:rsidR="00B554BC" w:rsidRPr="00B554BC" w:rsidRDefault="00B554BC" w:rsidP="00B554BC">
      <w:pPr>
        <w:suppressAutoHyphens/>
        <w:spacing w:after="0" w:line="240" w:lineRule="auto"/>
        <w:ind w:left="3458"/>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(точное описание сейфов и мест их расположения)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lang w:eastAsia="zh-CN"/>
        </w:rPr>
        <w:t>5. Следующие печати и штампы:</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5102"/>
        <w:gridCol w:w="3288"/>
      </w:tblGrid>
      <w:tr w:rsidR="00B554BC" w:rsidRPr="00B554BC" w:rsidTr="00B554BC">
        <w:tc>
          <w:tcPr>
            <w:tcW w:w="68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 xml:space="preserve">N </w:t>
            </w:r>
            <w:proofErr w:type="gramStart"/>
            <w:r w:rsidRPr="00B554BC">
              <w:rPr>
                <w:rFonts w:ascii="Times New Roman" w:eastAsia="Times New Roman" w:hAnsi="Times New Roman" w:cs="Times New Roman"/>
                <w:bCs/>
                <w:sz w:val="24"/>
                <w:szCs w:val="24"/>
              </w:rPr>
              <w:t>п</w:t>
            </w:r>
            <w:proofErr w:type="gramEnd"/>
            <w:r w:rsidRPr="00B554BC">
              <w:rPr>
                <w:rFonts w:ascii="Times New Roman" w:eastAsia="Times New Roman" w:hAnsi="Times New Roman" w:cs="Times New Roman"/>
                <w:bCs/>
                <w:sz w:val="24"/>
                <w:szCs w:val="24"/>
              </w:rPr>
              <w:t>/п</w:t>
            </w:r>
          </w:p>
        </w:tc>
        <w:tc>
          <w:tcPr>
            <w:tcW w:w="51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Описание печатей и штампов</w:t>
            </w:r>
          </w:p>
        </w:tc>
        <w:tc>
          <w:tcPr>
            <w:tcW w:w="328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Количество</w:t>
            </w:r>
          </w:p>
        </w:tc>
      </w:tr>
      <w:tr w:rsidR="00B554BC" w:rsidRPr="00B554BC" w:rsidTr="00B554BC">
        <w:tc>
          <w:tcPr>
            <w:tcW w:w="68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1</w:t>
            </w:r>
          </w:p>
        </w:tc>
        <w:tc>
          <w:tcPr>
            <w:tcW w:w="51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68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2</w:t>
            </w:r>
          </w:p>
        </w:tc>
        <w:tc>
          <w:tcPr>
            <w:tcW w:w="51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68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3</w:t>
            </w:r>
          </w:p>
        </w:tc>
        <w:tc>
          <w:tcPr>
            <w:tcW w:w="51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68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w:t>
            </w:r>
          </w:p>
        </w:tc>
        <w:tc>
          <w:tcPr>
            <w:tcW w:w="51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6. Следующие чековые книжки: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5102"/>
        <w:gridCol w:w="3288"/>
      </w:tblGrid>
      <w:tr w:rsidR="00B554BC" w:rsidRPr="00B554BC" w:rsidTr="00B554BC">
        <w:tc>
          <w:tcPr>
            <w:tcW w:w="68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 xml:space="preserve">N </w:t>
            </w:r>
            <w:proofErr w:type="gramStart"/>
            <w:r w:rsidRPr="00B554BC">
              <w:rPr>
                <w:rFonts w:ascii="Times New Roman" w:eastAsia="Times New Roman" w:hAnsi="Times New Roman" w:cs="Times New Roman"/>
                <w:bCs/>
                <w:sz w:val="24"/>
                <w:szCs w:val="24"/>
              </w:rPr>
              <w:t>п</w:t>
            </w:r>
            <w:proofErr w:type="gramEnd"/>
            <w:r w:rsidRPr="00B554BC">
              <w:rPr>
                <w:rFonts w:ascii="Times New Roman" w:eastAsia="Times New Roman" w:hAnsi="Times New Roman" w:cs="Times New Roman"/>
                <w:bCs/>
                <w:sz w:val="24"/>
                <w:szCs w:val="24"/>
              </w:rPr>
              <w:t>/п</w:t>
            </w:r>
          </w:p>
        </w:tc>
        <w:tc>
          <w:tcPr>
            <w:tcW w:w="51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Наименование учреждения, выдавшего чековую книжку</w:t>
            </w:r>
          </w:p>
        </w:tc>
        <w:tc>
          <w:tcPr>
            <w:tcW w:w="328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Номера неиспользованных чеков в чековой книжке</w:t>
            </w:r>
          </w:p>
        </w:tc>
      </w:tr>
      <w:tr w:rsidR="00B554BC" w:rsidRPr="00B554BC" w:rsidTr="00B554BC">
        <w:tc>
          <w:tcPr>
            <w:tcW w:w="68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1</w:t>
            </w:r>
          </w:p>
        </w:tc>
        <w:tc>
          <w:tcPr>
            <w:tcW w:w="51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68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2</w:t>
            </w:r>
          </w:p>
        </w:tc>
        <w:tc>
          <w:tcPr>
            <w:tcW w:w="51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68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3</w:t>
            </w:r>
          </w:p>
        </w:tc>
        <w:tc>
          <w:tcPr>
            <w:tcW w:w="51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68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w:t>
            </w:r>
          </w:p>
        </w:tc>
        <w:tc>
          <w:tcPr>
            <w:tcW w:w="510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Доведена следующая информация о проблемах, нерешенных делах, возможных или имеющих место претензиях контролирующих органов и иных аналогичных вопросах:</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В процессе передачи документов и дел выявлены следующие существенные недостатки и нарушения в организации работы по ведению учета: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Передающим лицом даны следующие пояснения: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Дополнения (примечания, рекомендации, предложения):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Приложения к акту:</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1. ___________________________________________________________</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2. ___________________________________________________________</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3. ___________________________________________________________</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Подписи лиц, составивших акт:</w:t>
      </w:r>
    </w:p>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bl>
      <w:tblPr>
        <w:tblW w:w="0" w:type="auto"/>
        <w:tblLook w:val="04A0" w:firstRow="1" w:lastRow="0" w:firstColumn="1" w:lastColumn="0" w:noHBand="0" w:noVBand="1"/>
      </w:tblPr>
      <w:tblGrid>
        <w:gridCol w:w="1951"/>
        <w:gridCol w:w="284"/>
        <w:gridCol w:w="2268"/>
        <w:gridCol w:w="283"/>
        <w:gridCol w:w="2835"/>
      </w:tblGrid>
      <w:tr w:rsidR="00B554BC" w:rsidRPr="00B554BC" w:rsidTr="00B554BC">
        <w:tc>
          <w:tcPr>
            <w:tcW w:w="1951"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Передал:</w:t>
            </w:r>
          </w:p>
        </w:tc>
        <w:tc>
          <w:tcPr>
            <w:tcW w:w="28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268"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3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r>
      <w:tr w:rsidR="00B554BC" w:rsidRPr="00B554BC" w:rsidTr="00B554BC">
        <w:tc>
          <w:tcPr>
            <w:tcW w:w="1951"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268"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35"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r>
      <w:tr w:rsidR="00B554BC" w:rsidRPr="00B554BC" w:rsidTr="00B554BC">
        <w:tc>
          <w:tcPr>
            <w:tcW w:w="1951"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(должность)</w:t>
            </w:r>
          </w:p>
        </w:tc>
        <w:tc>
          <w:tcPr>
            <w:tcW w:w="284"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p>
        </w:tc>
        <w:tc>
          <w:tcPr>
            <w:tcW w:w="2268"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(подпись)</w:t>
            </w: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p>
        </w:tc>
        <w:tc>
          <w:tcPr>
            <w:tcW w:w="2835"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(фамилия, инициалы)</w:t>
            </w:r>
          </w:p>
        </w:tc>
      </w:tr>
      <w:tr w:rsidR="00B554BC" w:rsidRPr="00B554BC" w:rsidTr="00B554BC">
        <w:tc>
          <w:tcPr>
            <w:tcW w:w="1951"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Принял:</w:t>
            </w:r>
          </w:p>
        </w:tc>
        <w:tc>
          <w:tcPr>
            <w:tcW w:w="28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268"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3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r>
      <w:tr w:rsidR="00B554BC" w:rsidRPr="00B554BC" w:rsidTr="00B554BC">
        <w:tc>
          <w:tcPr>
            <w:tcW w:w="1951"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268"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35"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r>
      <w:tr w:rsidR="00B554BC" w:rsidRPr="00B554BC" w:rsidTr="00B554BC">
        <w:tc>
          <w:tcPr>
            <w:tcW w:w="1951"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(должность)</w:t>
            </w:r>
          </w:p>
        </w:tc>
        <w:tc>
          <w:tcPr>
            <w:tcW w:w="284"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p>
        </w:tc>
        <w:tc>
          <w:tcPr>
            <w:tcW w:w="2268"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(подпись)</w:t>
            </w: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p>
        </w:tc>
        <w:tc>
          <w:tcPr>
            <w:tcW w:w="2835"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(фамилия, инициалы)</w:t>
            </w:r>
          </w:p>
        </w:tc>
      </w:tr>
      <w:tr w:rsidR="00B554BC" w:rsidRPr="00B554BC" w:rsidTr="00B554BC">
        <w:tc>
          <w:tcPr>
            <w:tcW w:w="7621" w:type="dxa"/>
            <w:gridSpan w:val="5"/>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Председатель комиссии:</w:t>
            </w:r>
          </w:p>
        </w:tc>
      </w:tr>
      <w:tr w:rsidR="00B554BC" w:rsidRPr="00B554BC" w:rsidTr="00B554BC">
        <w:tc>
          <w:tcPr>
            <w:tcW w:w="1951"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268"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35"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r>
      <w:tr w:rsidR="00B554BC" w:rsidRPr="00B554BC" w:rsidTr="00B554BC">
        <w:tc>
          <w:tcPr>
            <w:tcW w:w="1951"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(должность)</w:t>
            </w:r>
          </w:p>
        </w:tc>
        <w:tc>
          <w:tcPr>
            <w:tcW w:w="284"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p>
        </w:tc>
        <w:tc>
          <w:tcPr>
            <w:tcW w:w="2268"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(подпись)</w:t>
            </w: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p>
        </w:tc>
        <w:tc>
          <w:tcPr>
            <w:tcW w:w="2835"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(фамилия, инициалы)</w:t>
            </w:r>
          </w:p>
        </w:tc>
      </w:tr>
      <w:tr w:rsidR="00B554BC" w:rsidRPr="00B554BC" w:rsidTr="00B554BC">
        <w:tc>
          <w:tcPr>
            <w:tcW w:w="7621" w:type="dxa"/>
            <w:gridSpan w:val="5"/>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Члены комиссии:</w:t>
            </w:r>
          </w:p>
        </w:tc>
      </w:tr>
      <w:tr w:rsidR="00B554BC" w:rsidRPr="00B554BC" w:rsidTr="00B554BC">
        <w:tc>
          <w:tcPr>
            <w:tcW w:w="1951"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268"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35"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r>
      <w:tr w:rsidR="00B554BC" w:rsidRPr="00B554BC" w:rsidTr="00B554BC">
        <w:tc>
          <w:tcPr>
            <w:tcW w:w="1951"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(должность)</w:t>
            </w:r>
          </w:p>
        </w:tc>
        <w:tc>
          <w:tcPr>
            <w:tcW w:w="284"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p>
        </w:tc>
        <w:tc>
          <w:tcPr>
            <w:tcW w:w="2268"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(подпись)</w:t>
            </w: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p>
        </w:tc>
        <w:tc>
          <w:tcPr>
            <w:tcW w:w="2835"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(фамилия, инициалы)</w:t>
            </w:r>
          </w:p>
        </w:tc>
      </w:tr>
      <w:tr w:rsidR="00B554BC" w:rsidRPr="00B554BC" w:rsidTr="00B554BC">
        <w:tc>
          <w:tcPr>
            <w:tcW w:w="1951"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268"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35"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r>
      <w:tr w:rsidR="00B554BC" w:rsidRPr="00B554BC" w:rsidTr="00B554BC">
        <w:tc>
          <w:tcPr>
            <w:tcW w:w="1951"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(должность)</w:t>
            </w:r>
          </w:p>
        </w:tc>
        <w:tc>
          <w:tcPr>
            <w:tcW w:w="284"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p>
        </w:tc>
        <w:tc>
          <w:tcPr>
            <w:tcW w:w="2268"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(подпись)</w:t>
            </w: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p>
        </w:tc>
        <w:tc>
          <w:tcPr>
            <w:tcW w:w="2835"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(фамилия, инициалы)</w:t>
            </w:r>
          </w:p>
        </w:tc>
      </w:tr>
      <w:tr w:rsidR="00B554BC" w:rsidRPr="00B554BC" w:rsidTr="00B554BC">
        <w:tc>
          <w:tcPr>
            <w:tcW w:w="7621" w:type="dxa"/>
            <w:gridSpan w:val="5"/>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Представитель:</w:t>
            </w:r>
          </w:p>
        </w:tc>
      </w:tr>
      <w:tr w:rsidR="00B554BC" w:rsidRPr="00B554BC" w:rsidTr="00B554BC">
        <w:tc>
          <w:tcPr>
            <w:tcW w:w="1951"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268"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35"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r>
      <w:tr w:rsidR="00B554BC" w:rsidRPr="00B554BC" w:rsidTr="00B554BC">
        <w:tc>
          <w:tcPr>
            <w:tcW w:w="1951"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(должность)</w:t>
            </w:r>
          </w:p>
        </w:tc>
        <w:tc>
          <w:tcPr>
            <w:tcW w:w="284"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p>
        </w:tc>
        <w:tc>
          <w:tcPr>
            <w:tcW w:w="2268"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(подпись)</w:t>
            </w: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p>
        </w:tc>
        <w:tc>
          <w:tcPr>
            <w:tcW w:w="2835"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(фамилия, инициалы)</w:t>
            </w:r>
          </w:p>
        </w:tc>
      </w:tr>
    </w:tbl>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Оборот последнего листа</w:t>
      </w:r>
    </w:p>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 xml:space="preserve">В настоящем акте пронумеровано, </w:t>
      </w:r>
      <w:proofErr w:type="gramStart"/>
      <w:r w:rsidRPr="00B554BC">
        <w:rPr>
          <w:rFonts w:ascii="Times New Roman" w:eastAsia="Times New Roman" w:hAnsi="Times New Roman" w:cs="Times New Roman"/>
          <w:sz w:val="24"/>
          <w:szCs w:val="24"/>
          <w:lang w:eastAsia="zh-CN"/>
        </w:rPr>
        <w:t>прошнуровано и заверено</w:t>
      </w:r>
      <w:proofErr w:type="gramEnd"/>
      <w:r w:rsidRPr="00B554BC">
        <w:rPr>
          <w:rFonts w:ascii="Times New Roman" w:eastAsia="Times New Roman" w:hAnsi="Times New Roman" w:cs="Times New Roman"/>
          <w:sz w:val="24"/>
          <w:szCs w:val="24"/>
          <w:lang w:eastAsia="zh-CN"/>
        </w:rPr>
        <w:t xml:space="preserve"> печатью ___ листов.</w:t>
      </w:r>
    </w:p>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bl>
      <w:tblPr>
        <w:tblW w:w="0" w:type="auto"/>
        <w:tblLook w:val="04A0" w:firstRow="1" w:lastRow="0" w:firstColumn="1" w:lastColumn="0" w:noHBand="0" w:noVBand="1"/>
      </w:tblPr>
      <w:tblGrid>
        <w:gridCol w:w="4077"/>
        <w:gridCol w:w="317"/>
        <w:gridCol w:w="2198"/>
        <w:gridCol w:w="236"/>
        <w:gridCol w:w="2494"/>
      </w:tblGrid>
      <w:tr w:rsidR="00B554BC" w:rsidRPr="00B554BC" w:rsidTr="00B554BC">
        <w:tc>
          <w:tcPr>
            <w:tcW w:w="4077"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317"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198"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36"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494"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r>
      <w:tr w:rsidR="00B554BC" w:rsidRPr="00B554BC" w:rsidTr="00B554BC">
        <w:tc>
          <w:tcPr>
            <w:tcW w:w="4077"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(должность председателя комиссии)</w:t>
            </w:r>
          </w:p>
        </w:tc>
        <w:tc>
          <w:tcPr>
            <w:tcW w:w="317"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p>
        </w:tc>
        <w:tc>
          <w:tcPr>
            <w:tcW w:w="2198"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(подпись)</w:t>
            </w:r>
          </w:p>
        </w:tc>
        <w:tc>
          <w:tcPr>
            <w:tcW w:w="236"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p>
        </w:tc>
        <w:tc>
          <w:tcPr>
            <w:tcW w:w="2494"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(фамилия, инициалы)</w:t>
            </w:r>
          </w:p>
        </w:tc>
      </w:tr>
    </w:tbl>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"___" _______________ 20__ г.</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lang w:eastAsia="zh-CN"/>
        </w:rPr>
        <w:t>М.П.</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Приложение № 9</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к Учетной политике</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для целей бюджетного учета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bCs/>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Порядок выдачи под отчет денежных средств, составления</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и представления отчетов подотчетными лицами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1. Общие положения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1.1. Порядок устанавливает единые правила расчетов с подотчетными лицами.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1.2. Основными нормативными правовыми актами, использованными при разработке настоящего Порядка, являются: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Указание N 3210-У;</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Инструкция N 157н;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Приказ Минфина России N 52н;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Положение об особенностях направления работников в служебные командировки, утвержденное Постановлением Правительства РФ от 13.10.2008 N 749.</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2. Порядок выдачи денежных средств под отчет</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2.1. Денежные средства выдаются (перечисляются) под отчет:</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на административно-хозяйственные нужды;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покрытие (возмещение) затрат, связанных со служебными командировками.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2.2. Получать подотчетные суммы на административно-хозяйственные нужды имеют право работники, замещающие должности, которые приведены в перечне, утверждаемом распорядительным актом руководителя.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2.3. Сумма денежных средств, выдаваемых под отчет одному лицу на административно-хозяйственные нужды, с учетом перерасхода не может превышать 100 000 (сто тысяч) руб.</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2.4. Денежные средства под отчет на административно-хозяйственные нужды перечисляются на банковские дебетовые карты сотрудников.</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2.5. Максимальный срок выдачи денежных средств под отчет на административно-хозяйственные нужды составляет 10 календарных дней.</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2.6. Подотчетные суммы на осуществление командировочных расходов выдаются работникам, состоящим в трудовых отношениях, при направлении в служебную командировку в соответствии с распорядительным актом руководителя.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2.7. Авансы на расходы, связанные со служебными командировками, перечисляются на банковские дебетовые карты сотрудников.</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2.8. Для получения денежных средств под отчет работник оформляет письменное заявление с указанием назначения аванса, расчета (обоснования) его размера и срока, на который он выдается. Форма заявления приведена в приложении к настоящему Порядку.</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2.9. На заявлении работника уполномоченное должностное лицо проставляет отметку о наличии (отсутствии) на текущую дату задолженности по ранее выданным авансам. При наличии за работником задолженности указываются ее сумма и срок отчета по выданному авансу, ставятся дата и подпись уполномоченного лица. Если задолженности нет, на заявлении делается отметка "Задолженность отсутствует" с указанием даты и проставлением подписи уполномоченного лица.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2.10. Руководитель в течение двух рабочих дней </w:t>
      </w:r>
      <w:proofErr w:type="gramStart"/>
      <w:r w:rsidRPr="00B554BC">
        <w:rPr>
          <w:rFonts w:ascii="Times New Roman" w:eastAsia="Times New Roman" w:hAnsi="Times New Roman" w:cs="Times New Roman"/>
          <w:sz w:val="28"/>
          <w:szCs w:val="28"/>
        </w:rPr>
        <w:t>рассматривает заявление и указывает</w:t>
      </w:r>
      <w:proofErr w:type="gramEnd"/>
      <w:r w:rsidRPr="00B554BC">
        <w:rPr>
          <w:rFonts w:ascii="Times New Roman" w:eastAsia="Times New Roman" w:hAnsi="Times New Roman" w:cs="Times New Roman"/>
          <w:sz w:val="28"/>
          <w:szCs w:val="28"/>
        </w:rPr>
        <w:t xml:space="preserve"> на нем сумму денежных средств, выдаваемых (перечисляемых) работнику под отчет, и срок, на который они выдаются, ставит подпись и дату.</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2.11. Выдача (перечисление) денежных средств под отчет производится при условии, что за подотчетным лицом нет задолженности по денежным средствам, по которым наступил срок представления отчета.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2.12. Передача выданных (перечисленных) под отчет денежных средств одним лицом другому запрещается.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2.13. В исключительных случаях, когда работник с разрешения руководителя произвел оплату расходов за счет собственных средств, производится возмещение таких расходов. Основанием для этого является авансовый отчет работника об израсходованных средствах, утвержденный руководителем, с приложением подтверждающих документов.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3. Порядок представления отчетности подотчетными лицами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3.1. По израсходованным суммам подотчетное лицо представляет авансовый отчет с приложением документов, подтверждающих произведенные расходы. Документы, приложенные к авансовому отчету, нумеруются подотчетным лицом в порядке их записи в отчете.</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3.2. Отчет о расходах на административно-хозяйственные нужды представляется подотчетным лицом не позднее окончания установленного руководителем срока, на который были выданы денежные средства.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3.3. Отчет о командировочных расходах представляется работником в срок, установленный руководителем, но не позднее трех рабочих дней со дня возвращения из командировки.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3.4. 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произведенные расходы, обоснованность расходования средств.</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3.5. Все прилагаемые к авансовому отчету документы должны быть оформлены в соответствии с требованиями законодательства РФ: с заполнением необходимых граф, указанием реквизитов, наличием подписей и т.д.</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3.6. Проверенный отчет утверждает руководитель. После этого отчет принимается к учету.</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3.7. Проверка и утверждение авансового отчета осуществляются в течение срока, установленного руководителем, после представления отчета подотчетным лицом.</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3.8. Суммы превышения расходов подотчетного лица, принятых к учету, над ранее выданным авансом (сумма утвержденного перерасхода) в течение установленного руководителем срока перечисляются на банковские дебетовые карты сотрудников.</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3.9. Остаток неиспользованного аванса вносится подотчетным лицом не позднее дня, следующего за днем утверждения отчета руководителем.</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3.10. Если работник в установленный срок не представил отчет или не возвратил остаток неиспользованного аванса, работодатель имеет право удержать из заработной платы работника сумму задолженности по выданному авансу с соблюдением требований, установленных ст. ст. 137 и 138 ТК РФ.</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3.11. При увольнении работника, имеющего задолженность по подотчетным суммам, остаток</w:t>
      </w:r>
      <w:r w:rsidRPr="00B554BC">
        <w:rPr>
          <w:rFonts w:ascii="Times New Roman" w:eastAsia="Times New Roman" w:hAnsi="Times New Roman" w:cs="Times New Roman"/>
          <w:sz w:val="24"/>
          <w:szCs w:val="24"/>
        </w:rPr>
        <w:t xml:space="preserve"> </w:t>
      </w:r>
      <w:r w:rsidRPr="00B554BC">
        <w:rPr>
          <w:rFonts w:ascii="Times New Roman" w:eastAsia="Times New Roman" w:hAnsi="Times New Roman" w:cs="Times New Roman"/>
          <w:sz w:val="28"/>
          <w:szCs w:val="28"/>
        </w:rPr>
        <w:t>этой задолженности удерживается из причитающихся при увольнении работнику выплат.</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Приложение</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к Порядку</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выдачи под отчет денежных средств</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___________________________________________</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(должность, фамилия, инициалы руководителя)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от ___________________________________________</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(должность, фамилия, инициалы работника)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color w:val="000000"/>
          <w:sz w:val="24"/>
          <w:szCs w:val="24"/>
        </w:rPr>
        <w:t>Заявление</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о выдаче денежных средств под отчет</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Прошу выдать мне под отчет денежные средства в размере _________________________________ руб.</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на ______________________________________________________________________________________</w:t>
      </w:r>
    </w:p>
    <w:p w:rsidR="00B554BC" w:rsidRPr="00B554BC" w:rsidRDefault="00B554BC" w:rsidP="00B554BC">
      <w:pPr>
        <w:suppressAutoHyphens/>
        <w:spacing w:after="0" w:line="240" w:lineRule="auto"/>
        <w:ind w:left="3798"/>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(указать назначение аванса)</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Расчет (обоснование) суммы аванса: _________________________________________________________</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________________________________________________________________________________________</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на срок до "___" ____________ 20__ г.</w:t>
      </w:r>
    </w:p>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bl>
      <w:tblPr>
        <w:tblW w:w="0" w:type="auto"/>
        <w:tblLook w:val="04A0" w:firstRow="1" w:lastRow="0" w:firstColumn="1" w:lastColumn="0" w:noHBand="0" w:noVBand="1"/>
      </w:tblPr>
      <w:tblGrid>
        <w:gridCol w:w="4759"/>
        <w:gridCol w:w="5095"/>
      </w:tblGrid>
      <w:tr w:rsidR="00B554BC" w:rsidRPr="00B554BC" w:rsidTr="00B554BC">
        <w:tc>
          <w:tcPr>
            <w:tcW w:w="549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"___"</w:t>
            </w:r>
            <w:r w:rsidRPr="00B554BC">
              <w:rPr>
                <w:rFonts w:ascii="Times New Roman" w:eastAsia="Times New Roman" w:hAnsi="Times New Roman" w:cs="Times New Roman"/>
                <w:sz w:val="24"/>
                <w:szCs w:val="24"/>
                <w:lang w:val="en-US" w:eastAsia="zh-CN"/>
              </w:rPr>
              <w:t xml:space="preserve"> </w:t>
            </w:r>
            <w:r w:rsidRPr="00B554BC">
              <w:rPr>
                <w:rFonts w:ascii="Times New Roman" w:eastAsia="Times New Roman" w:hAnsi="Times New Roman" w:cs="Times New Roman"/>
                <w:sz w:val="24"/>
                <w:szCs w:val="24"/>
                <w:lang w:eastAsia="zh-CN"/>
              </w:rPr>
              <w:t>___________</w:t>
            </w:r>
            <w:r w:rsidRPr="00B554BC">
              <w:rPr>
                <w:rFonts w:ascii="Times New Roman" w:eastAsia="Times New Roman" w:hAnsi="Times New Roman" w:cs="Times New Roman"/>
                <w:sz w:val="24"/>
                <w:szCs w:val="24"/>
                <w:lang w:val="en-US" w:eastAsia="zh-CN"/>
              </w:rPr>
              <w:t xml:space="preserve"> </w:t>
            </w:r>
            <w:r w:rsidRPr="00B554BC">
              <w:rPr>
                <w:rFonts w:ascii="Times New Roman" w:eastAsia="Times New Roman" w:hAnsi="Times New Roman" w:cs="Times New Roman"/>
                <w:sz w:val="24"/>
                <w:szCs w:val="24"/>
                <w:lang w:eastAsia="zh-CN"/>
              </w:rPr>
              <w:t>20__</w:t>
            </w:r>
            <w:r w:rsidRPr="00B554BC">
              <w:rPr>
                <w:rFonts w:ascii="Times New Roman" w:eastAsia="Times New Roman" w:hAnsi="Times New Roman" w:cs="Times New Roman"/>
                <w:sz w:val="24"/>
                <w:szCs w:val="24"/>
                <w:lang w:val="en-US" w:eastAsia="zh-CN"/>
              </w:rPr>
              <w:t xml:space="preserve"> </w:t>
            </w:r>
            <w:r w:rsidRPr="00B554BC">
              <w:rPr>
                <w:rFonts w:ascii="Times New Roman" w:eastAsia="Times New Roman" w:hAnsi="Times New Roman" w:cs="Times New Roman"/>
                <w:sz w:val="24"/>
                <w:szCs w:val="24"/>
                <w:lang w:eastAsia="zh-CN"/>
              </w:rPr>
              <w:t>г.</w:t>
            </w:r>
          </w:p>
        </w:tc>
        <w:tc>
          <w:tcPr>
            <w:tcW w:w="5387"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______________________________</w:t>
            </w:r>
          </w:p>
        </w:tc>
      </w:tr>
      <w:tr w:rsidR="00B554BC" w:rsidRPr="00B554BC" w:rsidTr="00B554BC">
        <w:tc>
          <w:tcPr>
            <w:tcW w:w="549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5387"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(подпись работника)</w:t>
            </w: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10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
        <w:gridCol w:w="1207"/>
        <w:gridCol w:w="352"/>
        <w:gridCol w:w="992"/>
        <w:gridCol w:w="352"/>
        <w:gridCol w:w="1845"/>
        <w:gridCol w:w="352"/>
        <w:gridCol w:w="352"/>
        <w:gridCol w:w="1546"/>
        <w:gridCol w:w="352"/>
        <w:gridCol w:w="2044"/>
        <w:gridCol w:w="391"/>
        <w:gridCol w:w="236"/>
        <w:gridCol w:w="13"/>
      </w:tblGrid>
      <w:tr w:rsidR="00B554BC" w:rsidRPr="00B554BC" w:rsidTr="00B554BC">
        <w:trPr>
          <w:gridAfter w:val="3"/>
          <w:wAfter w:w="640" w:type="dxa"/>
          <w:trHeight w:val="2363"/>
        </w:trPr>
        <w:tc>
          <w:tcPr>
            <w:tcW w:w="5453" w:type="dxa"/>
            <w:gridSpan w:val="7"/>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Отметка о наличии задолженности работника по ранее полученным авансам</w:t>
            </w: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Задолженность (</w:t>
            </w:r>
            <w:proofErr w:type="gramStart"/>
            <w:r w:rsidRPr="00B554BC">
              <w:rPr>
                <w:rFonts w:ascii="Times New Roman" w:eastAsia="Times New Roman" w:hAnsi="Times New Roman" w:cs="Times New Roman"/>
                <w:sz w:val="24"/>
                <w:szCs w:val="24"/>
              </w:rPr>
              <w:t>имеется</w:t>
            </w:r>
            <w:proofErr w:type="gramEnd"/>
            <w:r w:rsidRPr="00B554BC">
              <w:rPr>
                <w:rFonts w:ascii="Times New Roman" w:eastAsia="Times New Roman" w:hAnsi="Times New Roman" w:cs="Times New Roman"/>
                <w:sz w:val="24"/>
                <w:szCs w:val="24"/>
              </w:rPr>
              <w:t>/отсутствует) ___________________</w:t>
            </w: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Сумма задолженности (при наличии) ________________ руб.</w:t>
            </w: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Срок отчета по выданному авансу "____" ________ 20__ г.</w:t>
            </w:r>
          </w:p>
        </w:tc>
        <w:tc>
          <w:tcPr>
            <w:tcW w:w="4294" w:type="dxa"/>
            <w:gridSpan w:val="4"/>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Решение руководителя о выдаче денежных средств под отчет</w:t>
            </w: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Выдать ________________________________________ руб.</w:t>
            </w: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на срок до "__" ____________ 20__ г.</w:t>
            </w:r>
          </w:p>
        </w:tc>
      </w:tr>
      <w:tr w:rsidR="00B554BC" w:rsidRPr="00B554BC" w:rsidTr="00B554BC">
        <w:trPr>
          <w:trHeight w:val="287"/>
        </w:trPr>
        <w:tc>
          <w:tcPr>
            <w:tcW w:w="353" w:type="dxa"/>
            <w:tcBorders>
              <w:top w:val="nil"/>
              <w:left w:val="single" w:sz="6" w:space="0" w:color="auto"/>
              <w:bottom w:val="nil"/>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07" w:type="dxa"/>
            <w:tcBorders>
              <w:top w:val="nil"/>
              <w:left w:val="nil"/>
              <w:bottom w:val="single" w:sz="6" w:space="0" w:color="auto"/>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352" w:type="dxa"/>
            <w:tcBorders>
              <w:top w:val="nil"/>
              <w:left w:val="nil"/>
              <w:bottom w:val="nil"/>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992" w:type="dxa"/>
            <w:tcBorders>
              <w:top w:val="nil"/>
              <w:left w:val="nil"/>
              <w:bottom w:val="single" w:sz="6" w:space="0" w:color="auto"/>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352" w:type="dxa"/>
            <w:tcBorders>
              <w:top w:val="nil"/>
              <w:left w:val="nil"/>
              <w:bottom w:val="nil"/>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845" w:type="dxa"/>
            <w:tcBorders>
              <w:top w:val="nil"/>
              <w:left w:val="nil"/>
              <w:bottom w:val="single" w:sz="6" w:space="0" w:color="auto"/>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352" w:type="dxa"/>
            <w:tcBorders>
              <w:top w:val="nil"/>
              <w:left w:val="nil"/>
              <w:bottom w:val="nil"/>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352" w:type="dxa"/>
            <w:tcBorders>
              <w:top w:val="nil"/>
              <w:left w:val="single" w:sz="6" w:space="0" w:color="auto"/>
              <w:bottom w:val="nil"/>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546" w:type="dxa"/>
            <w:tcBorders>
              <w:top w:val="nil"/>
              <w:left w:val="nil"/>
              <w:bottom w:val="single" w:sz="6" w:space="0" w:color="auto"/>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352" w:type="dxa"/>
            <w:tcBorders>
              <w:top w:val="nil"/>
              <w:left w:val="nil"/>
              <w:bottom w:val="nil"/>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435" w:type="dxa"/>
            <w:gridSpan w:val="2"/>
            <w:tcBorders>
              <w:top w:val="nil"/>
              <w:left w:val="nil"/>
              <w:bottom w:val="single" w:sz="6" w:space="0" w:color="auto"/>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49" w:type="dxa"/>
            <w:gridSpan w:val="2"/>
            <w:tcBorders>
              <w:top w:val="nil"/>
              <w:left w:val="nil"/>
              <w:bottom w:val="nil"/>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rPr>
          <w:gridAfter w:val="1"/>
          <w:wAfter w:w="13" w:type="dxa"/>
          <w:trHeight w:val="519"/>
        </w:trPr>
        <w:tc>
          <w:tcPr>
            <w:tcW w:w="353" w:type="dxa"/>
            <w:tcBorders>
              <w:top w:val="nil"/>
              <w:left w:val="single" w:sz="6" w:space="0" w:color="auto"/>
              <w:bottom w:val="nil"/>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07" w:type="dxa"/>
            <w:tcBorders>
              <w:top w:val="nil"/>
              <w:left w:val="nil"/>
              <w:bottom w:val="nil"/>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(должность)</w:t>
            </w:r>
          </w:p>
        </w:tc>
        <w:tc>
          <w:tcPr>
            <w:tcW w:w="352" w:type="dxa"/>
            <w:tcBorders>
              <w:top w:val="nil"/>
              <w:left w:val="nil"/>
              <w:bottom w:val="nil"/>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992" w:type="dxa"/>
            <w:tcBorders>
              <w:top w:val="nil"/>
              <w:left w:val="nil"/>
              <w:bottom w:val="nil"/>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(подпись)</w:t>
            </w:r>
          </w:p>
        </w:tc>
        <w:tc>
          <w:tcPr>
            <w:tcW w:w="352" w:type="dxa"/>
            <w:tcBorders>
              <w:top w:val="nil"/>
              <w:left w:val="nil"/>
              <w:bottom w:val="nil"/>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845" w:type="dxa"/>
            <w:tcBorders>
              <w:top w:val="nil"/>
              <w:left w:val="nil"/>
              <w:bottom w:val="nil"/>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(фамилия, инициалы)</w:t>
            </w:r>
          </w:p>
        </w:tc>
        <w:tc>
          <w:tcPr>
            <w:tcW w:w="352" w:type="dxa"/>
            <w:tcBorders>
              <w:top w:val="nil"/>
              <w:left w:val="nil"/>
              <w:bottom w:val="nil"/>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352" w:type="dxa"/>
            <w:tcBorders>
              <w:top w:val="nil"/>
              <w:left w:val="single" w:sz="6" w:space="0" w:color="auto"/>
              <w:bottom w:val="nil"/>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546" w:type="dxa"/>
            <w:tcBorders>
              <w:top w:val="nil"/>
              <w:left w:val="nil"/>
              <w:bottom w:val="nil"/>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(подпись)</w:t>
            </w:r>
          </w:p>
        </w:tc>
        <w:tc>
          <w:tcPr>
            <w:tcW w:w="352" w:type="dxa"/>
            <w:tcBorders>
              <w:top w:val="nil"/>
              <w:left w:val="nil"/>
              <w:bottom w:val="nil"/>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435" w:type="dxa"/>
            <w:gridSpan w:val="2"/>
            <w:tcBorders>
              <w:top w:val="nil"/>
              <w:left w:val="nil"/>
              <w:bottom w:val="nil"/>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(фамилия, инициалы)</w:t>
            </w:r>
          </w:p>
        </w:tc>
        <w:tc>
          <w:tcPr>
            <w:tcW w:w="236" w:type="dxa"/>
            <w:tcBorders>
              <w:top w:val="nil"/>
              <w:left w:val="nil"/>
              <w:bottom w:val="nil"/>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rPr>
          <w:gridAfter w:val="3"/>
          <w:wAfter w:w="640" w:type="dxa"/>
          <w:trHeight w:val="273"/>
        </w:trPr>
        <w:tc>
          <w:tcPr>
            <w:tcW w:w="5453" w:type="dxa"/>
            <w:gridSpan w:val="7"/>
            <w:tcBorders>
              <w:top w:val="nil"/>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right"/>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"___" ______ 20__ г.</w:t>
            </w:r>
          </w:p>
        </w:tc>
        <w:tc>
          <w:tcPr>
            <w:tcW w:w="4294" w:type="dxa"/>
            <w:gridSpan w:val="4"/>
            <w:tcBorders>
              <w:top w:val="nil"/>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right"/>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"___" _________ 20__ г.</w:t>
            </w: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bookmarkStart w:id="7" w:name="_docEnd_11"/>
      <w:bookmarkEnd w:id="7"/>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Приложение № 10</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к Учетной политике</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B554BC">
        <w:rPr>
          <w:rFonts w:ascii="Times New Roman" w:eastAsia="Times New Roman" w:hAnsi="Times New Roman" w:cs="Times New Roman"/>
          <w:sz w:val="28"/>
          <w:szCs w:val="28"/>
        </w:rPr>
        <w:t>для целей бюджетного учета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Порядок выдачи под отчет денежных документов,</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составления и представления отчетов подотчетными лицами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1. Общие положения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1.1. Порядок устанавливает правила выдачи под отчет денежных документов (документов, оформленных в бумажном виде), составления, представления, проверки и утверждения отчетов об их использовании.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2. Порядок выдачи денежных документов под отчет</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2.1. Получать денежные документы имеют право работники, замещающие должности, которые приведены в перечне, утверждаемом распорядительным актом руководителя.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2.2. Выдача под отчет денежных документов производится из кассы по расходному кассовому ордеру с надписью "фондовый" на основании письменного заявления получателя.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2.3. В заявлении о выдаче денежных документов под отчет получатель указывает наименование, количество и назначение денежных документов. Форма заявления приведена в приложении к настоящему Порядку.</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2.4. На заявлении работника уполномоченное должностное лицо делает отметку о наличии на текущую дату задолженности за получателем по ранее выданным ему денежным документам. При наличии задолженности указываются наименования и количество денежных документов, за которые работник не отчитался, а также срок отчета по ним, ставятся дата и подпись уполномоченного лица. Если задолженности нет, на заявлении проставляется отметка "Задолженность отсутствует" с указанием даты и подписи уполномоченного лица.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2.5. Руководитель в течение двух рабочих дней </w:t>
      </w:r>
      <w:proofErr w:type="gramStart"/>
      <w:r w:rsidRPr="00B554BC">
        <w:rPr>
          <w:rFonts w:ascii="Times New Roman" w:eastAsia="Times New Roman" w:hAnsi="Times New Roman" w:cs="Times New Roman"/>
          <w:sz w:val="28"/>
          <w:szCs w:val="28"/>
        </w:rPr>
        <w:t>рассматривает заявление и указывает</w:t>
      </w:r>
      <w:proofErr w:type="gramEnd"/>
      <w:r w:rsidRPr="00B554BC">
        <w:rPr>
          <w:rFonts w:ascii="Times New Roman" w:eastAsia="Times New Roman" w:hAnsi="Times New Roman" w:cs="Times New Roman"/>
          <w:sz w:val="28"/>
          <w:szCs w:val="28"/>
        </w:rPr>
        <w:t xml:space="preserve"> на нем наименования, количество, сумму денежных документов, выдаваемых под отчет работнику, и срок, на который они выдаются, ставит подпись и дату.</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2.6. Выдача под отчет денежных документов производится при отсутствии за подотчетным лицом задолженности по денежным документам, по которым наступил срок представления отчета.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2.7. Максимальный срок выдачи денежных документов под отчет составляет 30 календарных дней. Не использованные в срок денежные документы возвращаются в кассу.</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3. Составление, представление отчетности</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подотчетными лицами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3.1. Об использовании денежных документов подотчетное лицо должно отчитаться. Для этого нужно представить авансовый отчет с приложением документов, подтверждающих их использование.</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3.2. Отчет представляется подотчетным лицом для отражения в учете и отчетности не позднее трех рабочих дней со дня истечения срока, на который были выданы денежные документы.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3.3. 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использование денежных документов.</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3.4. Проверенный отчет утверждается руководителем, после чего принимается к учету.</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3.5. Проверка и утверждение отчета осуществляются в течение трех рабочих дней со дня представления его подотчетным лицом.</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3.6. Остаток неиспользованных денежных документов вносится подотчетным лицом в кассу по приходному кассовому ордеру с надписью "фондовый" не позднее дня, следующего за днем утверждения отчета руководителем.</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3.7. Если подотчетным лицом не представлен в установленный срок отчет или не внесен в кассу остаток неиспользованных денежных документов, работодатель имеет право удержать сумму задолженности по выданным денежным документам из заработной платы работника с соблюдением требований ст. ст. 137 и 138 ТК РФ.</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3.8. В случае увольнения работника, имеющего задолженность по полученным под отчет денежным документам, их стоимость взыскивается с работника в порядке возмещения им прямого действительного нанесенного ущерба.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Приложение </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к Порядку</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выдачи под отчет денежных документов</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___________________________________________</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(должность, фамилия, инициалы руководителя)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от __________________________________________</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(должность, фамилия, инициалы работника)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color w:val="000000"/>
          <w:sz w:val="24"/>
          <w:szCs w:val="24"/>
        </w:rPr>
        <w:t>Заявление</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о выдаче денежных документов под отчет</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Прошу выдать мне под отчет денежные документы ____________________________________________</w:t>
      </w:r>
    </w:p>
    <w:p w:rsidR="00B554BC" w:rsidRPr="00B554BC" w:rsidRDefault="00B554BC" w:rsidP="00B554BC">
      <w:pPr>
        <w:suppressAutoHyphens/>
        <w:spacing w:after="0" w:line="240" w:lineRule="auto"/>
        <w:ind w:left="6690"/>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(указать наименование)</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 xml:space="preserve">в количестве ___________ </w:t>
      </w:r>
      <w:proofErr w:type="gramStart"/>
      <w:r w:rsidRPr="00B554BC">
        <w:rPr>
          <w:rFonts w:ascii="Times New Roman" w:eastAsia="Times New Roman" w:hAnsi="Times New Roman" w:cs="Times New Roman"/>
          <w:sz w:val="24"/>
          <w:szCs w:val="24"/>
          <w:lang w:eastAsia="zh-CN"/>
        </w:rPr>
        <w:t>на</w:t>
      </w:r>
      <w:proofErr w:type="gramEnd"/>
      <w:r w:rsidRPr="00B554BC">
        <w:rPr>
          <w:rFonts w:ascii="Times New Roman" w:eastAsia="Times New Roman" w:hAnsi="Times New Roman" w:cs="Times New Roman"/>
          <w:sz w:val="24"/>
          <w:szCs w:val="24"/>
          <w:lang w:eastAsia="zh-CN"/>
        </w:rPr>
        <w:t xml:space="preserve"> _______________________________________________________________</w:t>
      </w:r>
    </w:p>
    <w:p w:rsidR="00B554BC" w:rsidRPr="00B554BC" w:rsidRDefault="00B554BC" w:rsidP="00B554BC">
      <w:pPr>
        <w:suppressAutoHyphens/>
        <w:spacing w:after="0" w:line="240" w:lineRule="auto"/>
        <w:ind w:left="5783"/>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(указать цель)</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на срок до "___" ____________ 20__ г.</w:t>
      </w:r>
    </w:p>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bl>
      <w:tblPr>
        <w:tblW w:w="0" w:type="auto"/>
        <w:tblLook w:val="04A0" w:firstRow="1" w:lastRow="0" w:firstColumn="1" w:lastColumn="0" w:noHBand="0" w:noVBand="1"/>
      </w:tblPr>
      <w:tblGrid>
        <w:gridCol w:w="4759"/>
        <w:gridCol w:w="5095"/>
      </w:tblGrid>
      <w:tr w:rsidR="00B554BC" w:rsidRPr="00B554BC" w:rsidTr="00B554BC">
        <w:tc>
          <w:tcPr>
            <w:tcW w:w="549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"___"</w:t>
            </w:r>
            <w:r w:rsidRPr="00B554BC">
              <w:rPr>
                <w:rFonts w:ascii="Times New Roman" w:eastAsia="Times New Roman" w:hAnsi="Times New Roman" w:cs="Times New Roman"/>
                <w:sz w:val="24"/>
                <w:szCs w:val="24"/>
                <w:lang w:val="en-US" w:eastAsia="zh-CN"/>
              </w:rPr>
              <w:t xml:space="preserve"> </w:t>
            </w:r>
            <w:r w:rsidRPr="00B554BC">
              <w:rPr>
                <w:rFonts w:ascii="Times New Roman" w:eastAsia="Times New Roman" w:hAnsi="Times New Roman" w:cs="Times New Roman"/>
                <w:sz w:val="24"/>
                <w:szCs w:val="24"/>
                <w:lang w:eastAsia="zh-CN"/>
              </w:rPr>
              <w:t>___________</w:t>
            </w:r>
            <w:r w:rsidRPr="00B554BC">
              <w:rPr>
                <w:rFonts w:ascii="Times New Roman" w:eastAsia="Times New Roman" w:hAnsi="Times New Roman" w:cs="Times New Roman"/>
                <w:sz w:val="24"/>
                <w:szCs w:val="24"/>
                <w:lang w:val="en-US" w:eastAsia="zh-CN"/>
              </w:rPr>
              <w:t xml:space="preserve"> </w:t>
            </w:r>
            <w:r w:rsidRPr="00B554BC">
              <w:rPr>
                <w:rFonts w:ascii="Times New Roman" w:eastAsia="Times New Roman" w:hAnsi="Times New Roman" w:cs="Times New Roman"/>
                <w:sz w:val="24"/>
                <w:szCs w:val="24"/>
                <w:lang w:eastAsia="zh-CN"/>
              </w:rPr>
              <w:t>20__</w:t>
            </w:r>
            <w:r w:rsidRPr="00B554BC">
              <w:rPr>
                <w:rFonts w:ascii="Times New Roman" w:eastAsia="Times New Roman" w:hAnsi="Times New Roman" w:cs="Times New Roman"/>
                <w:sz w:val="24"/>
                <w:szCs w:val="24"/>
                <w:lang w:val="en-US" w:eastAsia="zh-CN"/>
              </w:rPr>
              <w:t xml:space="preserve"> </w:t>
            </w:r>
            <w:r w:rsidRPr="00B554BC">
              <w:rPr>
                <w:rFonts w:ascii="Times New Roman" w:eastAsia="Times New Roman" w:hAnsi="Times New Roman" w:cs="Times New Roman"/>
                <w:sz w:val="24"/>
                <w:szCs w:val="24"/>
                <w:lang w:eastAsia="zh-CN"/>
              </w:rPr>
              <w:t>г.</w:t>
            </w:r>
          </w:p>
        </w:tc>
        <w:tc>
          <w:tcPr>
            <w:tcW w:w="5387"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______________________________</w:t>
            </w:r>
          </w:p>
        </w:tc>
      </w:tr>
      <w:tr w:rsidR="00B554BC" w:rsidRPr="00B554BC" w:rsidTr="00B554BC">
        <w:tc>
          <w:tcPr>
            <w:tcW w:w="549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5387"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(подпись работника)</w:t>
            </w: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10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
        <w:gridCol w:w="1188"/>
        <w:gridCol w:w="349"/>
        <w:gridCol w:w="938"/>
        <w:gridCol w:w="350"/>
        <w:gridCol w:w="1987"/>
        <w:gridCol w:w="352"/>
        <w:gridCol w:w="350"/>
        <w:gridCol w:w="1274"/>
        <w:gridCol w:w="350"/>
        <w:gridCol w:w="2260"/>
        <w:gridCol w:w="400"/>
        <w:gridCol w:w="236"/>
      </w:tblGrid>
      <w:tr w:rsidR="00B554BC" w:rsidRPr="00B554BC" w:rsidTr="00B554BC">
        <w:trPr>
          <w:gridAfter w:val="2"/>
          <w:wAfter w:w="636" w:type="dxa"/>
          <w:trHeight w:val="2666"/>
        </w:trPr>
        <w:tc>
          <w:tcPr>
            <w:tcW w:w="5513" w:type="dxa"/>
            <w:gridSpan w:val="7"/>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Отметка о наличии задолженности по ранее полученным денежным документам</w:t>
            </w: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Задолженность (</w:t>
            </w:r>
            <w:proofErr w:type="gramStart"/>
            <w:r w:rsidRPr="00B554BC">
              <w:rPr>
                <w:rFonts w:ascii="Times New Roman" w:eastAsia="Times New Roman" w:hAnsi="Times New Roman" w:cs="Times New Roman"/>
                <w:sz w:val="24"/>
                <w:szCs w:val="24"/>
              </w:rPr>
              <w:t>имеется</w:t>
            </w:r>
            <w:proofErr w:type="gramEnd"/>
            <w:r w:rsidRPr="00B554BC">
              <w:rPr>
                <w:rFonts w:ascii="Times New Roman" w:eastAsia="Times New Roman" w:hAnsi="Times New Roman" w:cs="Times New Roman"/>
                <w:sz w:val="24"/>
                <w:szCs w:val="24"/>
              </w:rPr>
              <w:t>/отсутствует) ______________________</w:t>
            </w: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При наличии задолженности указать документы (наименование/количество) ___________________________</w:t>
            </w: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Срок отчета "____" __________ 20__ г.</w:t>
            </w:r>
          </w:p>
        </w:tc>
        <w:tc>
          <w:tcPr>
            <w:tcW w:w="4234" w:type="dxa"/>
            <w:gridSpan w:val="4"/>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Решение руководителя о выдаче денежных документов под отчет</w:t>
            </w: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Выдать ___________________________________________</w:t>
            </w: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в количестве ___________________________________ шт.</w:t>
            </w:r>
          </w:p>
        </w:tc>
      </w:tr>
      <w:tr w:rsidR="00B554BC" w:rsidRPr="00B554BC" w:rsidTr="00B554BC">
        <w:trPr>
          <w:trHeight w:val="388"/>
        </w:trPr>
        <w:tc>
          <w:tcPr>
            <w:tcW w:w="349" w:type="dxa"/>
            <w:tcBorders>
              <w:top w:val="nil"/>
              <w:left w:val="single" w:sz="6" w:space="0" w:color="auto"/>
              <w:bottom w:val="nil"/>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188" w:type="dxa"/>
            <w:tcBorders>
              <w:top w:val="nil"/>
              <w:left w:val="nil"/>
              <w:bottom w:val="single" w:sz="6" w:space="0" w:color="auto"/>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349" w:type="dxa"/>
            <w:tcBorders>
              <w:top w:val="nil"/>
              <w:left w:val="nil"/>
              <w:bottom w:val="nil"/>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938" w:type="dxa"/>
            <w:tcBorders>
              <w:top w:val="nil"/>
              <w:left w:val="nil"/>
              <w:bottom w:val="single" w:sz="6" w:space="0" w:color="auto"/>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350" w:type="dxa"/>
            <w:tcBorders>
              <w:top w:val="nil"/>
              <w:left w:val="nil"/>
              <w:bottom w:val="nil"/>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987" w:type="dxa"/>
            <w:tcBorders>
              <w:top w:val="nil"/>
              <w:left w:val="nil"/>
              <w:bottom w:val="single" w:sz="6" w:space="0" w:color="auto"/>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352" w:type="dxa"/>
            <w:tcBorders>
              <w:top w:val="nil"/>
              <w:left w:val="nil"/>
              <w:bottom w:val="nil"/>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350" w:type="dxa"/>
            <w:tcBorders>
              <w:top w:val="nil"/>
              <w:left w:val="single" w:sz="6" w:space="0" w:color="auto"/>
              <w:bottom w:val="nil"/>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74" w:type="dxa"/>
            <w:tcBorders>
              <w:top w:val="nil"/>
              <w:left w:val="nil"/>
              <w:bottom w:val="single" w:sz="6" w:space="0" w:color="auto"/>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350" w:type="dxa"/>
            <w:tcBorders>
              <w:top w:val="nil"/>
              <w:left w:val="nil"/>
              <w:bottom w:val="nil"/>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660" w:type="dxa"/>
            <w:gridSpan w:val="2"/>
            <w:tcBorders>
              <w:top w:val="nil"/>
              <w:left w:val="nil"/>
              <w:bottom w:val="single" w:sz="6" w:space="0" w:color="auto"/>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236" w:type="dxa"/>
            <w:tcBorders>
              <w:top w:val="nil"/>
              <w:left w:val="nil"/>
              <w:bottom w:val="nil"/>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rPr>
          <w:trHeight w:val="526"/>
        </w:trPr>
        <w:tc>
          <w:tcPr>
            <w:tcW w:w="349" w:type="dxa"/>
            <w:tcBorders>
              <w:top w:val="nil"/>
              <w:left w:val="single" w:sz="6" w:space="0" w:color="auto"/>
              <w:bottom w:val="nil"/>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188" w:type="dxa"/>
            <w:tcBorders>
              <w:top w:val="nil"/>
              <w:left w:val="nil"/>
              <w:bottom w:val="nil"/>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iCs/>
                <w:sz w:val="24"/>
                <w:szCs w:val="24"/>
              </w:rPr>
            </w:pPr>
            <w:r w:rsidRPr="00B554BC">
              <w:rPr>
                <w:rFonts w:ascii="Times New Roman" w:eastAsia="Times New Roman" w:hAnsi="Times New Roman" w:cs="Times New Roman"/>
                <w:iCs/>
                <w:sz w:val="24"/>
                <w:szCs w:val="24"/>
              </w:rPr>
              <w:t>(должность)</w:t>
            </w:r>
          </w:p>
        </w:tc>
        <w:tc>
          <w:tcPr>
            <w:tcW w:w="349" w:type="dxa"/>
            <w:tcBorders>
              <w:top w:val="nil"/>
              <w:left w:val="nil"/>
              <w:bottom w:val="nil"/>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938" w:type="dxa"/>
            <w:tcBorders>
              <w:top w:val="nil"/>
              <w:left w:val="nil"/>
              <w:bottom w:val="nil"/>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(подпись)</w:t>
            </w:r>
          </w:p>
        </w:tc>
        <w:tc>
          <w:tcPr>
            <w:tcW w:w="350" w:type="dxa"/>
            <w:tcBorders>
              <w:top w:val="nil"/>
              <w:left w:val="nil"/>
              <w:bottom w:val="nil"/>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987" w:type="dxa"/>
            <w:tcBorders>
              <w:top w:val="nil"/>
              <w:left w:val="nil"/>
              <w:bottom w:val="nil"/>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(фамилия, инициалы)</w:t>
            </w:r>
          </w:p>
        </w:tc>
        <w:tc>
          <w:tcPr>
            <w:tcW w:w="352" w:type="dxa"/>
            <w:tcBorders>
              <w:top w:val="nil"/>
              <w:left w:val="nil"/>
              <w:bottom w:val="nil"/>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350" w:type="dxa"/>
            <w:tcBorders>
              <w:top w:val="nil"/>
              <w:left w:val="single" w:sz="6" w:space="0" w:color="auto"/>
              <w:bottom w:val="nil"/>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74" w:type="dxa"/>
            <w:tcBorders>
              <w:top w:val="nil"/>
              <w:left w:val="nil"/>
              <w:bottom w:val="nil"/>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(подпись)</w:t>
            </w:r>
          </w:p>
        </w:tc>
        <w:tc>
          <w:tcPr>
            <w:tcW w:w="350" w:type="dxa"/>
            <w:tcBorders>
              <w:top w:val="nil"/>
              <w:left w:val="nil"/>
              <w:bottom w:val="nil"/>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660" w:type="dxa"/>
            <w:gridSpan w:val="2"/>
            <w:tcBorders>
              <w:top w:val="nil"/>
              <w:left w:val="nil"/>
              <w:bottom w:val="nil"/>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(фамилия, инициалы)</w:t>
            </w:r>
          </w:p>
        </w:tc>
        <w:tc>
          <w:tcPr>
            <w:tcW w:w="236" w:type="dxa"/>
            <w:tcBorders>
              <w:top w:val="nil"/>
              <w:left w:val="nil"/>
              <w:bottom w:val="nil"/>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rPr>
          <w:gridAfter w:val="2"/>
          <w:wAfter w:w="636" w:type="dxa"/>
          <w:trHeight w:val="276"/>
        </w:trPr>
        <w:tc>
          <w:tcPr>
            <w:tcW w:w="5513" w:type="dxa"/>
            <w:gridSpan w:val="7"/>
            <w:tcBorders>
              <w:top w:val="nil"/>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right"/>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"___" _____ 20__ г.</w:t>
            </w:r>
          </w:p>
        </w:tc>
        <w:tc>
          <w:tcPr>
            <w:tcW w:w="4234" w:type="dxa"/>
            <w:gridSpan w:val="4"/>
            <w:tcBorders>
              <w:top w:val="nil"/>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right"/>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"___" ________ 20__ г.</w:t>
            </w: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bookmarkStart w:id="8" w:name="_docEnd_12"/>
      <w:bookmarkEnd w:id="8"/>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Приложение № 11</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к Учетной политике</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для целей бюджетного учета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Порядок приемки, хранения, выдачи и списания</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бланков строгой отчетности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 Настоящий порядок устанавливает правила приемки, хранения, выдачи и списания бланков строгой отчетности.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 Получать бланки строгой отчетности имеют право работники, замещающие должности, которые приведены в перечне.</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 С работниками, осуществляющими получение, выдачу, хранение бланков строгой отчетности, заключаются договоры о полной индивидуальной материальной ответственности.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4. Бланки строгой отчетности принимаются работником в присутствии комиссии по поступлению и выбытию активов. Она проверяет соответствие фактического количества, серий и номеров бланков документов данным, указанным в сопроводительных документах (накладных и т.п.), и составляет акт приемки бланков строгой отчетности. Акт, утвержденный руководителем, является основанием для принятия работником бланков строгой отчетности. Форма акта приведена в приложении к настоящему Порядку.</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5.  Аналитический учет бланков строгой отчетности ведется в книге учета бланков строгой отчетности (ф. 0504045) по видам, сериям и номерам с указанием даты получения (выдачи) бланков, условной цены, количества, а также с проставлением подписи получившего их лица. На основании данных по приходу и расходу бланков строгой отчетности выводится остаток на конец периода.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Книга должна быть </w:t>
      </w:r>
      <w:proofErr w:type="gramStart"/>
      <w:r w:rsidRPr="00B554BC">
        <w:rPr>
          <w:rFonts w:ascii="Times New Roman" w:eastAsia="Times New Roman" w:hAnsi="Times New Roman" w:cs="Times New Roman"/>
          <w:sz w:val="28"/>
          <w:szCs w:val="28"/>
        </w:rPr>
        <w:t>прошнурована и опечатана</w:t>
      </w:r>
      <w:proofErr w:type="gramEnd"/>
      <w:r w:rsidRPr="00B554BC">
        <w:rPr>
          <w:rFonts w:ascii="Times New Roman" w:eastAsia="Times New Roman" w:hAnsi="Times New Roman" w:cs="Times New Roman"/>
          <w:sz w:val="28"/>
          <w:szCs w:val="28"/>
        </w:rPr>
        <w:t>. Количество листов в ней заверяется руководителем и уполномоченным должностным лицом.</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6.  Бланки строгой отчетности хранятся в металлических шкафах и (или) сейфах. По окончании рабочего дня места хранения бланков опечатываются.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7. Внутреннее перемещение бланков строгой отчетности оформляется требованием-накладной (ф. 0504204).</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8. Списание (в том числе испорченных бланков строгой отчетности) производится по акту о списании бланков строгой отчетности (ф. 0504816).</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Приложение</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 к Порядку</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приемки, хранения, выдачи и списания</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B554BC">
        <w:rPr>
          <w:rFonts w:ascii="Times New Roman" w:eastAsia="Times New Roman" w:hAnsi="Times New Roman" w:cs="Times New Roman"/>
          <w:sz w:val="28"/>
          <w:szCs w:val="28"/>
        </w:rPr>
        <w:t>бланков строгой отчетности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 xml:space="preserve">Перечень должностей сотрудников, </w:t>
      </w:r>
      <w:r w:rsidRPr="00B554BC">
        <w:rPr>
          <w:rFonts w:ascii="Times New Roman" w:eastAsia="Times New Roman" w:hAnsi="Times New Roman" w:cs="Times New Roman"/>
          <w:sz w:val="28"/>
          <w:szCs w:val="28"/>
          <w:lang w:eastAsia="zh-CN"/>
        </w:rPr>
        <w:br/>
        <w:t>ответственных за учет и хранение бланков строгой отчетности (БСО)</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8"/>
          <w:szCs w:val="28"/>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 </w:t>
      </w:r>
    </w:p>
    <w:tbl>
      <w:tblPr>
        <w:tblW w:w="0" w:type="auto"/>
        <w:tblInd w:w="-75" w:type="dxa"/>
        <w:tblLayout w:type="fixed"/>
        <w:tblCellMar>
          <w:top w:w="15" w:type="dxa"/>
          <w:left w:w="15" w:type="dxa"/>
          <w:bottom w:w="15" w:type="dxa"/>
          <w:right w:w="15" w:type="dxa"/>
        </w:tblCellMar>
        <w:tblLook w:val="0000" w:firstRow="0" w:lastRow="0" w:firstColumn="0" w:lastColumn="0" w:noHBand="0" w:noVBand="0"/>
      </w:tblPr>
      <w:tblGrid>
        <w:gridCol w:w="565"/>
        <w:gridCol w:w="4455"/>
        <w:gridCol w:w="4515"/>
      </w:tblGrid>
      <w:tr w:rsidR="00B554BC" w:rsidRPr="00B554BC" w:rsidTr="00B554BC">
        <w:tc>
          <w:tcPr>
            <w:tcW w:w="565" w:type="dxa"/>
            <w:tcBorders>
              <w:top w:val="single" w:sz="8" w:space="0" w:color="000000"/>
              <w:left w:val="single" w:sz="8" w:space="0" w:color="000000"/>
              <w:bottom w:val="single" w:sz="8" w:space="0" w:color="000000"/>
            </w:tcBorders>
            <w:shd w:val="clear" w:color="auto" w:fill="auto"/>
            <w:vAlign w:val="center"/>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 xml:space="preserve">№ </w:t>
            </w:r>
            <w:proofErr w:type="gramStart"/>
            <w:r w:rsidRPr="00B554BC">
              <w:rPr>
                <w:rFonts w:ascii="Times New Roman" w:eastAsia="Times New Roman" w:hAnsi="Times New Roman" w:cs="Times New Roman"/>
                <w:sz w:val="28"/>
                <w:szCs w:val="28"/>
                <w:lang w:eastAsia="zh-CN"/>
              </w:rPr>
              <w:t>п</w:t>
            </w:r>
            <w:proofErr w:type="gramEnd"/>
            <w:r w:rsidRPr="00B554BC">
              <w:rPr>
                <w:rFonts w:ascii="Times New Roman" w:eastAsia="Times New Roman" w:hAnsi="Times New Roman" w:cs="Times New Roman"/>
                <w:sz w:val="28"/>
                <w:szCs w:val="28"/>
                <w:lang w:eastAsia="zh-CN"/>
              </w:rPr>
              <w:t>/п</w:t>
            </w:r>
          </w:p>
        </w:tc>
        <w:tc>
          <w:tcPr>
            <w:tcW w:w="4455" w:type="dxa"/>
            <w:tcBorders>
              <w:top w:val="single" w:sz="8" w:space="0" w:color="000000"/>
              <w:left w:val="single" w:sz="8" w:space="0" w:color="000000"/>
              <w:bottom w:val="single" w:sz="8" w:space="0" w:color="000000"/>
            </w:tcBorders>
            <w:shd w:val="clear" w:color="auto" w:fill="auto"/>
            <w:vAlign w:val="center"/>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Должность</w:t>
            </w:r>
          </w:p>
        </w:tc>
        <w:tc>
          <w:tcPr>
            <w:tcW w:w="45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Вид БСО</w:t>
            </w:r>
          </w:p>
        </w:tc>
      </w:tr>
      <w:tr w:rsidR="00B554BC" w:rsidRPr="00B554BC" w:rsidTr="00B554BC">
        <w:tc>
          <w:tcPr>
            <w:tcW w:w="565" w:type="dxa"/>
            <w:tcBorders>
              <w:top w:val="single" w:sz="8" w:space="0" w:color="000000"/>
              <w:left w:val="single" w:sz="8" w:space="0" w:color="000000"/>
              <w:bottom w:val="single" w:sz="8" w:space="0" w:color="000000"/>
            </w:tcBorders>
            <w:shd w:val="clear" w:color="auto" w:fill="auto"/>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1.</w:t>
            </w:r>
          </w:p>
        </w:tc>
        <w:tc>
          <w:tcPr>
            <w:tcW w:w="4455" w:type="dxa"/>
            <w:tcBorders>
              <w:top w:val="single" w:sz="8" w:space="0" w:color="000000"/>
              <w:left w:val="single" w:sz="8" w:space="0" w:color="000000"/>
              <w:bottom w:val="single" w:sz="8" w:space="0" w:color="000000"/>
            </w:tcBorders>
            <w:shd w:val="clear" w:color="auto" w:fill="auto"/>
          </w:tcPr>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Начальник общего отдела</w:t>
            </w:r>
          </w:p>
        </w:tc>
        <w:tc>
          <w:tcPr>
            <w:tcW w:w="4515" w:type="dxa"/>
            <w:tcBorders>
              <w:top w:val="single" w:sz="8" w:space="0" w:color="000000"/>
              <w:left w:val="single" w:sz="8" w:space="0" w:color="000000"/>
              <w:bottom w:val="single" w:sz="8" w:space="0" w:color="000000"/>
              <w:right w:val="single" w:sz="8" w:space="0" w:color="000000"/>
            </w:tcBorders>
            <w:shd w:val="clear" w:color="auto" w:fill="auto"/>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Бланки трудовых книжек и вкладышей к трудовой книжке</w:t>
            </w:r>
          </w:p>
        </w:tc>
      </w:tr>
    </w:tbl>
    <w:p w:rsidR="00B554BC" w:rsidRPr="00B554BC" w:rsidRDefault="00B554BC" w:rsidP="00B554BC">
      <w:pPr>
        <w:suppressAutoHyphens/>
        <w:spacing w:after="0" w:line="240" w:lineRule="auto"/>
        <w:jc w:val="right"/>
        <w:rPr>
          <w:rFonts w:ascii="Times New Roman" w:eastAsia="Times New Roman" w:hAnsi="Times New Roman" w:cs="Times New Roman"/>
          <w:sz w:val="28"/>
          <w:szCs w:val="28"/>
          <w:lang w:eastAsia="zh-CN"/>
        </w:rPr>
        <w:sectPr w:rsidR="00B554BC" w:rsidRPr="00B554BC" w:rsidSect="00B554BC">
          <w:pgSz w:w="11906" w:h="16838"/>
          <w:pgMar w:top="709" w:right="567" w:bottom="1134" w:left="1701" w:header="720" w:footer="720" w:gutter="0"/>
          <w:cols w:space="720"/>
          <w:docGrid w:linePitch="360"/>
        </w:sect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Приложение </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к Порядку</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приемки, хранения, выдачи и списания</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бланков строгой отчетности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УТВЕРЖДАЮ</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___________________________________________</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(должность, фамилия, инициалы руководителя)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color w:val="000000"/>
          <w:sz w:val="24"/>
          <w:szCs w:val="24"/>
        </w:rPr>
        <w:t>АКТ</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приемки бланков строгой отчетности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ind w:left="284"/>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"___" ___________ 20__ г. N _____</w:t>
      </w:r>
      <w:r w:rsidRPr="00B554BC">
        <w:rPr>
          <w:rFonts w:ascii="Times New Roman" w:eastAsia="Times New Roman" w:hAnsi="Times New Roman" w:cs="Times New Roman"/>
          <w:sz w:val="24"/>
          <w:szCs w:val="24"/>
        </w:rPr>
        <w:br/>
      </w:r>
    </w:p>
    <w:p w:rsidR="00B554BC" w:rsidRPr="00B554BC" w:rsidRDefault="00B554BC" w:rsidP="00B554BC">
      <w:pPr>
        <w:suppressAutoHyphens/>
        <w:spacing w:after="0" w:line="240" w:lineRule="auto"/>
        <w:ind w:left="284"/>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Комиссия в составе:</w:t>
      </w:r>
    </w:p>
    <w:tbl>
      <w:tblPr>
        <w:tblW w:w="0" w:type="auto"/>
        <w:tblInd w:w="534" w:type="dxa"/>
        <w:tblLook w:val="04A0" w:firstRow="1" w:lastRow="0" w:firstColumn="1" w:lastColumn="0" w:noHBand="0" w:noVBand="1"/>
      </w:tblPr>
      <w:tblGrid>
        <w:gridCol w:w="2802"/>
        <w:gridCol w:w="283"/>
        <w:gridCol w:w="4961"/>
        <w:gridCol w:w="284"/>
      </w:tblGrid>
      <w:tr w:rsidR="00B554BC" w:rsidRPr="00B554BC" w:rsidTr="00B554BC">
        <w:trPr>
          <w:gridAfter w:val="1"/>
          <w:wAfter w:w="284" w:type="dxa"/>
        </w:trPr>
        <w:tc>
          <w:tcPr>
            <w:tcW w:w="2802"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Председатель</w:t>
            </w: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4961"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r>
      <w:tr w:rsidR="00B554BC" w:rsidRPr="00B554BC" w:rsidTr="00B554BC">
        <w:trPr>
          <w:gridAfter w:val="1"/>
          <w:wAfter w:w="284" w:type="dxa"/>
        </w:trPr>
        <w:tc>
          <w:tcPr>
            <w:tcW w:w="2802"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4961"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(должность, фамилия, инициалы)</w:t>
            </w:r>
          </w:p>
        </w:tc>
      </w:tr>
      <w:tr w:rsidR="00B554BC" w:rsidRPr="00B554BC" w:rsidTr="00B554BC">
        <w:trPr>
          <w:gridAfter w:val="1"/>
          <w:wAfter w:w="284" w:type="dxa"/>
        </w:trPr>
        <w:tc>
          <w:tcPr>
            <w:tcW w:w="2802"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Члены комиссии:</w:t>
            </w: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4961"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r>
      <w:tr w:rsidR="00B554BC" w:rsidRPr="00B554BC" w:rsidTr="00B554BC">
        <w:trPr>
          <w:gridAfter w:val="1"/>
          <w:wAfter w:w="284" w:type="dxa"/>
        </w:trPr>
        <w:tc>
          <w:tcPr>
            <w:tcW w:w="2802"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4961"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(должность, фамилия, инициалы)</w:t>
            </w:r>
          </w:p>
        </w:tc>
      </w:tr>
      <w:tr w:rsidR="00B554BC" w:rsidRPr="00B554BC" w:rsidTr="00B554BC">
        <w:trPr>
          <w:gridAfter w:val="1"/>
          <w:wAfter w:w="284" w:type="dxa"/>
        </w:trPr>
        <w:tc>
          <w:tcPr>
            <w:tcW w:w="2802"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4961"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r>
      <w:tr w:rsidR="00B554BC" w:rsidRPr="00B554BC" w:rsidTr="00B554BC">
        <w:trPr>
          <w:gridAfter w:val="1"/>
          <w:wAfter w:w="284" w:type="dxa"/>
        </w:trPr>
        <w:tc>
          <w:tcPr>
            <w:tcW w:w="2802"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4961"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(должность, фамилия, инициалы)</w:t>
            </w:r>
          </w:p>
        </w:tc>
      </w:tr>
      <w:tr w:rsidR="00B554BC" w:rsidRPr="00B554BC" w:rsidTr="00B554BC">
        <w:tc>
          <w:tcPr>
            <w:tcW w:w="2802"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4961"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4" w:type="dxa"/>
            <w:vMerge w:val="restart"/>
            <w:vAlign w:val="center"/>
          </w:tcPr>
          <w:p w:rsidR="00B554BC" w:rsidRPr="00B554BC" w:rsidRDefault="00B554BC" w:rsidP="00B554BC">
            <w:pPr>
              <w:suppressAutoHyphens/>
              <w:spacing w:after="0" w:line="120" w:lineRule="auto"/>
              <w:ind w:left="-113"/>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w:t>
            </w:r>
          </w:p>
        </w:tc>
      </w:tr>
      <w:tr w:rsidR="00B554BC" w:rsidRPr="00B554BC" w:rsidTr="00B554BC">
        <w:tc>
          <w:tcPr>
            <w:tcW w:w="2802"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4961"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(должность, фамилия, инициалы)</w:t>
            </w:r>
          </w:p>
        </w:tc>
        <w:tc>
          <w:tcPr>
            <w:tcW w:w="284" w:type="dxa"/>
            <w:vMerge/>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r>
    </w:tbl>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proofErr w:type="gramStart"/>
      <w:r w:rsidRPr="00B554BC">
        <w:rPr>
          <w:rFonts w:ascii="Times New Roman" w:eastAsia="Times New Roman" w:hAnsi="Times New Roman" w:cs="Times New Roman"/>
          <w:sz w:val="24"/>
          <w:szCs w:val="24"/>
          <w:lang w:eastAsia="zh-CN"/>
        </w:rPr>
        <w:t>назначенная</w:t>
      </w:r>
      <w:proofErr w:type="gramEnd"/>
      <w:r w:rsidRPr="00B554BC">
        <w:rPr>
          <w:rFonts w:ascii="Times New Roman" w:eastAsia="Times New Roman" w:hAnsi="Times New Roman" w:cs="Times New Roman"/>
          <w:sz w:val="24"/>
          <w:szCs w:val="24"/>
          <w:lang w:eastAsia="zh-CN"/>
        </w:rPr>
        <w:t xml:space="preserve"> ____________________________________________________ от "__" __________ 20__ г.</w:t>
      </w:r>
    </w:p>
    <w:p w:rsidR="00B554BC" w:rsidRPr="00B554BC" w:rsidRDefault="00B554BC" w:rsidP="00B554BC">
      <w:pPr>
        <w:suppressAutoHyphens/>
        <w:spacing w:after="0" w:line="240" w:lineRule="auto"/>
        <w:ind w:left="2381"/>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(распорядительный акт руководителя)</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N ___, произвела проверку фактического наличия бланков строгой отчетности, полученных от __________________________________________________________, согласно счету от "___" _____________ 20__ г. N ___________________________ и накладной от "___" _____________ 20__ г. N _____________________.</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В результате проверки выявлено:</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1. Состояние упаковки __________________________________________________________________.</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lang w:eastAsia="zh-CN"/>
        </w:rPr>
        <w:t>2. Наличие документов строгой отчетности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0"/>
        <w:gridCol w:w="1612"/>
        <w:gridCol w:w="2050"/>
        <w:gridCol w:w="1319"/>
        <w:gridCol w:w="1465"/>
        <w:gridCol w:w="1320"/>
        <w:gridCol w:w="1465"/>
        <w:gridCol w:w="1465"/>
        <w:gridCol w:w="1758"/>
      </w:tblGrid>
      <w:tr w:rsidR="00B554BC" w:rsidRPr="00B554BC" w:rsidTr="00B554BC">
        <w:tc>
          <w:tcPr>
            <w:tcW w:w="2050" w:type="dxa"/>
            <w:vMerge w:val="restart"/>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Наименование и код формы</w:t>
            </w:r>
          </w:p>
        </w:tc>
        <w:tc>
          <w:tcPr>
            <w:tcW w:w="3662" w:type="dxa"/>
            <w:gridSpan w:val="2"/>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Количество бланков (единиц)</w:t>
            </w:r>
          </w:p>
        </w:tc>
        <w:tc>
          <w:tcPr>
            <w:tcW w:w="1319" w:type="dxa"/>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N формы</w:t>
            </w:r>
          </w:p>
        </w:tc>
        <w:tc>
          <w:tcPr>
            <w:tcW w:w="1465" w:type="dxa"/>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Серия</w:t>
            </w:r>
          </w:p>
        </w:tc>
        <w:tc>
          <w:tcPr>
            <w:tcW w:w="1320" w:type="dxa"/>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Излишки (единиц)</w:t>
            </w:r>
          </w:p>
        </w:tc>
        <w:tc>
          <w:tcPr>
            <w:tcW w:w="1465" w:type="dxa"/>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Недостачи (единиц)</w:t>
            </w:r>
          </w:p>
        </w:tc>
        <w:tc>
          <w:tcPr>
            <w:tcW w:w="1465" w:type="dxa"/>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Брак (единиц)</w:t>
            </w:r>
          </w:p>
        </w:tc>
        <w:tc>
          <w:tcPr>
            <w:tcW w:w="1758" w:type="dxa"/>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На общую сумму, руб.</w:t>
            </w:r>
          </w:p>
        </w:tc>
      </w:tr>
      <w:tr w:rsidR="00B554BC" w:rsidRPr="00B554BC" w:rsidTr="00B554BC">
        <w:tc>
          <w:tcPr>
            <w:tcW w:w="2050"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61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по накладной</w:t>
            </w:r>
          </w:p>
        </w:tc>
        <w:tc>
          <w:tcPr>
            <w:tcW w:w="205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фактическое</w:t>
            </w:r>
          </w:p>
        </w:tc>
        <w:tc>
          <w:tcPr>
            <w:tcW w:w="1319"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465"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320"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465"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465"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758"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205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1</w:t>
            </w:r>
          </w:p>
        </w:tc>
        <w:tc>
          <w:tcPr>
            <w:tcW w:w="161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2</w:t>
            </w:r>
          </w:p>
        </w:tc>
        <w:tc>
          <w:tcPr>
            <w:tcW w:w="205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3</w:t>
            </w:r>
          </w:p>
        </w:tc>
        <w:tc>
          <w:tcPr>
            <w:tcW w:w="131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4</w:t>
            </w:r>
          </w:p>
        </w:tc>
        <w:tc>
          <w:tcPr>
            <w:tcW w:w="146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5</w:t>
            </w:r>
          </w:p>
        </w:tc>
        <w:tc>
          <w:tcPr>
            <w:tcW w:w="132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6</w:t>
            </w:r>
          </w:p>
        </w:tc>
        <w:tc>
          <w:tcPr>
            <w:tcW w:w="146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7</w:t>
            </w:r>
          </w:p>
        </w:tc>
        <w:tc>
          <w:tcPr>
            <w:tcW w:w="146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8</w:t>
            </w:r>
          </w:p>
        </w:tc>
        <w:tc>
          <w:tcPr>
            <w:tcW w:w="175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9</w:t>
            </w:r>
          </w:p>
        </w:tc>
      </w:tr>
      <w:tr w:rsidR="00B554BC" w:rsidRPr="00B554BC" w:rsidTr="00B554BC">
        <w:tc>
          <w:tcPr>
            <w:tcW w:w="205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61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05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1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6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2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6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6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75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205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61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05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1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6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2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6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6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75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205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61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05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1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6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2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6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6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75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205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61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05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1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6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2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6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46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75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Подписи членов комиссии:</w:t>
      </w:r>
    </w:p>
    <w:tbl>
      <w:tblPr>
        <w:tblW w:w="0" w:type="auto"/>
        <w:tblLook w:val="04A0" w:firstRow="1" w:lastRow="0" w:firstColumn="1" w:lastColumn="0" w:noHBand="0" w:noVBand="1"/>
      </w:tblPr>
      <w:tblGrid>
        <w:gridCol w:w="2235"/>
        <w:gridCol w:w="283"/>
        <w:gridCol w:w="2190"/>
        <w:gridCol w:w="283"/>
        <w:gridCol w:w="1827"/>
        <w:gridCol w:w="283"/>
        <w:gridCol w:w="2126"/>
      </w:tblGrid>
      <w:tr w:rsidR="00B554BC" w:rsidRPr="00B554BC" w:rsidTr="00B554BC">
        <w:tc>
          <w:tcPr>
            <w:tcW w:w="223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Председатель</w:t>
            </w: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190"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827"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126"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r>
      <w:tr w:rsidR="00B554BC" w:rsidRPr="00B554BC" w:rsidTr="00B554BC">
        <w:tc>
          <w:tcPr>
            <w:tcW w:w="223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190"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(должность)</w:t>
            </w: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(подпись)</w:t>
            </w: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(расшифровка)</w:t>
            </w:r>
          </w:p>
        </w:tc>
      </w:tr>
      <w:tr w:rsidR="00B554BC" w:rsidRPr="00B554BC" w:rsidTr="00B554BC">
        <w:tc>
          <w:tcPr>
            <w:tcW w:w="223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Члены комиссии</w:t>
            </w: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190" w:type="dxa"/>
            <w:tcBorders>
              <w:bottom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bottom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bottom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r>
      <w:tr w:rsidR="00B554BC" w:rsidRPr="00B554BC" w:rsidTr="00B554BC">
        <w:tc>
          <w:tcPr>
            <w:tcW w:w="223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190"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(должность)</w:t>
            </w: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(подпись)</w:t>
            </w: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(расшифровка)</w:t>
            </w:r>
          </w:p>
        </w:tc>
      </w:tr>
      <w:tr w:rsidR="00B554BC" w:rsidRPr="00B554BC" w:rsidTr="00B554BC">
        <w:tc>
          <w:tcPr>
            <w:tcW w:w="223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190" w:type="dxa"/>
            <w:tcBorders>
              <w:bottom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bottom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bottom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r>
      <w:tr w:rsidR="00B554BC" w:rsidRPr="00B554BC" w:rsidTr="00B554BC">
        <w:tc>
          <w:tcPr>
            <w:tcW w:w="223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190"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(должность)</w:t>
            </w: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(подпись)</w:t>
            </w: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(расшифровка)</w:t>
            </w:r>
          </w:p>
        </w:tc>
      </w:tr>
      <w:tr w:rsidR="00B554BC" w:rsidRPr="00B554BC" w:rsidTr="00B554BC">
        <w:tc>
          <w:tcPr>
            <w:tcW w:w="223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190" w:type="dxa"/>
            <w:tcBorders>
              <w:bottom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bottom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bottom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r>
      <w:tr w:rsidR="00B554BC" w:rsidRPr="00B554BC" w:rsidTr="00B554BC">
        <w:tc>
          <w:tcPr>
            <w:tcW w:w="223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190"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(должность)</w:t>
            </w: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(подпись)</w:t>
            </w: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(расшифровка)</w:t>
            </w:r>
          </w:p>
        </w:tc>
      </w:tr>
    </w:tbl>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 xml:space="preserve">Указанные в настоящем акте бланки строгой отчетности принял на ответственное хранение и оприходовал </w:t>
      </w:r>
      <w:proofErr w:type="gramStart"/>
      <w:r w:rsidRPr="00B554BC">
        <w:rPr>
          <w:rFonts w:ascii="Times New Roman" w:eastAsia="Times New Roman" w:hAnsi="Times New Roman" w:cs="Times New Roman"/>
          <w:sz w:val="24"/>
          <w:szCs w:val="24"/>
          <w:lang w:eastAsia="zh-CN"/>
        </w:rPr>
        <w:t>в</w:t>
      </w:r>
      <w:proofErr w:type="gramEnd"/>
      <w:r w:rsidRPr="00B554BC">
        <w:rPr>
          <w:rFonts w:ascii="Times New Roman" w:eastAsia="Times New Roman" w:hAnsi="Times New Roman" w:cs="Times New Roman"/>
          <w:sz w:val="24"/>
          <w:szCs w:val="24"/>
          <w:lang w:eastAsia="zh-CN"/>
        </w:rPr>
        <w:t xml:space="preserve"> _________________________________________________________________________</w:t>
      </w:r>
    </w:p>
    <w:p w:rsidR="00B554BC" w:rsidRPr="00B554BC" w:rsidRDefault="00B554BC" w:rsidP="00B554BC">
      <w:pPr>
        <w:suppressAutoHyphens/>
        <w:spacing w:after="0" w:line="240" w:lineRule="auto"/>
        <w:ind w:left="4252"/>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(наименование документа)</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"__" _____________ 20__ г. N ____</w:t>
      </w:r>
    </w:p>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bl>
      <w:tblPr>
        <w:tblW w:w="0" w:type="auto"/>
        <w:tblLook w:val="04A0" w:firstRow="1" w:lastRow="0" w:firstColumn="1" w:lastColumn="0" w:noHBand="0" w:noVBand="1"/>
      </w:tblPr>
      <w:tblGrid>
        <w:gridCol w:w="3510"/>
        <w:gridCol w:w="284"/>
        <w:gridCol w:w="2798"/>
        <w:gridCol w:w="236"/>
        <w:gridCol w:w="2494"/>
      </w:tblGrid>
      <w:tr w:rsidR="00B554BC" w:rsidRPr="00B554BC" w:rsidTr="00B554BC">
        <w:tc>
          <w:tcPr>
            <w:tcW w:w="3510"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798"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36"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494"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r>
      <w:tr w:rsidR="00B554BC" w:rsidRPr="00B554BC" w:rsidTr="00B554BC">
        <w:tc>
          <w:tcPr>
            <w:tcW w:w="3510"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(должность</w:t>
            </w:r>
            <w:proofErr w:type="gramStart"/>
            <w:r w:rsidRPr="00B554BC">
              <w:rPr>
                <w:rFonts w:ascii="Times New Roman" w:eastAsia="Times New Roman" w:hAnsi="Times New Roman" w:cs="Times New Roman"/>
                <w:sz w:val="24"/>
                <w:szCs w:val="24"/>
                <w:lang w:eastAsia="zh-CN"/>
              </w:rPr>
              <w:t xml:space="preserve"> )</w:t>
            </w:r>
            <w:proofErr w:type="gramEnd"/>
          </w:p>
        </w:tc>
        <w:tc>
          <w:tcPr>
            <w:tcW w:w="284"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p>
        </w:tc>
        <w:tc>
          <w:tcPr>
            <w:tcW w:w="2798"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(фамилия, инициалы)</w:t>
            </w:r>
          </w:p>
        </w:tc>
        <w:tc>
          <w:tcPr>
            <w:tcW w:w="236"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p>
        </w:tc>
        <w:tc>
          <w:tcPr>
            <w:tcW w:w="2494"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(подпись)</w:t>
            </w: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sectPr w:rsidR="00B554BC" w:rsidRPr="00B554BC" w:rsidSect="00B554BC">
          <w:pgSz w:w="16838" w:h="11906" w:orient="landscape"/>
          <w:pgMar w:top="567" w:right="567" w:bottom="567" w:left="993" w:header="397" w:footer="0" w:gutter="0"/>
          <w:cols w:space="708"/>
          <w:docGrid w:linePitch="360"/>
        </w:sect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Приложение № 12</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к Учетной политике</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для целей бюджетного учета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Порядок формирования и использования резервов</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предстоящих расходов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1. Общие положения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1.1. В учете формируются следующие резервы: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резерв для оплаты отпусков за фактически отработанное время и выплаты компенсаций за неиспользованный отпуск, включая страховые взносы.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1.2. Каждый резерв используется только на покрытие тех расходов, в отношении которых он был создан.</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1.3. Признание в учете расходов, в отношении которых сформирован резерв, осуществляется за счет суммы резерва. При его недостаточности соответствующие суммы отражаются в составе расходов текущего периода.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1.4. Для отражения конкретных резервов на счете 0 401 60 000 вводятся аналитические коды в порядке, определенном Рабочим планом счетов.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bCs/>
          <w:sz w:val="28"/>
          <w:szCs w:val="28"/>
        </w:rPr>
      </w:pPr>
      <w:r w:rsidRPr="00B554BC">
        <w:rPr>
          <w:rFonts w:ascii="Times New Roman" w:eastAsia="Times New Roman" w:hAnsi="Times New Roman" w:cs="Times New Roman"/>
          <w:bCs/>
          <w:sz w:val="28"/>
          <w:szCs w:val="28"/>
        </w:rPr>
        <w:t>2. Резерв для оплаты отпусков</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bCs/>
          <w:sz w:val="28"/>
          <w:szCs w:val="28"/>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r w:rsidRPr="00B554BC">
        <w:rPr>
          <w:rFonts w:ascii="Times New Roman" w:eastAsia="Times New Roman" w:hAnsi="Times New Roman" w:cs="Times New Roman"/>
          <w:sz w:val="28"/>
          <w:szCs w:val="28"/>
          <w:lang w:eastAsia="zh-CN"/>
        </w:rPr>
        <w:tab/>
        <w:t xml:space="preserve">2.1.  Резерв на оплату отпусков определять один раз в год на 31 декабря. Расчет резерва производить по среднему дневному заработку категории персонала </w:t>
      </w:r>
      <w:proofErr w:type="gramStart"/>
      <w:r w:rsidRPr="00B554BC">
        <w:rPr>
          <w:rFonts w:ascii="Times New Roman" w:eastAsia="Times New Roman" w:hAnsi="Times New Roman" w:cs="Times New Roman"/>
          <w:sz w:val="28"/>
          <w:szCs w:val="28"/>
          <w:lang w:eastAsia="zh-CN"/>
        </w:rPr>
        <w:t>за</w:t>
      </w:r>
      <w:proofErr w:type="gramEnd"/>
      <w:r w:rsidRPr="00B554BC">
        <w:rPr>
          <w:rFonts w:ascii="Times New Roman" w:eastAsia="Times New Roman" w:hAnsi="Times New Roman" w:cs="Times New Roman"/>
          <w:sz w:val="28"/>
          <w:szCs w:val="28"/>
          <w:lang w:eastAsia="zh-CN"/>
        </w:rPr>
        <w:t xml:space="preserve"> последние 12 месяцев, предшествующих дате расчета резерва. Сумма резерва, отраженная в бухучете до отчетной даты, корректируется до величины вновь рассчитанного резерва:</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r w:rsidRPr="00B554BC">
        <w:rPr>
          <w:rFonts w:ascii="Times New Roman" w:eastAsia="Times New Roman" w:hAnsi="Times New Roman" w:cs="Times New Roman"/>
          <w:sz w:val="28"/>
          <w:szCs w:val="28"/>
          <w:lang w:eastAsia="zh-CN"/>
        </w:rPr>
        <w:t xml:space="preserve">          - в сторону увеличения – дополнительными бухгалтерскими проводками;</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 xml:space="preserve">         - в сторону уменьшения – проводками, оформленными методом «</w:t>
      </w:r>
      <w:proofErr w:type="gramStart"/>
      <w:r w:rsidRPr="00B554BC">
        <w:rPr>
          <w:rFonts w:ascii="Times New Roman" w:eastAsia="Times New Roman" w:hAnsi="Times New Roman" w:cs="Times New Roman"/>
          <w:sz w:val="28"/>
          <w:szCs w:val="28"/>
          <w:lang w:eastAsia="zh-CN"/>
        </w:rPr>
        <w:t>красное</w:t>
      </w:r>
      <w:proofErr w:type="gramEnd"/>
      <w:r w:rsidRPr="00B554BC">
        <w:rPr>
          <w:rFonts w:ascii="Times New Roman" w:eastAsia="Times New Roman" w:hAnsi="Times New Roman" w:cs="Times New Roman"/>
          <w:sz w:val="28"/>
          <w:szCs w:val="28"/>
          <w:lang w:eastAsia="zh-CN"/>
        </w:rPr>
        <w:t xml:space="preserve"> </w:t>
      </w:r>
      <w:proofErr w:type="spellStart"/>
      <w:r w:rsidRPr="00B554BC">
        <w:rPr>
          <w:rFonts w:ascii="Times New Roman" w:eastAsia="Times New Roman" w:hAnsi="Times New Roman" w:cs="Times New Roman"/>
          <w:sz w:val="28"/>
          <w:szCs w:val="28"/>
          <w:lang w:eastAsia="zh-CN"/>
        </w:rPr>
        <w:t>сторно</w:t>
      </w:r>
      <w:proofErr w:type="spellEnd"/>
      <w:r w:rsidRPr="00B554BC">
        <w:rPr>
          <w:rFonts w:ascii="Times New Roman" w:eastAsia="Times New Roman" w:hAnsi="Times New Roman" w:cs="Times New Roman"/>
          <w:sz w:val="28"/>
          <w:szCs w:val="28"/>
          <w:lang w:eastAsia="zh-CN"/>
        </w:rPr>
        <w:t>».</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 </w:t>
      </w:r>
      <w:r w:rsidRPr="00B554BC">
        <w:rPr>
          <w:rFonts w:ascii="Times New Roman" w:eastAsia="Times New Roman" w:hAnsi="Times New Roman" w:cs="Times New Roman"/>
          <w:sz w:val="28"/>
          <w:szCs w:val="28"/>
          <w:lang w:eastAsia="zh-CN"/>
        </w:rPr>
        <w:tab/>
        <w:t>2.2. В величину резерва на оплату отпусков включается:</w:t>
      </w:r>
      <w:r w:rsidRPr="00B554BC">
        <w:rPr>
          <w:rFonts w:ascii="Times New Roman" w:eastAsia="Times New Roman" w:hAnsi="Times New Roman" w:cs="Times New Roman"/>
          <w:sz w:val="28"/>
          <w:szCs w:val="28"/>
          <w:lang w:eastAsia="zh-CN"/>
        </w:rPr>
        <w:br/>
      </w:r>
      <w:r w:rsidRPr="00B554BC">
        <w:rPr>
          <w:rFonts w:ascii="Times New Roman" w:eastAsia="Times New Roman" w:hAnsi="Times New Roman" w:cs="Times New Roman"/>
          <w:sz w:val="28"/>
          <w:szCs w:val="28"/>
          <w:lang w:eastAsia="zh-CN"/>
        </w:rPr>
        <w:tab/>
        <w:t>1) сумма оплаты отпусков сотрудникам за фактически отработанное время на дату расчета резерва;</w:t>
      </w:r>
      <w:r w:rsidRPr="00B554BC">
        <w:rPr>
          <w:rFonts w:ascii="Times New Roman" w:eastAsia="Times New Roman" w:hAnsi="Times New Roman" w:cs="Times New Roman"/>
          <w:sz w:val="28"/>
          <w:szCs w:val="28"/>
          <w:lang w:eastAsia="zh-CN"/>
        </w:rPr>
        <w:br/>
      </w:r>
      <w:r w:rsidRPr="00B554BC">
        <w:rPr>
          <w:rFonts w:ascii="Times New Roman" w:eastAsia="Times New Roman" w:hAnsi="Times New Roman" w:cs="Times New Roman"/>
          <w:sz w:val="28"/>
          <w:szCs w:val="28"/>
          <w:lang w:eastAsia="zh-CN"/>
        </w:rPr>
        <w:tab/>
        <w:t>2) начисленная на отпускные сумма страховых взносов на обязательное пенсионное (социальное, медицинское) страхование и на страхование от несчастных случаев на производстве и профессиональных заболеваний.</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 </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ab/>
        <w:t>2.3. Метод расчета резерва по категории персонала</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1. РО = К</w:t>
      </w:r>
      <w:proofErr w:type="gramStart"/>
      <w:r w:rsidRPr="00B554BC">
        <w:rPr>
          <w:rFonts w:ascii="Times New Roman" w:eastAsia="Times New Roman" w:hAnsi="Times New Roman" w:cs="Times New Roman"/>
          <w:sz w:val="28"/>
          <w:szCs w:val="28"/>
          <w:lang w:eastAsia="zh-CN"/>
        </w:rPr>
        <w:t>1</w:t>
      </w:r>
      <w:proofErr w:type="gramEnd"/>
      <w:r w:rsidRPr="00B554BC">
        <w:rPr>
          <w:rFonts w:ascii="Times New Roman" w:eastAsia="Times New Roman" w:hAnsi="Times New Roman" w:cs="Times New Roman"/>
          <w:sz w:val="28"/>
          <w:szCs w:val="28"/>
          <w:lang w:eastAsia="zh-CN"/>
        </w:rPr>
        <w:t>*ЗПср1+К2*ЗПср2+К3*ЗПср3</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 xml:space="preserve">2. </w:t>
      </w:r>
      <w:proofErr w:type="spellStart"/>
      <w:r w:rsidRPr="00B554BC">
        <w:rPr>
          <w:rFonts w:ascii="Times New Roman" w:eastAsia="Times New Roman" w:hAnsi="Times New Roman" w:cs="Times New Roman"/>
          <w:sz w:val="28"/>
          <w:szCs w:val="28"/>
          <w:lang w:eastAsia="zh-CN"/>
        </w:rPr>
        <w:t>Рсв</w:t>
      </w:r>
      <w:proofErr w:type="spellEnd"/>
      <w:r w:rsidRPr="00B554BC">
        <w:rPr>
          <w:rFonts w:ascii="Times New Roman" w:eastAsia="Times New Roman" w:hAnsi="Times New Roman" w:cs="Times New Roman"/>
          <w:sz w:val="28"/>
          <w:szCs w:val="28"/>
          <w:lang w:eastAsia="zh-CN"/>
        </w:rPr>
        <w:t xml:space="preserve"> = </w:t>
      </w:r>
      <w:proofErr w:type="gramStart"/>
      <w:r w:rsidRPr="00B554BC">
        <w:rPr>
          <w:rFonts w:ascii="Times New Roman" w:eastAsia="Times New Roman" w:hAnsi="Times New Roman" w:cs="Times New Roman"/>
          <w:sz w:val="28"/>
          <w:szCs w:val="28"/>
          <w:lang w:eastAsia="zh-CN"/>
        </w:rPr>
        <w:t xml:space="preserve">( </w:t>
      </w:r>
      <w:proofErr w:type="gramEnd"/>
      <w:r w:rsidRPr="00B554BC">
        <w:rPr>
          <w:rFonts w:ascii="Times New Roman" w:eastAsia="Times New Roman" w:hAnsi="Times New Roman" w:cs="Times New Roman"/>
          <w:sz w:val="28"/>
          <w:szCs w:val="28"/>
          <w:lang w:eastAsia="zh-CN"/>
        </w:rPr>
        <w:t>К1*ЗПср1+К2*ЗПср2+К3*ЗПср3)*С</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 xml:space="preserve">3. Резерв = </w:t>
      </w:r>
      <w:proofErr w:type="spellStart"/>
      <w:r w:rsidRPr="00B554BC">
        <w:rPr>
          <w:rFonts w:ascii="Times New Roman" w:eastAsia="Times New Roman" w:hAnsi="Times New Roman" w:cs="Times New Roman"/>
          <w:sz w:val="28"/>
          <w:szCs w:val="28"/>
          <w:lang w:eastAsia="zh-CN"/>
        </w:rPr>
        <w:t>РО+Рсв</w:t>
      </w:r>
      <w:proofErr w:type="spellEnd"/>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 xml:space="preserve">Используемые обозначения                            Расшифровка                   </w:t>
      </w:r>
      <w:proofErr w:type="spellStart"/>
      <w:r w:rsidRPr="00B554BC">
        <w:rPr>
          <w:rFonts w:ascii="Times New Roman" w:eastAsia="Times New Roman" w:hAnsi="Times New Roman" w:cs="Times New Roman"/>
          <w:sz w:val="28"/>
          <w:szCs w:val="28"/>
          <w:lang w:eastAsia="zh-CN"/>
        </w:rPr>
        <w:t>Ед</w:t>
      </w:r>
      <w:proofErr w:type="gramStart"/>
      <w:r w:rsidRPr="00B554BC">
        <w:rPr>
          <w:rFonts w:ascii="Times New Roman" w:eastAsia="Times New Roman" w:hAnsi="Times New Roman" w:cs="Times New Roman"/>
          <w:sz w:val="28"/>
          <w:szCs w:val="28"/>
          <w:lang w:eastAsia="zh-CN"/>
        </w:rPr>
        <w:t>.и</w:t>
      </w:r>
      <w:proofErr w:type="gramEnd"/>
      <w:r w:rsidRPr="00B554BC">
        <w:rPr>
          <w:rFonts w:ascii="Times New Roman" w:eastAsia="Times New Roman" w:hAnsi="Times New Roman" w:cs="Times New Roman"/>
          <w:sz w:val="28"/>
          <w:szCs w:val="28"/>
          <w:lang w:eastAsia="zh-CN"/>
        </w:rPr>
        <w:t>зм</w:t>
      </w:r>
      <w:proofErr w:type="spellEnd"/>
      <w:r w:rsidRPr="00B554BC">
        <w:rPr>
          <w:rFonts w:ascii="Times New Roman" w:eastAsia="Times New Roman" w:hAnsi="Times New Roman" w:cs="Times New Roman"/>
          <w:sz w:val="28"/>
          <w:szCs w:val="28"/>
          <w:lang w:eastAsia="zh-CN"/>
        </w:rPr>
        <w:t>.</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РО                                            резерв на оплату отпусков                         руб.</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К</w:t>
      </w:r>
      <w:proofErr w:type="gramStart"/>
      <w:r w:rsidRPr="00B554BC">
        <w:rPr>
          <w:rFonts w:ascii="Times New Roman" w:eastAsia="Times New Roman" w:hAnsi="Times New Roman" w:cs="Times New Roman"/>
          <w:sz w:val="28"/>
          <w:szCs w:val="28"/>
          <w:lang w:eastAsia="zh-CN"/>
        </w:rPr>
        <w:t>1</w:t>
      </w:r>
      <w:proofErr w:type="gramEnd"/>
      <w:r w:rsidRPr="00B554BC">
        <w:rPr>
          <w:rFonts w:ascii="Times New Roman" w:eastAsia="Times New Roman" w:hAnsi="Times New Roman" w:cs="Times New Roman"/>
          <w:sz w:val="28"/>
          <w:szCs w:val="28"/>
          <w:lang w:eastAsia="zh-CN"/>
        </w:rPr>
        <w:t>, К2, К3                                кол-во всех дней неиспользованного</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 xml:space="preserve">                                                 отпуска каждой категории работников</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 xml:space="preserve">                                                 (группы персонала)                                     </w:t>
      </w:r>
      <w:proofErr w:type="spellStart"/>
      <w:r w:rsidRPr="00B554BC">
        <w:rPr>
          <w:rFonts w:ascii="Times New Roman" w:eastAsia="Times New Roman" w:hAnsi="Times New Roman" w:cs="Times New Roman"/>
          <w:sz w:val="28"/>
          <w:szCs w:val="28"/>
          <w:lang w:eastAsia="zh-CN"/>
        </w:rPr>
        <w:t>дн</w:t>
      </w:r>
      <w:proofErr w:type="spellEnd"/>
      <w:r w:rsidRPr="00B554BC">
        <w:rPr>
          <w:rFonts w:ascii="Times New Roman" w:eastAsia="Times New Roman" w:hAnsi="Times New Roman" w:cs="Times New Roman"/>
          <w:sz w:val="28"/>
          <w:szCs w:val="28"/>
          <w:lang w:eastAsia="zh-CN"/>
        </w:rPr>
        <w:t>.</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ЗПср</w:t>
      </w:r>
      <w:proofErr w:type="gramStart"/>
      <w:r w:rsidRPr="00B554BC">
        <w:rPr>
          <w:rFonts w:ascii="Times New Roman" w:eastAsia="Times New Roman" w:hAnsi="Times New Roman" w:cs="Times New Roman"/>
          <w:sz w:val="28"/>
          <w:szCs w:val="28"/>
          <w:lang w:eastAsia="zh-CN"/>
        </w:rPr>
        <w:t>1</w:t>
      </w:r>
      <w:proofErr w:type="gramEnd"/>
      <w:r w:rsidRPr="00B554BC">
        <w:rPr>
          <w:rFonts w:ascii="Times New Roman" w:eastAsia="Times New Roman" w:hAnsi="Times New Roman" w:cs="Times New Roman"/>
          <w:sz w:val="28"/>
          <w:szCs w:val="28"/>
          <w:lang w:eastAsia="zh-CN"/>
        </w:rPr>
        <w:t xml:space="preserve">, ЗПср2,ЗПср3               средняя заработная плата, рассчитанная </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 xml:space="preserve">                                                 </w:t>
      </w:r>
      <w:proofErr w:type="gramStart"/>
      <w:r w:rsidRPr="00B554BC">
        <w:rPr>
          <w:rFonts w:ascii="Times New Roman" w:eastAsia="Times New Roman" w:hAnsi="Times New Roman" w:cs="Times New Roman"/>
          <w:sz w:val="28"/>
          <w:szCs w:val="28"/>
          <w:lang w:eastAsia="zh-CN"/>
        </w:rPr>
        <w:t>по каждой категории работников (группе</w:t>
      </w:r>
      <w:proofErr w:type="gramEnd"/>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 xml:space="preserve">                                                 персонала)                                                    руб.</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proofErr w:type="spellStart"/>
      <w:r w:rsidRPr="00B554BC">
        <w:rPr>
          <w:rFonts w:ascii="Times New Roman" w:eastAsia="Times New Roman" w:hAnsi="Times New Roman" w:cs="Times New Roman"/>
          <w:sz w:val="28"/>
          <w:szCs w:val="28"/>
          <w:lang w:eastAsia="zh-CN"/>
        </w:rPr>
        <w:t>Рсв</w:t>
      </w:r>
      <w:proofErr w:type="spellEnd"/>
      <w:r w:rsidRPr="00B554BC">
        <w:rPr>
          <w:rFonts w:ascii="Times New Roman" w:eastAsia="Times New Roman" w:hAnsi="Times New Roman" w:cs="Times New Roman"/>
          <w:sz w:val="28"/>
          <w:szCs w:val="28"/>
          <w:lang w:eastAsia="zh-CN"/>
        </w:rPr>
        <w:t xml:space="preserve">                                           резе</w:t>
      </w:r>
      <w:proofErr w:type="gramStart"/>
      <w:r w:rsidRPr="00B554BC">
        <w:rPr>
          <w:rFonts w:ascii="Times New Roman" w:eastAsia="Times New Roman" w:hAnsi="Times New Roman" w:cs="Times New Roman"/>
          <w:sz w:val="28"/>
          <w:szCs w:val="28"/>
          <w:lang w:eastAsia="zh-CN"/>
        </w:rPr>
        <w:t>рв стр</w:t>
      </w:r>
      <w:proofErr w:type="gramEnd"/>
      <w:r w:rsidRPr="00B554BC">
        <w:rPr>
          <w:rFonts w:ascii="Times New Roman" w:eastAsia="Times New Roman" w:hAnsi="Times New Roman" w:cs="Times New Roman"/>
          <w:sz w:val="28"/>
          <w:szCs w:val="28"/>
          <w:lang w:eastAsia="zh-CN"/>
        </w:rPr>
        <w:t xml:space="preserve">аховых взносов                           руб. </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proofErr w:type="gramStart"/>
      <w:r w:rsidRPr="00B554BC">
        <w:rPr>
          <w:rFonts w:ascii="Times New Roman" w:eastAsia="Times New Roman" w:hAnsi="Times New Roman" w:cs="Times New Roman"/>
          <w:sz w:val="28"/>
          <w:szCs w:val="28"/>
          <w:lang w:eastAsia="zh-CN"/>
        </w:rPr>
        <w:t>С</w:t>
      </w:r>
      <w:proofErr w:type="gramEnd"/>
      <w:r w:rsidRPr="00B554BC">
        <w:rPr>
          <w:rFonts w:ascii="Times New Roman" w:eastAsia="Times New Roman" w:hAnsi="Times New Roman" w:cs="Times New Roman"/>
          <w:sz w:val="28"/>
          <w:szCs w:val="28"/>
          <w:lang w:eastAsia="zh-CN"/>
        </w:rPr>
        <w:t xml:space="preserve">                                              ставка страховых взносов                              %</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ab/>
        <w:t>2.4. Данные о количестве дней неиспользованного отпуска представляет ведущий специалист администрации (ответственный по кадрам) в соответствии с графиком документооборота. Категории персонала подразделены на: главу поселения, муниципальных служащих, прочих (не относящихся к должностям муниципальной службы).</w:t>
      </w:r>
      <w:r w:rsidRPr="00B554BC">
        <w:rPr>
          <w:rFonts w:ascii="Times New Roman" w:eastAsia="Times New Roman" w:hAnsi="Times New Roman" w:cs="Times New Roman"/>
          <w:sz w:val="28"/>
          <w:szCs w:val="28"/>
        </w:rPr>
        <w:t xml:space="preserve"> Для определения размера обязательства за пять рабочих дней до окончания каждого расчетного периода формируются сведения о неиспользованных днях отпуска по каждому работнику по форме, приведенной в приложении N 1 к настоящему Порядку.</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ab/>
        <w:t>2.5. Средний дневной заработок (</w:t>
      </w:r>
      <w:proofErr w:type="gramStart"/>
      <w:r w:rsidRPr="00B554BC">
        <w:rPr>
          <w:rFonts w:ascii="Times New Roman" w:eastAsia="Times New Roman" w:hAnsi="Times New Roman" w:cs="Times New Roman"/>
          <w:sz w:val="28"/>
          <w:szCs w:val="28"/>
          <w:lang w:eastAsia="zh-CN"/>
        </w:rPr>
        <w:t>З</w:t>
      </w:r>
      <w:proofErr w:type="gramEnd"/>
      <w:r w:rsidRPr="00B554BC">
        <w:rPr>
          <w:rFonts w:ascii="Times New Roman" w:eastAsia="Times New Roman" w:hAnsi="Times New Roman" w:cs="Times New Roman"/>
          <w:sz w:val="28"/>
          <w:szCs w:val="28"/>
          <w:lang w:eastAsia="zh-CN"/>
        </w:rPr>
        <w:t xml:space="preserve"> </w:t>
      </w:r>
      <w:proofErr w:type="spellStart"/>
      <w:r w:rsidRPr="00B554BC">
        <w:rPr>
          <w:rFonts w:ascii="Times New Roman" w:eastAsia="Times New Roman" w:hAnsi="Times New Roman" w:cs="Times New Roman"/>
          <w:sz w:val="28"/>
          <w:szCs w:val="28"/>
          <w:lang w:eastAsia="zh-CN"/>
        </w:rPr>
        <w:t>ср.д</w:t>
      </w:r>
      <w:proofErr w:type="spellEnd"/>
      <w:r w:rsidRPr="00B554BC">
        <w:rPr>
          <w:rFonts w:ascii="Times New Roman" w:eastAsia="Times New Roman" w:hAnsi="Times New Roman" w:cs="Times New Roman"/>
          <w:sz w:val="28"/>
          <w:szCs w:val="28"/>
          <w:lang w:eastAsia="zh-CN"/>
        </w:rPr>
        <w:t>.) в целом по учреждению определяется по формуле:</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proofErr w:type="gramStart"/>
      <w:r w:rsidRPr="00B554BC">
        <w:rPr>
          <w:rFonts w:ascii="Times New Roman" w:eastAsia="Times New Roman" w:hAnsi="Times New Roman" w:cs="Times New Roman"/>
          <w:sz w:val="28"/>
          <w:szCs w:val="28"/>
          <w:lang w:eastAsia="zh-CN"/>
        </w:rPr>
        <w:t>З</w:t>
      </w:r>
      <w:proofErr w:type="gramEnd"/>
      <w:r w:rsidRPr="00B554BC">
        <w:rPr>
          <w:rFonts w:ascii="Times New Roman" w:eastAsia="Times New Roman" w:hAnsi="Times New Roman" w:cs="Times New Roman"/>
          <w:sz w:val="28"/>
          <w:szCs w:val="28"/>
          <w:lang w:eastAsia="zh-CN"/>
        </w:rPr>
        <w:t xml:space="preserve"> </w:t>
      </w:r>
      <w:proofErr w:type="spellStart"/>
      <w:r w:rsidRPr="00B554BC">
        <w:rPr>
          <w:rFonts w:ascii="Times New Roman" w:eastAsia="Times New Roman" w:hAnsi="Times New Roman" w:cs="Times New Roman"/>
          <w:sz w:val="28"/>
          <w:szCs w:val="28"/>
          <w:lang w:eastAsia="zh-CN"/>
        </w:rPr>
        <w:t>ср.д</w:t>
      </w:r>
      <w:proofErr w:type="spellEnd"/>
      <w:r w:rsidRPr="00B554BC">
        <w:rPr>
          <w:rFonts w:ascii="Times New Roman" w:eastAsia="Times New Roman" w:hAnsi="Times New Roman" w:cs="Times New Roman"/>
          <w:sz w:val="28"/>
          <w:szCs w:val="28"/>
          <w:lang w:eastAsia="zh-CN"/>
        </w:rPr>
        <w:t>. = ФОТ</w:t>
      </w:r>
      <w:proofErr w:type="gramStart"/>
      <w:r w:rsidRPr="00B554BC">
        <w:rPr>
          <w:rFonts w:ascii="Times New Roman" w:eastAsia="Times New Roman" w:hAnsi="Times New Roman" w:cs="Times New Roman"/>
          <w:sz w:val="28"/>
          <w:szCs w:val="28"/>
          <w:lang w:eastAsia="zh-CN"/>
        </w:rPr>
        <w:t xml:space="preserve"> :</w:t>
      </w:r>
      <w:proofErr w:type="gramEnd"/>
      <w:r w:rsidRPr="00B554BC">
        <w:rPr>
          <w:rFonts w:ascii="Times New Roman" w:eastAsia="Times New Roman" w:hAnsi="Times New Roman" w:cs="Times New Roman"/>
          <w:sz w:val="28"/>
          <w:szCs w:val="28"/>
          <w:lang w:eastAsia="zh-CN"/>
        </w:rPr>
        <w:t xml:space="preserve"> 12 мес. : Ч : 29,3 </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где:</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ФОТ – фонд оплаты труда в целом по учреждению за 12 месяцев, предшествующих дате расчета резерва;</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Ч – количество штатных единиц по штатному расписанию, действующему на дату расчета резерва;</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29,3 – среднемесячное число календарных дней, установленное статьей 139 Трудового кодекса.</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ab/>
        <w:t>2.6. Сумма страховых взносов при формировании резерва рассчитывается по категории персонала. В сумму обязательных страховых взносов для формирования резерва включается:</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ab/>
        <w:t>1) сумма, рассчитанная по общеустановленной ставке страховых взносов;</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ab/>
        <w:t>2) сумма, рассчитанная из дополнительных тарифов страховых взносов в Пенсионный фонд.</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ab/>
        <w:t>Сумма, рассчитанная по общеустановленной ставке страховых взносов, определяется как величина суммы оплаты отпусков сотрудникам на расчетную дату, умноженная на 30,2 процента – суммарную ставку платежей на обязательное страхование и взносов на травматизм.</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ab/>
        <w:t>Дополнительные тарифы страховых взносов в Пенсионный фонд рассчитываются отдельно по формуле:</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 xml:space="preserve">В = </w:t>
      </w:r>
      <w:proofErr w:type="spellStart"/>
      <w:r w:rsidRPr="00B554BC">
        <w:rPr>
          <w:rFonts w:ascii="Times New Roman" w:eastAsia="Times New Roman" w:hAnsi="Times New Roman" w:cs="Times New Roman"/>
          <w:sz w:val="28"/>
          <w:szCs w:val="28"/>
          <w:lang w:eastAsia="zh-CN"/>
        </w:rPr>
        <w:t>Впр</w:t>
      </w:r>
      <w:proofErr w:type="spellEnd"/>
      <w:proofErr w:type="gramStart"/>
      <w:r w:rsidRPr="00B554BC">
        <w:rPr>
          <w:rFonts w:ascii="Times New Roman" w:eastAsia="Times New Roman" w:hAnsi="Times New Roman" w:cs="Times New Roman"/>
          <w:sz w:val="28"/>
          <w:szCs w:val="28"/>
          <w:lang w:eastAsia="zh-CN"/>
        </w:rPr>
        <w:t xml:space="preserve"> :</w:t>
      </w:r>
      <w:proofErr w:type="gramEnd"/>
      <w:r w:rsidRPr="00B554BC">
        <w:rPr>
          <w:rFonts w:ascii="Times New Roman" w:eastAsia="Times New Roman" w:hAnsi="Times New Roman" w:cs="Times New Roman"/>
          <w:sz w:val="28"/>
          <w:szCs w:val="28"/>
          <w:lang w:eastAsia="zh-CN"/>
        </w:rPr>
        <w:t xml:space="preserve"> ФОТ × 100, где:</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В – дополнительные тарифы страховых взносов в Пенсионный фонд РФ, включаемые в расчет резерва;</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proofErr w:type="spellStart"/>
      <w:r w:rsidRPr="00B554BC">
        <w:rPr>
          <w:rFonts w:ascii="Times New Roman" w:eastAsia="Times New Roman" w:hAnsi="Times New Roman" w:cs="Times New Roman"/>
          <w:sz w:val="28"/>
          <w:szCs w:val="28"/>
          <w:lang w:eastAsia="zh-CN"/>
        </w:rPr>
        <w:t>Впр</w:t>
      </w:r>
      <w:proofErr w:type="spellEnd"/>
      <w:r w:rsidRPr="00B554BC">
        <w:rPr>
          <w:rFonts w:ascii="Times New Roman" w:eastAsia="Times New Roman" w:hAnsi="Times New Roman" w:cs="Times New Roman"/>
          <w:sz w:val="28"/>
          <w:szCs w:val="28"/>
          <w:lang w:eastAsia="zh-CN"/>
        </w:rPr>
        <w:t xml:space="preserve"> – сумма дополнительных тарифов страховых взносов в Пенсионный фонд РФ, рассчитанная за 12 месяцев, предшествующих дате расчета резерва;</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8"/>
          <w:szCs w:val="28"/>
          <w:lang w:eastAsia="zh-CN"/>
        </w:rPr>
        <w:t>ФОТ – фонд оплаты труда в целом по учреждению за 12 месяцев, предшествующих дате расчета резерва.</w:t>
      </w:r>
    </w:p>
    <w:p w:rsidR="00B554BC" w:rsidRPr="00B554BC" w:rsidRDefault="00B554BC" w:rsidP="00B5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b/>
          <w:bCs/>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Приложение № 1 </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к Порядку формирования и</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использования резервов предстоящих расходов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color w:val="000000"/>
          <w:sz w:val="28"/>
          <w:szCs w:val="28"/>
        </w:rPr>
        <w:t>Сведения о количестве неиспользованных дней отпуска</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по состоянию на "__" ________ 20__ г.</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
        <w:gridCol w:w="2211"/>
        <w:gridCol w:w="2437"/>
        <w:gridCol w:w="4476"/>
      </w:tblGrid>
      <w:tr w:rsidR="00B554BC" w:rsidRPr="00B554BC" w:rsidTr="00B554BC">
        <w:tc>
          <w:tcPr>
            <w:tcW w:w="62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 xml:space="preserve">N </w:t>
            </w:r>
            <w:proofErr w:type="gramStart"/>
            <w:r w:rsidRPr="00B554BC">
              <w:rPr>
                <w:rFonts w:ascii="Times New Roman" w:eastAsia="Times New Roman" w:hAnsi="Times New Roman" w:cs="Times New Roman"/>
                <w:sz w:val="24"/>
                <w:szCs w:val="24"/>
              </w:rPr>
              <w:t>п</w:t>
            </w:r>
            <w:proofErr w:type="gramEnd"/>
            <w:r w:rsidRPr="00B554BC">
              <w:rPr>
                <w:rFonts w:ascii="Times New Roman" w:eastAsia="Times New Roman" w:hAnsi="Times New Roman" w:cs="Times New Roman"/>
                <w:sz w:val="24"/>
                <w:szCs w:val="24"/>
              </w:rPr>
              <w:t>/п</w:t>
            </w:r>
          </w:p>
        </w:tc>
        <w:tc>
          <w:tcPr>
            <w:tcW w:w="221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Должность работника</w:t>
            </w:r>
          </w:p>
        </w:tc>
        <w:tc>
          <w:tcPr>
            <w:tcW w:w="243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Ф.И.О.</w:t>
            </w:r>
          </w:p>
        </w:tc>
        <w:tc>
          <w:tcPr>
            <w:tcW w:w="447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Количество неиспользованных дней отпуска за фактически отработанное время</w:t>
            </w:r>
          </w:p>
        </w:tc>
      </w:tr>
      <w:tr w:rsidR="00B554BC" w:rsidRPr="00B554BC" w:rsidTr="00B554BC">
        <w:tc>
          <w:tcPr>
            <w:tcW w:w="62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21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43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447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auto"/>
        <w:tblLook w:val="04A0" w:firstRow="1" w:lastRow="0" w:firstColumn="1" w:lastColumn="0" w:noHBand="0" w:noVBand="1"/>
      </w:tblPr>
      <w:tblGrid>
        <w:gridCol w:w="2093"/>
        <w:gridCol w:w="283"/>
        <w:gridCol w:w="1701"/>
        <w:gridCol w:w="284"/>
        <w:gridCol w:w="1843"/>
        <w:gridCol w:w="283"/>
        <w:gridCol w:w="1875"/>
      </w:tblGrid>
      <w:tr w:rsidR="00B554BC" w:rsidRPr="00B554BC" w:rsidTr="00B554BC">
        <w:tc>
          <w:tcPr>
            <w:tcW w:w="209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Исполнитель</w:t>
            </w: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1701"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1843"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1875"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r>
      <w:tr w:rsidR="00B554BC" w:rsidRPr="00B554BC" w:rsidTr="00B554BC">
        <w:tc>
          <w:tcPr>
            <w:tcW w:w="209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1701"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(должность)</w:t>
            </w:r>
          </w:p>
        </w:tc>
        <w:tc>
          <w:tcPr>
            <w:tcW w:w="284"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1843"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(подпись)</w:t>
            </w: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val="en-US" w:eastAsia="zh-CN"/>
              </w:rPr>
            </w:pPr>
          </w:p>
        </w:tc>
        <w:tc>
          <w:tcPr>
            <w:tcW w:w="1875"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(расшифровка)</w:t>
            </w: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"__" ________ 20__ г.</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Приложение № 13</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к Учетной политике</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для целей бюджетного учета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bCs/>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Порядок оформления документов о вручении ценных подарков</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(сувенирной продукции) и их учета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 Настоящий Порядок устанавливает правила оформления документов о вручении ценных подарков (сувенирной продукции), иных материальных ценностей, приобретаемых для дарения.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 Ценные подарки (сувенирная продукция), иные материальные ценности вручаются при проведении торжественных и протокольных мероприятий и в иных случаях.</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3. Основанием для вручения ценного подарка (сувенирной продукции), иных материальных ценностей является распорядительный документ руководителя (приказ, распоряжение и др.).</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4. Факт передачи (вручения) ценных подарков (сувенирной продукции) подтверждается актом, составленным по форме, приведенной в Приложении к настоящему Порядку.</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5.  Составление акта о вручении обеспечивает лицо, ответственное за вручение подарков (сувенирной продукции), или лицо, ответственное за организацию протокольного (торжественного) мероприятия.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6. Акт о вручении подписывают члены постоянно действующей комиссии по поступлению и выбытию активов.</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7. Если при вручении подарков отсутствует возможность подписания акта лицами, не являющимися работниками субъекта учета, допускается оформить акт о вручении без их подписей.</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8. Акт о вручении представляется в подразделение, ответственное за ведение учета, не позднее первого рабочего дня, следующего за днем вручения ценных подарков (сувенирной продукции).</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9. Если ценные подарки (сувенирная продукция), иные материальные ценности, предназначенные для награждения (вручения), не поступают на хранение, а сразу вручаются, то применяется следующий порядок учета: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при предоставлении ответственными лицами документов, подтверждающих приобретение и вручение, в учете одновременно отражается поступление и выбытие материальных ценностей на балансовых счетах;</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 на </w:t>
      </w:r>
      <w:proofErr w:type="spellStart"/>
      <w:r w:rsidRPr="00B554BC">
        <w:rPr>
          <w:rFonts w:ascii="Times New Roman" w:eastAsia="Times New Roman" w:hAnsi="Times New Roman" w:cs="Times New Roman"/>
          <w:sz w:val="28"/>
          <w:szCs w:val="28"/>
        </w:rPr>
        <w:t>забалансовом</w:t>
      </w:r>
      <w:proofErr w:type="spellEnd"/>
      <w:r w:rsidRPr="00B554BC">
        <w:rPr>
          <w:rFonts w:ascii="Times New Roman" w:eastAsia="Times New Roman" w:hAnsi="Times New Roman" w:cs="Times New Roman"/>
          <w:sz w:val="28"/>
          <w:szCs w:val="28"/>
        </w:rPr>
        <w:t xml:space="preserve"> счете 07 "Награды, призы, кубки и ценные подарки, сувениры" информация не отражается.</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10. Если ценные подарки (сувенирная продукция), иные материальные ценности для проведения торжественных и протокольных мероприятий выдаются из мест хранения, то применяется следующий порядок учета:</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поступление материальных ценностей в места хранения отражается в учете на балансовых счетах в общем порядке;</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 при выдаче материальных ценностей ответственному лицу для вручения информация об их выдаче ответственному лицу отражается на </w:t>
      </w:r>
      <w:proofErr w:type="spellStart"/>
      <w:r w:rsidRPr="00B554BC">
        <w:rPr>
          <w:rFonts w:ascii="Times New Roman" w:eastAsia="Times New Roman" w:hAnsi="Times New Roman" w:cs="Times New Roman"/>
          <w:sz w:val="28"/>
          <w:szCs w:val="28"/>
        </w:rPr>
        <w:t>забалансовом</w:t>
      </w:r>
      <w:proofErr w:type="spellEnd"/>
      <w:r w:rsidRPr="00B554BC">
        <w:rPr>
          <w:rFonts w:ascii="Times New Roman" w:eastAsia="Times New Roman" w:hAnsi="Times New Roman" w:cs="Times New Roman"/>
          <w:sz w:val="28"/>
          <w:szCs w:val="28"/>
        </w:rPr>
        <w:t xml:space="preserve"> счете 07 "Награды, призы, кубки и ценные подарки, сувениры";</w:t>
      </w:r>
    </w:p>
    <w:p w:rsidR="00B554BC" w:rsidRPr="00B554BC" w:rsidRDefault="00B554BC" w:rsidP="00B554BC">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 по факту документального подтверждения вручения подарков (сувенирной продукции) их стоимость списывается на расходы текущего финансового периода с одновременным списанием и с </w:t>
      </w:r>
      <w:proofErr w:type="spellStart"/>
      <w:r w:rsidRPr="00B554BC">
        <w:rPr>
          <w:rFonts w:ascii="Times New Roman" w:eastAsia="Times New Roman" w:hAnsi="Times New Roman" w:cs="Times New Roman"/>
          <w:sz w:val="28"/>
          <w:szCs w:val="28"/>
        </w:rPr>
        <w:t>забалансового</w:t>
      </w:r>
      <w:proofErr w:type="spellEnd"/>
      <w:r w:rsidRPr="00B554BC">
        <w:rPr>
          <w:rFonts w:ascii="Times New Roman" w:eastAsia="Times New Roman" w:hAnsi="Times New Roman" w:cs="Times New Roman"/>
          <w:sz w:val="28"/>
          <w:szCs w:val="28"/>
        </w:rPr>
        <w:t xml:space="preserve"> счета 07 "Награды, призы, кубки и ценные подарки, сувениры".</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spacing w:after="0" w:line="240" w:lineRule="auto"/>
        <w:jc w:val="right"/>
        <w:rPr>
          <w:rFonts w:ascii="Times New Roman" w:eastAsia="Times New Roman" w:hAnsi="Times New Roman" w:cs="Times New Roman"/>
          <w:sz w:val="28"/>
          <w:szCs w:val="28"/>
          <w:lang w:eastAsia="zh-CN"/>
        </w:rPr>
        <w:sectPr w:rsidR="00B554BC" w:rsidRPr="00B554BC" w:rsidSect="00B554BC">
          <w:pgSz w:w="11906" w:h="16838"/>
          <w:pgMar w:top="1134" w:right="567" w:bottom="1134" w:left="1701" w:header="720" w:footer="720" w:gutter="0"/>
          <w:cols w:space="720"/>
          <w:docGrid w:linePitch="360"/>
        </w:sect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Приложение</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к Порядку оформления документов о вручении</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ценных подарков (сувенирной продукции)</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и их учета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УТВЕРЖДАЮ</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___________________________________________</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(должность, фамилия, инициалы руководителя)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color w:val="000000"/>
          <w:sz w:val="24"/>
          <w:szCs w:val="24"/>
        </w:rPr>
        <w:t>АКТ</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о вручении ценных подарков, сувениров, призов</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"__" ________ 20__ г. N ____</w:t>
      </w:r>
      <w:r w:rsidRPr="00B554BC">
        <w:rPr>
          <w:rFonts w:ascii="Times New Roman" w:eastAsia="Times New Roman" w:hAnsi="Times New Roman" w:cs="Times New Roman"/>
          <w:sz w:val="24"/>
          <w:szCs w:val="24"/>
        </w:rPr>
        <w:br/>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Комиссия в составе:</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auto"/>
        <w:tblLook w:val="04A0" w:firstRow="1" w:lastRow="0" w:firstColumn="1" w:lastColumn="0" w:noHBand="0" w:noVBand="1"/>
      </w:tblPr>
      <w:tblGrid>
        <w:gridCol w:w="2235"/>
        <w:gridCol w:w="283"/>
        <w:gridCol w:w="6701"/>
        <w:gridCol w:w="245"/>
      </w:tblGrid>
      <w:tr w:rsidR="00B554BC" w:rsidRPr="00B554BC" w:rsidTr="00B554BC">
        <w:trPr>
          <w:gridAfter w:val="1"/>
          <w:wAfter w:w="245" w:type="dxa"/>
        </w:trPr>
        <w:tc>
          <w:tcPr>
            <w:tcW w:w="223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Председатель</w:t>
            </w: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6701"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r>
      <w:tr w:rsidR="00B554BC" w:rsidRPr="00B554BC" w:rsidTr="00B554BC">
        <w:trPr>
          <w:gridAfter w:val="1"/>
          <w:wAfter w:w="245" w:type="dxa"/>
        </w:trPr>
        <w:tc>
          <w:tcPr>
            <w:tcW w:w="223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6701"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rPr>
              <w:t>(должность, фамилия, инициалы)</w:t>
            </w:r>
          </w:p>
        </w:tc>
      </w:tr>
      <w:tr w:rsidR="00B554BC" w:rsidRPr="00B554BC" w:rsidTr="00B554BC">
        <w:trPr>
          <w:gridAfter w:val="1"/>
          <w:wAfter w:w="245" w:type="dxa"/>
        </w:trPr>
        <w:tc>
          <w:tcPr>
            <w:tcW w:w="223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Члены комиссии</w:t>
            </w: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6701" w:type="dxa"/>
            <w:tcBorders>
              <w:bottom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r>
      <w:tr w:rsidR="00B554BC" w:rsidRPr="00B554BC" w:rsidTr="00B554BC">
        <w:trPr>
          <w:gridAfter w:val="1"/>
          <w:wAfter w:w="245" w:type="dxa"/>
        </w:trPr>
        <w:tc>
          <w:tcPr>
            <w:tcW w:w="223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6701"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rPr>
              <w:t>(должность, фамилия, инициалы)</w:t>
            </w:r>
          </w:p>
        </w:tc>
      </w:tr>
      <w:tr w:rsidR="00B554BC" w:rsidRPr="00B554BC" w:rsidTr="00B554BC">
        <w:trPr>
          <w:gridAfter w:val="1"/>
          <w:wAfter w:w="245" w:type="dxa"/>
        </w:trPr>
        <w:tc>
          <w:tcPr>
            <w:tcW w:w="223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6701" w:type="dxa"/>
            <w:tcBorders>
              <w:bottom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r>
      <w:tr w:rsidR="00B554BC" w:rsidRPr="00B554BC" w:rsidTr="00B554BC">
        <w:trPr>
          <w:gridAfter w:val="1"/>
          <w:wAfter w:w="245" w:type="dxa"/>
        </w:trPr>
        <w:tc>
          <w:tcPr>
            <w:tcW w:w="223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6701"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rPr>
              <w:t>(должность, фамилия, инициалы)</w:t>
            </w:r>
          </w:p>
        </w:tc>
      </w:tr>
      <w:tr w:rsidR="00B554BC" w:rsidRPr="00B554BC" w:rsidTr="00B554BC">
        <w:tc>
          <w:tcPr>
            <w:tcW w:w="223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6701" w:type="dxa"/>
            <w:tcBorders>
              <w:bottom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45" w:type="dxa"/>
            <w:vMerge w:val="restart"/>
            <w:vAlign w:val="center"/>
          </w:tcPr>
          <w:p w:rsidR="00B554BC" w:rsidRPr="00B554BC" w:rsidRDefault="00B554BC" w:rsidP="00B554BC">
            <w:pPr>
              <w:suppressAutoHyphens/>
              <w:spacing w:after="0" w:line="120" w:lineRule="auto"/>
              <w:ind w:left="-170"/>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w:t>
            </w:r>
          </w:p>
        </w:tc>
      </w:tr>
      <w:tr w:rsidR="00B554BC" w:rsidRPr="00B554BC" w:rsidTr="00B554BC">
        <w:tc>
          <w:tcPr>
            <w:tcW w:w="223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6701"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(должность, фамилия, инициалы)</w:t>
            </w:r>
          </w:p>
        </w:tc>
        <w:tc>
          <w:tcPr>
            <w:tcW w:w="245" w:type="dxa"/>
            <w:vMerge/>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roofErr w:type="gramStart"/>
      <w:r w:rsidRPr="00B554BC">
        <w:rPr>
          <w:rFonts w:ascii="Times New Roman" w:eastAsia="Times New Roman" w:hAnsi="Times New Roman" w:cs="Times New Roman"/>
          <w:sz w:val="24"/>
          <w:szCs w:val="24"/>
        </w:rPr>
        <w:t>назначенная</w:t>
      </w:r>
      <w:proofErr w:type="gramEnd"/>
      <w:r w:rsidRPr="00B554BC">
        <w:rPr>
          <w:rFonts w:ascii="Times New Roman" w:eastAsia="Times New Roman" w:hAnsi="Times New Roman" w:cs="Times New Roman"/>
          <w:sz w:val="24"/>
          <w:szCs w:val="24"/>
        </w:rPr>
        <w:t xml:space="preserve"> ____________________________________ от "__" __________ 20__ г.</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(наименование распорядительного акта руководителя)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N ___, составила настоящий акт о том, что на основании______________________</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________________________________________________________________________</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(наименование, номер и дата распорядительного акта о вручении ценного подарка (сувенирной продукции))</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вруче</w:t>
      </w:r>
      <w:proofErr w:type="gramStart"/>
      <w:r w:rsidRPr="00B554BC">
        <w:rPr>
          <w:rFonts w:ascii="Times New Roman" w:eastAsia="Times New Roman" w:hAnsi="Times New Roman" w:cs="Times New Roman"/>
          <w:sz w:val="24"/>
          <w:szCs w:val="24"/>
        </w:rPr>
        <w:t>н(</w:t>
      </w:r>
      <w:proofErr w:type="gramEnd"/>
      <w:r w:rsidRPr="00B554BC">
        <w:rPr>
          <w:rFonts w:ascii="Times New Roman" w:eastAsia="Times New Roman" w:hAnsi="Times New Roman" w:cs="Times New Roman"/>
          <w:sz w:val="24"/>
          <w:szCs w:val="24"/>
        </w:rPr>
        <w:t>ы) ценный(е) подарок(и) (сувенирная продукция):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7"/>
        <w:gridCol w:w="2097"/>
        <w:gridCol w:w="2381"/>
        <w:gridCol w:w="1870"/>
        <w:gridCol w:w="1247"/>
        <w:gridCol w:w="1247"/>
        <w:gridCol w:w="1360"/>
      </w:tblGrid>
      <w:tr w:rsidR="00B554BC" w:rsidRPr="00B554BC" w:rsidTr="00B554BC">
        <w:tc>
          <w:tcPr>
            <w:tcW w:w="226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Ф.И.О. награждаемого</w:t>
            </w:r>
          </w:p>
        </w:tc>
        <w:tc>
          <w:tcPr>
            <w:tcW w:w="209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 xml:space="preserve">Должность </w:t>
            </w:r>
            <w:r w:rsidRPr="00B554BC">
              <w:rPr>
                <w:rFonts w:ascii="Times New Roman" w:eastAsia="Times New Roman" w:hAnsi="Times New Roman" w:cs="Times New Roman"/>
                <w:b/>
                <w:bCs/>
                <w:sz w:val="24"/>
                <w:szCs w:val="24"/>
                <w:vertAlign w:val="superscript"/>
              </w:rPr>
              <w:t>1</w:t>
            </w:r>
          </w:p>
        </w:tc>
        <w:tc>
          <w:tcPr>
            <w:tcW w:w="238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Наименование ценного подарка</w:t>
            </w:r>
          </w:p>
        </w:tc>
        <w:tc>
          <w:tcPr>
            <w:tcW w:w="187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Количество</w:t>
            </w: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Цена, руб.</w:t>
            </w: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Сумма, руб.</w:t>
            </w: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 xml:space="preserve">Подпись </w:t>
            </w:r>
            <w:proofErr w:type="gramStart"/>
            <w:r w:rsidRPr="00B554BC">
              <w:rPr>
                <w:rFonts w:ascii="Times New Roman" w:eastAsia="Times New Roman" w:hAnsi="Times New Roman" w:cs="Times New Roman"/>
                <w:sz w:val="24"/>
                <w:szCs w:val="24"/>
              </w:rPr>
              <w:t>награжденного</w:t>
            </w:r>
            <w:proofErr w:type="gramEnd"/>
            <w:r w:rsidRPr="00B554BC">
              <w:rPr>
                <w:rFonts w:ascii="Times New Roman" w:eastAsia="Times New Roman" w:hAnsi="Times New Roman" w:cs="Times New Roman"/>
                <w:sz w:val="24"/>
                <w:szCs w:val="24"/>
              </w:rPr>
              <w:t xml:space="preserve"> </w:t>
            </w:r>
            <w:r w:rsidRPr="00B554BC">
              <w:rPr>
                <w:rFonts w:ascii="Times New Roman" w:eastAsia="Times New Roman" w:hAnsi="Times New Roman" w:cs="Times New Roman"/>
                <w:b/>
                <w:bCs/>
                <w:sz w:val="24"/>
                <w:szCs w:val="24"/>
                <w:vertAlign w:val="superscript"/>
              </w:rPr>
              <w:t>2</w:t>
            </w:r>
          </w:p>
        </w:tc>
      </w:tr>
      <w:tr w:rsidR="00B554BC" w:rsidRPr="00B554BC" w:rsidTr="00B554BC">
        <w:tc>
          <w:tcPr>
            <w:tcW w:w="226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09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38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87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226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09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38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87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226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09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38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87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226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09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38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87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226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09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38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87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226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09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38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87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226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09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38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87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226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09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38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87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r>
      <w:tr w:rsidR="00B554BC" w:rsidRPr="00B554BC" w:rsidTr="00B554BC">
        <w:tc>
          <w:tcPr>
            <w:tcW w:w="226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Итого</w:t>
            </w:r>
          </w:p>
        </w:tc>
        <w:tc>
          <w:tcPr>
            <w:tcW w:w="209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x</w:t>
            </w:r>
          </w:p>
        </w:tc>
        <w:tc>
          <w:tcPr>
            <w:tcW w:w="238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x</w:t>
            </w:r>
          </w:p>
        </w:tc>
        <w:tc>
          <w:tcPr>
            <w:tcW w:w="187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x</w:t>
            </w:r>
          </w:p>
        </w:tc>
        <w:tc>
          <w:tcPr>
            <w:tcW w:w="124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x</w:t>
            </w: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b/>
          <w:sz w:val="24"/>
          <w:szCs w:val="24"/>
          <w:vertAlign w:val="superscript"/>
        </w:rPr>
        <w:t>1</w:t>
      </w:r>
      <w:proofErr w:type="gramStart"/>
      <w:r w:rsidRPr="00B554BC">
        <w:rPr>
          <w:rFonts w:ascii="Times New Roman" w:eastAsia="Times New Roman" w:hAnsi="Times New Roman" w:cs="Times New Roman"/>
          <w:sz w:val="24"/>
          <w:szCs w:val="24"/>
        </w:rPr>
        <w:t xml:space="preserve"> Д</w:t>
      </w:r>
      <w:proofErr w:type="gramEnd"/>
      <w:r w:rsidRPr="00B554BC">
        <w:rPr>
          <w:rFonts w:ascii="Times New Roman" w:eastAsia="Times New Roman" w:hAnsi="Times New Roman" w:cs="Times New Roman"/>
          <w:sz w:val="24"/>
          <w:szCs w:val="24"/>
        </w:rPr>
        <w:t>ля лиц, не являющихся работниками субъекта учета, указывается также место работы. Графа заполняется на основании распорядительных актов на проведение торжественных (протокольных) мероприятий.</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b/>
          <w:bCs/>
          <w:sz w:val="24"/>
          <w:szCs w:val="24"/>
          <w:vertAlign w:val="superscript"/>
        </w:rPr>
        <w:t>2</w:t>
      </w:r>
      <w:proofErr w:type="gramStart"/>
      <w:r w:rsidRPr="00B554BC">
        <w:rPr>
          <w:rFonts w:ascii="Times New Roman" w:eastAsia="Times New Roman" w:hAnsi="Times New Roman" w:cs="Times New Roman"/>
          <w:sz w:val="24"/>
          <w:szCs w:val="24"/>
        </w:rPr>
        <w:t xml:space="preserve"> Д</w:t>
      </w:r>
      <w:proofErr w:type="gramEnd"/>
      <w:r w:rsidRPr="00B554BC">
        <w:rPr>
          <w:rFonts w:ascii="Times New Roman" w:eastAsia="Times New Roman" w:hAnsi="Times New Roman" w:cs="Times New Roman"/>
          <w:sz w:val="24"/>
          <w:szCs w:val="24"/>
        </w:rPr>
        <w:t>ля лиц, не являющихся работниками субъекта учета, может не заполняться (Письмо Минфина России от 26.04.2019 N 02-07-07/31230).</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Всего по настоящему акту вручено подарков (сувенирной продукции) на общую сумму</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__________________________________________________________________________________________________________</w:t>
      </w:r>
      <w:r w:rsidRPr="00B554BC">
        <w:rPr>
          <w:rFonts w:ascii="Times New Roman" w:eastAsia="Times New Roman" w:hAnsi="Times New Roman" w:cs="Times New Roman"/>
          <w:sz w:val="24"/>
          <w:szCs w:val="24"/>
        </w:rPr>
        <w:t xml:space="preserve"> руб.</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(сумма прописью)</w:t>
      </w:r>
    </w:p>
    <w:p w:rsidR="00B554BC" w:rsidRPr="00B554BC" w:rsidRDefault="00B554BC" w:rsidP="00B554BC">
      <w:pPr>
        <w:suppressAutoHyphens/>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rPr>
        <w:t>Подписи:</w:t>
      </w:r>
    </w:p>
    <w:tbl>
      <w:tblPr>
        <w:tblW w:w="0" w:type="auto"/>
        <w:tblLook w:val="04A0" w:firstRow="1" w:lastRow="0" w:firstColumn="1" w:lastColumn="0" w:noHBand="0" w:noVBand="1"/>
      </w:tblPr>
      <w:tblGrid>
        <w:gridCol w:w="2235"/>
        <w:gridCol w:w="283"/>
        <w:gridCol w:w="2190"/>
        <w:gridCol w:w="283"/>
        <w:gridCol w:w="1827"/>
        <w:gridCol w:w="283"/>
        <w:gridCol w:w="2126"/>
      </w:tblGrid>
      <w:tr w:rsidR="00B554BC" w:rsidRPr="00B554BC" w:rsidTr="00B554BC">
        <w:tc>
          <w:tcPr>
            <w:tcW w:w="223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roofErr w:type="gramStart"/>
            <w:r w:rsidRPr="00B554BC">
              <w:rPr>
                <w:rFonts w:ascii="Times New Roman" w:eastAsia="Times New Roman" w:hAnsi="Times New Roman" w:cs="Times New Roman"/>
                <w:sz w:val="24"/>
                <w:szCs w:val="24"/>
              </w:rPr>
              <w:t>Ответственный</w:t>
            </w:r>
            <w:proofErr w:type="gramEnd"/>
            <w:r w:rsidRPr="00B554BC">
              <w:rPr>
                <w:rFonts w:ascii="Times New Roman" w:eastAsia="Times New Roman" w:hAnsi="Times New Roman" w:cs="Times New Roman"/>
                <w:sz w:val="24"/>
                <w:szCs w:val="24"/>
              </w:rPr>
              <w:t xml:space="preserve"> за вручение подарков / за проведение мероприятия:</w:t>
            </w: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190"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827"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126"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r>
      <w:tr w:rsidR="00B554BC" w:rsidRPr="00B554BC" w:rsidTr="00B554BC">
        <w:tc>
          <w:tcPr>
            <w:tcW w:w="223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190"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(должность)</w:t>
            </w: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(подпись)</w:t>
            </w: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w:t>
            </w:r>
            <w:r w:rsidRPr="00B554BC">
              <w:rPr>
                <w:rFonts w:ascii="Times New Roman" w:eastAsia="Times New Roman" w:hAnsi="Times New Roman" w:cs="Times New Roman"/>
                <w:sz w:val="24"/>
                <w:szCs w:val="24"/>
              </w:rPr>
              <w:t>расшифровка подписи</w:t>
            </w:r>
            <w:r w:rsidRPr="00B554BC">
              <w:rPr>
                <w:rFonts w:ascii="Times New Roman" w:eastAsia="Times New Roman" w:hAnsi="Times New Roman" w:cs="Times New Roman"/>
                <w:sz w:val="24"/>
                <w:szCs w:val="24"/>
                <w:lang w:eastAsia="zh-CN"/>
              </w:rPr>
              <w:t>)</w:t>
            </w:r>
          </w:p>
        </w:tc>
      </w:tr>
      <w:tr w:rsidR="00B554BC" w:rsidRPr="00B554BC" w:rsidTr="00B554BC">
        <w:tc>
          <w:tcPr>
            <w:tcW w:w="223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Председатель комиссии:</w:t>
            </w: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190"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1827"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126" w:type="dxa"/>
            <w:tcBorders>
              <w:bottom w:val="single" w:sz="4" w:space="0" w:color="auto"/>
            </w:tcBorders>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r>
      <w:tr w:rsidR="00B554BC" w:rsidRPr="00B554BC" w:rsidTr="00B554BC">
        <w:tc>
          <w:tcPr>
            <w:tcW w:w="223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190"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(должность)</w:t>
            </w: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(подпись)</w:t>
            </w: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rPr>
              <w:t>(расшифровка подписи)</w:t>
            </w:r>
          </w:p>
        </w:tc>
      </w:tr>
      <w:tr w:rsidR="00B554BC" w:rsidRPr="00B554BC" w:rsidTr="00B554BC">
        <w:tc>
          <w:tcPr>
            <w:tcW w:w="223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Члены комиссии:</w:t>
            </w: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190" w:type="dxa"/>
            <w:tcBorders>
              <w:bottom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bottom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bottom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r>
      <w:tr w:rsidR="00B554BC" w:rsidRPr="00B554BC" w:rsidTr="00B554BC">
        <w:tc>
          <w:tcPr>
            <w:tcW w:w="223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190"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(должность)</w:t>
            </w: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(подпись)</w:t>
            </w: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rPr>
              <w:t>(расшифровка подписи)</w:t>
            </w:r>
          </w:p>
        </w:tc>
      </w:tr>
      <w:tr w:rsidR="00B554BC" w:rsidRPr="00B554BC" w:rsidTr="00B554BC">
        <w:tc>
          <w:tcPr>
            <w:tcW w:w="223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190" w:type="dxa"/>
            <w:tcBorders>
              <w:bottom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bottom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bottom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r>
      <w:tr w:rsidR="00B554BC" w:rsidRPr="00B554BC" w:rsidTr="00B554BC">
        <w:tc>
          <w:tcPr>
            <w:tcW w:w="223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190"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(должность)</w:t>
            </w: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(подпись)</w:t>
            </w: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rPr>
              <w:t>(расшифровка подписи)</w:t>
            </w:r>
          </w:p>
        </w:tc>
      </w:tr>
      <w:tr w:rsidR="00B554BC" w:rsidRPr="00B554BC" w:rsidTr="00B554BC">
        <w:tc>
          <w:tcPr>
            <w:tcW w:w="223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190" w:type="dxa"/>
            <w:tcBorders>
              <w:bottom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bottom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bottom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r>
      <w:tr w:rsidR="00B554BC" w:rsidRPr="00B554BC" w:rsidTr="00B554BC">
        <w:tc>
          <w:tcPr>
            <w:tcW w:w="2235"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83" w:type="dxa"/>
          </w:tcPr>
          <w:p w:rsidR="00B554BC" w:rsidRPr="00B554BC" w:rsidRDefault="00B554BC" w:rsidP="00B554BC">
            <w:pPr>
              <w:suppressAutoHyphens/>
              <w:spacing w:after="0" w:line="240" w:lineRule="auto"/>
              <w:rPr>
                <w:rFonts w:ascii="Times New Roman" w:eastAsia="Times New Roman" w:hAnsi="Times New Roman" w:cs="Times New Roman"/>
                <w:sz w:val="24"/>
                <w:szCs w:val="24"/>
                <w:lang w:eastAsia="zh-CN"/>
              </w:rPr>
            </w:pPr>
          </w:p>
        </w:tc>
        <w:tc>
          <w:tcPr>
            <w:tcW w:w="2190"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(должность)</w:t>
            </w: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(подпись)</w:t>
            </w:r>
          </w:p>
        </w:tc>
        <w:tc>
          <w:tcPr>
            <w:tcW w:w="283" w:type="dxa"/>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top w:val="single" w:sz="4" w:space="0" w:color="auto"/>
            </w:tcBorders>
          </w:tcPr>
          <w:p w:rsidR="00B554BC" w:rsidRPr="00B554BC" w:rsidRDefault="00B554BC" w:rsidP="00B554BC">
            <w:pPr>
              <w:suppressAutoHyphens/>
              <w:spacing w:after="0" w:line="240" w:lineRule="auto"/>
              <w:jc w:val="center"/>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rPr>
              <w:t>(расшифровка подписи)</w:t>
            </w: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val="en-US" w:eastAsia="zh-CN"/>
        </w:rPr>
      </w:pPr>
      <w:r w:rsidRPr="00B554BC">
        <w:rPr>
          <w:rFonts w:ascii="Times New Roman" w:eastAsia="Times New Roman" w:hAnsi="Times New Roman" w:cs="Times New Roman"/>
          <w:sz w:val="24"/>
          <w:szCs w:val="24"/>
          <w:lang w:eastAsia="zh-CN"/>
        </w:rPr>
        <w:t>N ____ "__" _____________ 20__ г.</w:t>
      </w:r>
    </w:p>
    <w:p w:rsidR="00B554BC" w:rsidRPr="00B554BC" w:rsidRDefault="00B554BC" w:rsidP="00B554BC">
      <w:pPr>
        <w:suppressAutoHyphens/>
        <w:spacing w:after="0" w:line="240" w:lineRule="auto"/>
        <w:jc w:val="right"/>
        <w:rPr>
          <w:rFonts w:ascii="Times New Roman" w:eastAsia="Times New Roman" w:hAnsi="Times New Roman" w:cs="Times New Roman"/>
          <w:sz w:val="28"/>
          <w:szCs w:val="28"/>
          <w:lang w:eastAsia="zh-CN"/>
        </w:rPr>
      </w:pPr>
    </w:p>
    <w:p w:rsidR="00B554BC" w:rsidRPr="00B554BC" w:rsidRDefault="00B554BC" w:rsidP="00B554BC">
      <w:pPr>
        <w:suppressAutoHyphens/>
        <w:spacing w:after="0" w:line="240" w:lineRule="auto"/>
        <w:jc w:val="right"/>
        <w:rPr>
          <w:rFonts w:ascii="Times New Roman" w:eastAsia="Times New Roman" w:hAnsi="Times New Roman" w:cs="Times New Roman"/>
          <w:sz w:val="28"/>
          <w:szCs w:val="28"/>
          <w:lang w:eastAsia="zh-CN"/>
        </w:rPr>
      </w:pPr>
    </w:p>
    <w:p w:rsidR="00B554BC" w:rsidRPr="00B554BC" w:rsidRDefault="00B554BC" w:rsidP="00B554BC">
      <w:pPr>
        <w:suppressAutoHyphens/>
        <w:spacing w:after="0" w:line="240" w:lineRule="auto"/>
        <w:ind w:right="-314"/>
        <w:rPr>
          <w:rFonts w:ascii="Times New Roman" w:eastAsia="Times New Roman" w:hAnsi="Times New Roman" w:cs="Times New Roman"/>
          <w:sz w:val="28"/>
          <w:szCs w:val="28"/>
          <w:lang w:eastAsia="zh-CN"/>
        </w:rPr>
      </w:pPr>
      <w:r w:rsidRPr="00B554BC">
        <w:rPr>
          <w:rFonts w:ascii="Times New Roman" w:eastAsia="Times New Roman" w:hAnsi="Times New Roman" w:cs="Times New Roman"/>
          <w:sz w:val="28"/>
          <w:szCs w:val="28"/>
          <w:lang w:eastAsia="zh-CN"/>
        </w:rPr>
        <w:t xml:space="preserve">Главный бухгалтер                 ______________________              _______________________________                                                                                                       </w:t>
      </w:r>
    </w:p>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p>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p>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p>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p>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p>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p>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p>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p>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p>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p>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p>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p>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p>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p>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p>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p>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p>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pPr>
    </w:p>
    <w:p w:rsidR="00B554BC" w:rsidRPr="00B554BC" w:rsidRDefault="00B554BC" w:rsidP="00B554BC">
      <w:pPr>
        <w:suppressAutoHyphens/>
        <w:spacing w:after="0" w:line="240" w:lineRule="auto"/>
        <w:rPr>
          <w:rFonts w:ascii="Times New Roman" w:eastAsia="Times New Roman" w:hAnsi="Times New Roman" w:cs="Times New Roman"/>
          <w:sz w:val="28"/>
          <w:szCs w:val="28"/>
          <w:lang w:eastAsia="zh-CN"/>
        </w:rPr>
        <w:sectPr w:rsidR="00B554BC" w:rsidRPr="00B554BC" w:rsidSect="00B554BC">
          <w:pgSz w:w="16838" w:h="11906" w:orient="landscape"/>
          <w:pgMar w:top="1135" w:right="820" w:bottom="567" w:left="1134" w:header="720" w:footer="720" w:gutter="0"/>
          <w:cols w:space="720"/>
          <w:docGrid w:linePitch="360"/>
        </w:sect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Приложение №  1</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 к Учетной политике</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для целей налогообложения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Налоговый регистр (карточка)</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по учету доходов, вычетов и налога на доходы физических лиц</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bCs/>
          <w:sz w:val="28"/>
          <w:szCs w:val="28"/>
        </w:rPr>
        <w:t>за ____ г. N ____</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autoSpaceDE w:val="0"/>
        <w:autoSpaceDN w:val="0"/>
        <w:adjustRightInd w:val="0"/>
        <w:spacing w:after="0" w:line="240" w:lineRule="auto"/>
        <w:ind w:left="426"/>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Раздел 1. Сведения о налоговом агенте</w:t>
      </w:r>
    </w:p>
    <w:p w:rsidR="00B554BC" w:rsidRPr="00B554BC" w:rsidRDefault="00B554BC" w:rsidP="00B554BC">
      <w:pPr>
        <w:autoSpaceDE w:val="0"/>
        <w:autoSpaceDN w:val="0"/>
        <w:adjustRightInd w:val="0"/>
        <w:spacing w:after="0" w:line="240" w:lineRule="auto"/>
        <w:ind w:left="426"/>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1.1. ИНН/КПП организации ____________________________________________________</w:t>
      </w:r>
    </w:p>
    <w:p w:rsidR="00B554BC" w:rsidRPr="00B554BC" w:rsidRDefault="00B554BC" w:rsidP="00B554BC">
      <w:pPr>
        <w:autoSpaceDE w:val="0"/>
        <w:autoSpaceDN w:val="0"/>
        <w:adjustRightInd w:val="0"/>
        <w:spacing w:after="0" w:line="240" w:lineRule="auto"/>
        <w:ind w:left="426"/>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1.2. Наименование организации _________________________________________________</w:t>
      </w:r>
    </w:p>
    <w:p w:rsidR="00B554BC" w:rsidRPr="00B554BC" w:rsidRDefault="00B554BC" w:rsidP="00B554BC">
      <w:pPr>
        <w:autoSpaceDE w:val="0"/>
        <w:autoSpaceDN w:val="0"/>
        <w:adjustRightInd w:val="0"/>
        <w:spacing w:after="0" w:line="240" w:lineRule="auto"/>
        <w:ind w:left="426"/>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1.3. Код налогового органа, где налоговый агент состоит на учете _____________________</w:t>
      </w:r>
    </w:p>
    <w:p w:rsidR="00B554BC" w:rsidRPr="00B554BC" w:rsidRDefault="00B554BC" w:rsidP="00B554BC">
      <w:pPr>
        <w:autoSpaceDE w:val="0"/>
        <w:autoSpaceDN w:val="0"/>
        <w:adjustRightInd w:val="0"/>
        <w:spacing w:after="0" w:line="240" w:lineRule="auto"/>
        <w:ind w:left="426"/>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1.4. Код ОКТМО _____________________________________________________________</w:t>
      </w:r>
    </w:p>
    <w:p w:rsidR="00B554BC" w:rsidRPr="00B554BC" w:rsidRDefault="00B554BC" w:rsidP="00B554BC">
      <w:pPr>
        <w:autoSpaceDE w:val="0"/>
        <w:autoSpaceDN w:val="0"/>
        <w:adjustRightInd w:val="0"/>
        <w:spacing w:after="0" w:line="240" w:lineRule="auto"/>
        <w:ind w:left="426"/>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Раздел 2. Сведения о налогоплательщике (получателе доходов)</w:t>
      </w:r>
    </w:p>
    <w:p w:rsidR="00B554BC" w:rsidRPr="00B554BC" w:rsidRDefault="00B554BC" w:rsidP="00B554BC">
      <w:pPr>
        <w:autoSpaceDE w:val="0"/>
        <w:autoSpaceDN w:val="0"/>
        <w:adjustRightInd w:val="0"/>
        <w:spacing w:after="0" w:line="240" w:lineRule="auto"/>
        <w:ind w:left="426"/>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2.1. ИНН ___________________________________________________________________</w:t>
      </w:r>
    </w:p>
    <w:p w:rsidR="00B554BC" w:rsidRPr="00B554BC" w:rsidRDefault="00B554BC" w:rsidP="00B554BC">
      <w:pPr>
        <w:autoSpaceDE w:val="0"/>
        <w:autoSpaceDN w:val="0"/>
        <w:adjustRightInd w:val="0"/>
        <w:spacing w:after="0" w:line="240" w:lineRule="auto"/>
        <w:ind w:left="426"/>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2.2. Фамилия, имя, отчество ____________________________________________________</w:t>
      </w:r>
    </w:p>
    <w:p w:rsidR="00B554BC" w:rsidRPr="00B554BC" w:rsidRDefault="00B554BC" w:rsidP="00B554BC">
      <w:pPr>
        <w:autoSpaceDE w:val="0"/>
        <w:autoSpaceDN w:val="0"/>
        <w:adjustRightInd w:val="0"/>
        <w:spacing w:after="0" w:line="240" w:lineRule="auto"/>
        <w:ind w:left="426"/>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2.3. Дата рождения (число, месяц, год) ___________________________________________</w:t>
      </w:r>
    </w:p>
    <w:p w:rsidR="00B554BC" w:rsidRPr="00B554BC" w:rsidRDefault="00B554BC" w:rsidP="00B554BC">
      <w:pPr>
        <w:autoSpaceDE w:val="0"/>
        <w:autoSpaceDN w:val="0"/>
        <w:adjustRightInd w:val="0"/>
        <w:spacing w:after="0" w:line="240" w:lineRule="auto"/>
        <w:ind w:left="426"/>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2.4. Гражданство (код страны) __________________________________________________</w:t>
      </w:r>
    </w:p>
    <w:p w:rsidR="00B554BC" w:rsidRPr="00B554BC" w:rsidRDefault="00B554BC" w:rsidP="00B554BC">
      <w:pPr>
        <w:autoSpaceDE w:val="0"/>
        <w:autoSpaceDN w:val="0"/>
        <w:adjustRightInd w:val="0"/>
        <w:spacing w:after="0" w:line="240" w:lineRule="auto"/>
        <w:ind w:left="426"/>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2.5. Код вида документа, удостоверяющего личность _______________________________</w:t>
      </w:r>
    </w:p>
    <w:p w:rsidR="00B554BC" w:rsidRPr="00B554BC" w:rsidRDefault="00B554BC" w:rsidP="00B554BC">
      <w:pPr>
        <w:autoSpaceDE w:val="0"/>
        <w:autoSpaceDN w:val="0"/>
        <w:adjustRightInd w:val="0"/>
        <w:spacing w:after="0" w:line="240" w:lineRule="auto"/>
        <w:ind w:left="426"/>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2.6. Документ: серия _____________N ___________________________________________</w:t>
      </w:r>
    </w:p>
    <w:p w:rsidR="00B554BC" w:rsidRPr="00B554BC" w:rsidRDefault="00B554BC" w:rsidP="00B554BC">
      <w:pPr>
        <w:tabs>
          <w:tab w:val="left" w:pos="9498"/>
        </w:tabs>
        <w:autoSpaceDE w:val="0"/>
        <w:autoSpaceDN w:val="0"/>
        <w:adjustRightInd w:val="0"/>
        <w:spacing w:after="0" w:line="240" w:lineRule="auto"/>
        <w:ind w:left="426"/>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2.7. </w:t>
      </w:r>
      <w:proofErr w:type="gramStart"/>
      <w:r w:rsidRPr="00B554BC">
        <w:rPr>
          <w:rFonts w:ascii="Times New Roman" w:eastAsia="Times New Roman" w:hAnsi="Times New Roman" w:cs="Times New Roman"/>
          <w:sz w:val="28"/>
          <w:szCs w:val="28"/>
        </w:rPr>
        <w:t>Статус налогоплательщика (1 - налоговый резидент РФ; 2 – нерезидент РФ; 3 - высококвалифицированный специалист - налоговый нерезидент РФ; 4 - участник Государственной программы по оказанию содействия добровольному переселению в РФ (член экипажа судна, плавающего под государственным флагом РФ); 5 - иностранный гражданин (лицо без гражданства) - нерезидент РФ, который признан беженцем или получил временное убежище на территории РФ;</w:t>
      </w:r>
      <w:proofErr w:type="gramEnd"/>
      <w:r w:rsidRPr="00B554BC">
        <w:rPr>
          <w:rFonts w:ascii="Times New Roman" w:eastAsia="Times New Roman" w:hAnsi="Times New Roman" w:cs="Times New Roman"/>
          <w:sz w:val="28"/>
          <w:szCs w:val="28"/>
        </w:rPr>
        <w:t xml:space="preserve"> </w:t>
      </w:r>
      <w:proofErr w:type="gramStart"/>
      <w:r w:rsidRPr="00B554BC">
        <w:rPr>
          <w:rFonts w:ascii="Times New Roman" w:eastAsia="Times New Roman" w:hAnsi="Times New Roman" w:cs="Times New Roman"/>
          <w:sz w:val="28"/>
          <w:szCs w:val="28"/>
        </w:rPr>
        <w:t>6 - иностранный гражданин, который ведет трудовую деятельность по найму в РФ на основании патента; 7 - высококвалифицированный специалист - налоговый резидент РФ) ___________________</w:t>
      </w:r>
      <w:proofErr w:type="gramEnd"/>
    </w:p>
    <w:p w:rsidR="00B554BC" w:rsidRPr="00B554BC" w:rsidRDefault="00B554BC" w:rsidP="00B554BC">
      <w:pPr>
        <w:autoSpaceDE w:val="0"/>
        <w:autoSpaceDN w:val="0"/>
        <w:adjustRightInd w:val="0"/>
        <w:spacing w:after="0" w:line="240" w:lineRule="auto"/>
        <w:ind w:left="426"/>
        <w:jc w:val="both"/>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2.8. Если в течение налогового периода налоговый резидент РФ стал нерезидентом или наоборот, заполняется таблица:</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tbl>
      <w:tblPr>
        <w:tblW w:w="147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701"/>
        <w:gridCol w:w="2126"/>
        <w:gridCol w:w="2977"/>
        <w:gridCol w:w="6379"/>
      </w:tblGrid>
      <w:tr w:rsidR="00B554BC" w:rsidRPr="00B554BC" w:rsidTr="00B554BC">
        <w:tc>
          <w:tcPr>
            <w:tcW w:w="155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Месяц получения дохода</w:t>
            </w:r>
          </w:p>
        </w:tc>
        <w:tc>
          <w:tcPr>
            <w:tcW w:w="170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Ставка налога</w:t>
            </w:r>
          </w:p>
        </w:tc>
        <w:tc>
          <w:tcPr>
            <w:tcW w:w="212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Период из 12 месяцев для определения налогового статуса работника</w:t>
            </w:r>
          </w:p>
        </w:tc>
        <w:tc>
          <w:tcPr>
            <w:tcW w:w="297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Периоды выезда за границу (кроме выездов для краткосрочного (менее шести месяцев) лечения или обучения)</w:t>
            </w:r>
          </w:p>
        </w:tc>
        <w:tc>
          <w:tcPr>
            <w:tcW w:w="637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Общее количество дней нахождения в РФ </w:t>
            </w:r>
            <w:proofErr w:type="gramStart"/>
            <w:r w:rsidRPr="00B554BC">
              <w:rPr>
                <w:rFonts w:ascii="Times New Roman" w:eastAsia="Times New Roman" w:hAnsi="Times New Roman" w:cs="Times New Roman"/>
                <w:sz w:val="28"/>
                <w:szCs w:val="28"/>
              </w:rPr>
              <w:t>за</w:t>
            </w:r>
            <w:proofErr w:type="gramEnd"/>
            <w:r w:rsidRPr="00B554BC">
              <w:rPr>
                <w:rFonts w:ascii="Times New Roman" w:eastAsia="Times New Roman" w:hAnsi="Times New Roman" w:cs="Times New Roman"/>
                <w:sz w:val="28"/>
                <w:szCs w:val="28"/>
              </w:rPr>
              <w:t xml:space="preserve"> последние 12 месяцев</w:t>
            </w:r>
          </w:p>
        </w:tc>
      </w:tr>
      <w:tr w:rsidR="00B554BC" w:rsidRPr="00B554BC" w:rsidTr="00B554BC">
        <w:tc>
          <w:tcPr>
            <w:tcW w:w="155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Январь</w:t>
            </w:r>
          </w:p>
        </w:tc>
        <w:tc>
          <w:tcPr>
            <w:tcW w:w="170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8"/>
                <w:szCs w:val="28"/>
              </w:rPr>
            </w:pPr>
          </w:p>
        </w:tc>
        <w:tc>
          <w:tcPr>
            <w:tcW w:w="297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8"/>
                <w:szCs w:val="28"/>
              </w:rPr>
            </w:pPr>
          </w:p>
        </w:tc>
        <w:tc>
          <w:tcPr>
            <w:tcW w:w="637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8"/>
                <w:szCs w:val="28"/>
              </w:rPr>
            </w:pPr>
          </w:p>
        </w:tc>
      </w:tr>
    </w:tbl>
    <w:p w:rsidR="00B554BC" w:rsidRPr="00B554BC" w:rsidRDefault="00B554BC" w:rsidP="00B554BC">
      <w:pPr>
        <w:suppressAutoHyphens/>
        <w:autoSpaceDE w:val="0"/>
        <w:autoSpaceDN w:val="0"/>
        <w:adjustRightInd w:val="0"/>
        <w:spacing w:after="0" w:line="240" w:lineRule="auto"/>
        <w:jc w:val="both"/>
        <w:rPr>
          <w:rFonts w:ascii="Courier New" w:eastAsia="Times New Roman" w:hAnsi="Courier New" w:cs="Courier New"/>
          <w:sz w:val="20"/>
          <w:szCs w:val="20"/>
        </w:rPr>
      </w:pPr>
    </w:p>
    <w:p w:rsidR="00B554BC" w:rsidRPr="00B554BC" w:rsidRDefault="00B554BC" w:rsidP="00B554BC">
      <w:pPr>
        <w:autoSpaceDE w:val="0"/>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3.2. Право на налоговые вычеты:</w:t>
      </w:r>
    </w:p>
    <w:p w:rsidR="00B554BC" w:rsidRPr="00B554BC" w:rsidRDefault="00B554BC" w:rsidP="00B554BC">
      <w:pPr>
        <w:autoSpaceDE w:val="0"/>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3.2.1. Стандартный вычет на налогоплательщика (</w:t>
      </w:r>
      <w:proofErr w:type="spellStart"/>
      <w:r w:rsidRPr="00B554BC">
        <w:rPr>
          <w:rFonts w:ascii="Times New Roman" w:eastAsia="Times New Roman" w:hAnsi="Times New Roman" w:cs="Times New Roman"/>
          <w:sz w:val="24"/>
          <w:szCs w:val="24"/>
        </w:rPr>
        <w:t>пп</w:t>
      </w:r>
      <w:proofErr w:type="spellEnd"/>
      <w:r w:rsidRPr="00B554BC">
        <w:rPr>
          <w:rFonts w:ascii="Times New Roman" w:eastAsia="Times New Roman" w:hAnsi="Times New Roman" w:cs="Times New Roman"/>
          <w:sz w:val="24"/>
          <w:szCs w:val="24"/>
        </w:rPr>
        <w:t>. 1, 2 п. 1 ст. 218 НК РФ): _______________________</w:t>
      </w:r>
    </w:p>
    <w:p w:rsidR="00B554BC" w:rsidRPr="00B554BC" w:rsidRDefault="00B554BC" w:rsidP="00B554BC">
      <w:pPr>
        <w:autoSpaceDE w:val="0"/>
        <w:autoSpaceDN w:val="0"/>
        <w:adjustRightInd w:val="0"/>
        <w:spacing w:after="0" w:line="240" w:lineRule="auto"/>
        <w:ind w:left="9214"/>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(да/нет)</w:t>
      </w:r>
    </w:p>
    <w:p w:rsidR="00B554BC" w:rsidRPr="00B554BC" w:rsidRDefault="00B554BC" w:rsidP="00B554BC">
      <w:pPr>
        <w:autoSpaceDE w:val="0"/>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основание _________________________________________________________________________________</w:t>
      </w:r>
    </w:p>
    <w:p w:rsidR="00B554BC" w:rsidRPr="00B554BC" w:rsidRDefault="00B554BC" w:rsidP="00B554BC">
      <w:pPr>
        <w:autoSpaceDE w:val="0"/>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3.2.2. Стандартные вычеты на детей (</w:t>
      </w:r>
      <w:proofErr w:type="spellStart"/>
      <w:r w:rsidRPr="00B554BC">
        <w:rPr>
          <w:rFonts w:ascii="Times New Roman" w:eastAsia="Times New Roman" w:hAnsi="Times New Roman" w:cs="Times New Roman"/>
          <w:sz w:val="24"/>
          <w:szCs w:val="24"/>
        </w:rPr>
        <w:t>пп</w:t>
      </w:r>
      <w:proofErr w:type="spellEnd"/>
      <w:r w:rsidRPr="00B554BC">
        <w:rPr>
          <w:rFonts w:ascii="Times New Roman" w:eastAsia="Times New Roman" w:hAnsi="Times New Roman" w:cs="Times New Roman"/>
          <w:sz w:val="24"/>
          <w:szCs w:val="24"/>
        </w:rPr>
        <w:t>. 4 п. 1 ст. 218 НК РФ): ____________________________________</w:t>
      </w:r>
    </w:p>
    <w:p w:rsidR="00B554BC" w:rsidRPr="00B554BC" w:rsidRDefault="00B554BC" w:rsidP="00B554BC">
      <w:pPr>
        <w:suppressAutoHyphens/>
        <w:autoSpaceDE w:val="0"/>
        <w:autoSpaceDN w:val="0"/>
        <w:adjustRightInd w:val="0"/>
        <w:spacing w:after="0" w:line="240" w:lineRule="auto"/>
        <w:ind w:left="8080"/>
        <w:jc w:val="both"/>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lang w:eastAsia="zh-CN"/>
        </w:rPr>
        <w:t>(да/нет)</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10835"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2016"/>
        <w:gridCol w:w="1417"/>
        <w:gridCol w:w="1417"/>
        <w:gridCol w:w="5498"/>
      </w:tblGrid>
      <w:tr w:rsidR="00B554BC" w:rsidRPr="00B554BC" w:rsidTr="00B554BC">
        <w:tc>
          <w:tcPr>
            <w:tcW w:w="48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N</w:t>
            </w:r>
          </w:p>
        </w:tc>
        <w:tc>
          <w:tcPr>
            <w:tcW w:w="2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Ф.И.О. ребенка, дата рождения</w:t>
            </w:r>
          </w:p>
        </w:tc>
        <w:tc>
          <w:tcPr>
            <w:tcW w:w="141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Код вычета</w:t>
            </w:r>
          </w:p>
        </w:tc>
        <w:tc>
          <w:tcPr>
            <w:tcW w:w="141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Размер вычета</w:t>
            </w:r>
          </w:p>
        </w:tc>
        <w:tc>
          <w:tcPr>
            <w:tcW w:w="549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Документы, подтверждающие право на вычет</w:t>
            </w:r>
          </w:p>
        </w:tc>
      </w:tr>
      <w:tr w:rsidR="00B554BC" w:rsidRPr="00B554BC" w:rsidTr="00B554BC">
        <w:tc>
          <w:tcPr>
            <w:tcW w:w="48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2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549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48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2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5498"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autoSpaceDE w:val="0"/>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3.2.3. Право на имущественные вычеты (ст. 220 НК РФ): __________________________</w:t>
      </w:r>
    </w:p>
    <w:p w:rsidR="00B554BC" w:rsidRPr="00B554BC" w:rsidRDefault="00B554BC" w:rsidP="00B554BC">
      <w:pPr>
        <w:autoSpaceDE w:val="0"/>
        <w:autoSpaceDN w:val="0"/>
        <w:adjustRightInd w:val="0"/>
        <w:spacing w:after="0" w:line="240" w:lineRule="auto"/>
        <w:ind w:left="6372" w:firstLine="708"/>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(да/нет)</w:t>
      </w:r>
    </w:p>
    <w:p w:rsidR="00B554BC" w:rsidRPr="00B554BC" w:rsidRDefault="00B554BC" w:rsidP="00B554BC">
      <w:pPr>
        <w:autoSpaceDE w:val="0"/>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Вид (код) вычета ____________________________________________________________</w:t>
      </w:r>
    </w:p>
    <w:p w:rsidR="00B554BC" w:rsidRPr="00B554BC" w:rsidRDefault="00B554BC" w:rsidP="00B554BC">
      <w:pPr>
        <w:autoSpaceDE w:val="0"/>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Основание __________________________________________________________________</w:t>
      </w:r>
    </w:p>
    <w:p w:rsidR="00B554BC" w:rsidRPr="00B554BC" w:rsidRDefault="00B554BC" w:rsidP="00B554BC">
      <w:pPr>
        <w:autoSpaceDE w:val="0"/>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Номер уведомления ______________ Дата выдачи уведомления _____________________</w:t>
      </w:r>
    </w:p>
    <w:p w:rsidR="00B554BC" w:rsidRPr="00B554BC" w:rsidRDefault="00B554BC" w:rsidP="00B554BC">
      <w:pPr>
        <w:autoSpaceDE w:val="0"/>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Код налогового органа, выдавшего уведомление __________________________________</w:t>
      </w:r>
    </w:p>
    <w:p w:rsidR="00B554BC" w:rsidRPr="00B554BC" w:rsidRDefault="00B554BC" w:rsidP="00B554BC">
      <w:pPr>
        <w:autoSpaceDE w:val="0"/>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3.2.4. Право на социальные налоговые вычеты (ст. 219 НК РФ): _____________________</w:t>
      </w:r>
    </w:p>
    <w:p w:rsidR="00B554BC" w:rsidRPr="00B554BC" w:rsidRDefault="00B554BC" w:rsidP="00B554BC">
      <w:pPr>
        <w:autoSpaceDE w:val="0"/>
        <w:autoSpaceDN w:val="0"/>
        <w:adjustRightInd w:val="0"/>
        <w:spacing w:after="0" w:line="240" w:lineRule="auto"/>
        <w:ind w:left="7080" w:firstLine="708"/>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(да/нет)</w:t>
      </w:r>
    </w:p>
    <w:p w:rsidR="00B554BC" w:rsidRPr="00B554BC" w:rsidRDefault="00B554BC" w:rsidP="00B554BC">
      <w:pPr>
        <w:autoSpaceDE w:val="0"/>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Вид (код) вычета _____________________________________________________________</w:t>
      </w:r>
    </w:p>
    <w:p w:rsidR="00B554BC" w:rsidRPr="00B554BC" w:rsidRDefault="00B554BC" w:rsidP="00B554BC">
      <w:pPr>
        <w:autoSpaceDE w:val="0"/>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Основание __________________________________________________________________</w:t>
      </w:r>
    </w:p>
    <w:p w:rsidR="00B554BC" w:rsidRPr="00B554BC" w:rsidRDefault="00B554BC" w:rsidP="00B554BC">
      <w:pPr>
        <w:autoSpaceDE w:val="0"/>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Номер уведомления ______________ Дата выдачи уведомления _____________________</w:t>
      </w:r>
    </w:p>
    <w:p w:rsidR="00B554BC" w:rsidRPr="00B554BC" w:rsidRDefault="00B554BC" w:rsidP="00B554BC">
      <w:pPr>
        <w:autoSpaceDE w:val="0"/>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Код налогового органа, выдавшего уведомление __________________________________</w:t>
      </w:r>
    </w:p>
    <w:p w:rsidR="00B554BC" w:rsidRPr="00B554BC" w:rsidRDefault="00B554BC" w:rsidP="00B554BC">
      <w:pPr>
        <w:autoSpaceDE w:val="0"/>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3.2.5. Право на профессиональные налоговые вычеты (п. п. 2, 3 ст. 221 НК РФ): _______</w:t>
      </w:r>
    </w:p>
    <w:p w:rsidR="00B554BC" w:rsidRPr="00B554BC" w:rsidRDefault="00B554BC" w:rsidP="00B554BC">
      <w:pPr>
        <w:autoSpaceDE w:val="0"/>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____________________________________________________________________________</w:t>
      </w:r>
    </w:p>
    <w:p w:rsidR="00B554BC" w:rsidRPr="00B554BC" w:rsidRDefault="00B554BC" w:rsidP="00B554BC">
      <w:pPr>
        <w:autoSpaceDE w:val="0"/>
        <w:autoSpaceDN w:val="0"/>
        <w:adjustRightInd w:val="0"/>
        <w:spacing w:after="0" w:line="240" w:lineRule="auto"/>
        <w:ind w:left="3540" w:firstLine="708"/>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(да/нет)</w:t>
      </w:r>
    </w:p>
    <w:p w:rsidR="00B554BC" w:rsidRPr="00B554BC" w:rsidRDefault="00B554BC" w:rsidP="00B554BC">
      <w:pPr>
        <w:autoSpaceDE w:val="0"/>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Вид (код) вычета _____________________________________________________________</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r w:rsidRPr="00B554BC">
        <w:rPr>
          <w:rFonts w:ascii="Times New Roman" w:eastAsia="Times New Roman" w:hAnsi="Times New Roman" w:cs="Times New Roman"/>
          <w:sz w:val="24"/>
          <w:szCs w:val="24"/>
          <w:lang w:eastAsia="zh-CN"/>
        </w:rPr>
        <w:t xml:space="preserve">Основание ________________________________________________________________      </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 xml:space="preserve">Приложение № 2 </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к Учетной политике</w:t>
      </w:r>
    </w:p>
    <w:p w:rsidR="00B554BC" w:rsidRPr="00B554BC" w:rsidRDefault="00B554BC" w:rsidP="00B554BC">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B554BC">
        <w:rPr>
          <w:rFonts w:ascii="Times New Roman" w:eastAsia="Times New Roman" w:hAnsi="Times New Roman" w:cs="Times New Roman"/>
          <w:sz w:val="28"/>
          <w:szCs w:val="28"/>
        </w:rPr>
        <w:t>для целей налогообложения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Регистр (карточка) индивидуального учета</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сумм начисленных выплат и иных вознаграждений, а также</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 xml:space="preserve">относящихся к ним сумм страховых взносов на </w:t>
      </w:r>
      <w:proofErr w:type="gramStart"/>
      <w:r w:rsidRPr="00B554BC">
        <w:rPr>
          <w:rFonts w:ascii="Times New Roman" w:eastAsia="Times New Roman" w:hAnsi="Times New Roman" w:cs="Times New Roman"/>
          <w:bCs/>
          <w:sz w:val="24"/>
          <w:szCs w:val="24"/>
        </w:rPr>
        <w:t>обязательное</w:t>
      </w:r>
      <w:proofErr w:type="gramEnd"/>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 xml:space="preserve">пенсионное страхование, </w:t>
      </w:r>
      <w:proofErr w:type="gramStart"/>
      <w:r w:rsidRPr="00B554BC">
        <w:rPr>
          <w:rFonts w:ascii="Times New Roman" w:eastAsia="Times New Roman" w:hAnsi="Times New Roman" w:cs="Times New Roman"/>
          <w:bCs/>
          <w:sz w:val="24"/>
          <w:szCs w:val="24"/>
        </w:rPr>
        <w:t>на</w:t>
      </w:r>
      <w:proofErr w:type="gramEnd"/>
      <w:r w:rsidRPr="00B554BC">
        <w:rPr>
          <w:rFonts w:ascii="Times New Roman" w:eastAsia="Times New Roman" w:hAnsi="Times New Roman" w:cs="Times New Roman"/>
          <w:bCs/>
          <w:sz w:val="24"/>
          <w:szCs w:val="24"/>
        </w:rPr>
        <w:t xml:space="preserve"> обязательное социальное</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страхование на случай временной нетрудоспособности</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 xml:space="preserve">и в связи с материнством, на </w:t>
      </w:r>
      <w:proofErr w:type="gramStart"/>
      <w:r w:rsidRPr="00B554BC">
        <w:rPr>
          <w:rFonts w:ascii="Times New Roman" w:eastAsia="Times New Roman" w:hAnsi="Times New Roman" w:cs="Times New Roman"/>
          <w:bCs/>
          <w:sz w:val="24"/>
          <w:szCs w:val="24"/>
        </w:rPr>
        <w:t>обязательное</w:t>
      </w:r>
      <w:proofErr w:type="gramEnd"/>
      <w:r w:rsidRPr="00B554BC">
        <w:rPr>
          <w:rFonts w:ascii="Times New Roman" w:eastAsia="Times New Roman" w:hAnsi="Times New Roman" w:cs="Times New Roman"/>
          <w:bCs/>
          <w:sz w:val="24"/>
          <w:szCs w:val="24"/>
        </w:rPr>
        <w:t xml:space="preserve"> медицинское</w:t>
      </w:r>
    </w:p>
    <w:p w:rsidR="00B554BC" w:rsidRPr="00B554BC" w:rsidRDefault="00B554BC" w:rsidP="00B554BC">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 xml:space="preserve">страхование за _____ </w:t>
      </w:r>
      <w:proofErr w:type="gramStart"/>
      <w:r w:rsidRPr="00B554BC">
        <w:rPr>
          <w:rFonts w:ascii="Times New Roman" w:eastAsia="Times New Roman" w:hAnsi="Times New Roman" w:cs="Times New Roman"/>
          <w:bCs/>
          <w:sz w:val="24"/>
          <w:szCs w:val="24"/>
        </w:rPr>
        <w:t>г</w:t>
      </w:r>
      <w:proofErr w:type="gramEnd"/>
      <w:r w:rsidRPr="00B554BC">
        <w:rPr>
          <w:rFonts w:ascii="Times New Roman" w:eastAsia="Times New Roman" w:hAnsi="Times New Roman" w:cs="Times New Roman"/>
          <w:bCs/>
          <w:sz w:val="24"/>
          <w:szCs w:val="24"/>
        </w:rPr>
        <w:t>.</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7"/>
        <w:gridCol w:w="788"/>
        <w:gridCol w:w="454"/>
        <w:gridCol w:w="745"/>
        <w:gridCol w:w="964"/>
        <w:gridCol w:w="340"/>
        <w:gridCol w:w="1191"/>
        <w:gridCol w:w="135"/>
        <w:gridCol w:w="885"/>
        <w:gridCol w:w="680"/>
        <w:gridCol w:w="1270"/>
        <w:gridCol w:w="518"/>
      </w:tblGrid>
      <w:tr w:rsidR="00B554BC" w:rsidRPr="00B554BC" w:rsidTr="00B554BC">
        <w:trPr>
          <w:trHeight w:val="510"/>
        </w:trPr>
        <w:tc>
          <w:tcPr>
            <w:tcW w:w="6069" w:type="dxa"/>
            <w:gridSpan w:val="7"/>
            <w:tcBorders>
              <w:top w:val="nil"/>
              <w:left w:val="nil"/>
              <w:bottom w:val="nil"/>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КАРТОЧКА</w:t>
            </w:r>
          </w:p>
        </w:tc>
        <w:tc>
          <w:tcPr>
            <w:tcW w:w="1020" w:type="dxa"/>
            <w:gridSpan w:val="2"/>
            <w:tcBorders>
              <w:top w:val="nil"/>
              <w:left w:val="nil"/>
              <w:bottom w:val="nil"/>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680" w:type="dxa"/>
            <w:tcBorders>
              <w:top w:val="nil"/>
              <w:left w:val="nil"/>
              <w:bottom w:val="nil"/>
              <w:right w:val="nil"/>
            </w:tcBorders>
            <w:vAlign w:val="bottom"/>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270" w:type="dxa"/>
            <w:tcBorders>
              <w:top w:val="nil"/>
              <w:left w:val="nil"/>
              <w:bottom w:val="nil"/>
              <w:right w:val="nil"/>
            </w:tcBorders>
            <w:vAlign w:val="bottom"/>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518" w:type="dxa"/>
            <w:tcBorders>
              <w:top w:val="nil"/>
              <w:left w:val="nil"/>
              <w:bottom w:val="nil"/>
              <w:right w:val="nil"/>
            </w:tcBorders>
            <w:vAlign w:val="bottom"/>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7089" w:type="dxa"/>
            <w:gridSpan w:val="9"/>
            <w:tcBorders>
              <w:top w:val="nil"/>
              <w:left w:val="nil"/>
              <w:bottom w:val="nil"/>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учета сумм начисленных выплат и иных вознаграждений и  сумм начисленных страховых взносов за ____ год</w:t>
            </w:r>
          </w:p>
        </w:tc>
        <w:tc>
          <w:tcPr>
            <w:tcW w:w="680" w:type="dxa"/>
            <w:vMerge w:val="restart"/>
            <w:tcBorders>
              <w:top w:val="nil"/>
              <w:left w:val="nil"/>
              <w:bottom w:val="nil"/>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270" w:type="dxa"/>
            <w:tcBorders>
              <w:top w:val="nil"/>
              <w:left w:val="nil"/>
              <w:bottom w:val="nil"/>
              <w:right w:val="nil"/>
            </w:tcBorders>
            <w:vAlign w:val="bottom"/>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518" w:type="dxa"/>
            <w:tcBorders>
              <w:top w:val="nil"/>
              <w:left w:val="nil"/>
              <w:bottom w:val="nil"/>
              <w:right w:val="nil"/>
            </w:tcBorders>
            <w:vAlign w:val="bottom"/>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7089" w:type="dxa"/>
            <w:gridSpan w:val="9"/>
            <w:tcBorders>
              <w:top w:val="nil"/>
              <w:left w:val="nil"/>
              <w:bottom w:val="nil"/>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680" w:type="dxa"/>
            <w:vMerge/>
            <w:tcBorders>
              <w:top w:val="nil"/>
              <w:left w:val="nil"/>
              <w:right w:val="nil"/>
            </w:tcBorders>
          </w:tcPr>
          <w:p w:rsidR="00B554BC" w:rsidRPr="00B554BC" w:rsidRDefault="00B554BC" w:rsidP="00B554BC">
            <w:pPr>
              <w:suppressAutoHyphens/>
              <w:autoSpaceDE w:val="0"/>
              <w:autoSpaceDN w:val="0"/>
              <w:adjustRightInd w:val="0"/>
              <w:spacing w:after="0" w:line="240" w:lineRule="auto"/>
              <w:rPr>
                <w:rFonts w:ascii="Courier New" w:eastAsia="Times New Roman" w:hAnsi="Courier New" w:cs="Courier New"/>
                <w:sz w:val="20"/>
                <w:szCs w:val="20"/>
              </w:rPr>
            </w:pPr>
          </w:p>
        </w:tc>
        <w:tc>
          <w:tcPr>
            <w:tcW w:w="1270" w:type="dxa"/>
            <w:tcBorders>
              <w:top w:val="nil"/>
              <w:left w:val="nil"/>
              <w:right w:val="nil"/>
            </w:tcBorders>
            <w:vAlign w:val="bottom"/>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518" w:type="dxa"/>
            <w:tcBorders>
              <w:top w:val="nil"/>
              <w:left w:val="nil"/>
              <w:right w:val="nil"/>
            </w:tcBorders>
            <w:vAlign w:val="bottom"/>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1587" w:type="dxa"/>
            <w:tcBorders>
              <w:top w:val="nil"/>
              <w:left w:val="nil"/>
              <w:bottom w:val="nil"/>
              <w:right w:val="nil"/>
            </w:tcBorders>
            <w:vAlign w:val="bottom"/>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Плательщик</w:t>
            </w:r>
          </w:p>
        </w:tc>
        <w:tc>
          <w:tcPr>
            <w:tcW w:w="3291" w:type="dxa"/>
            <w:gridSpan w:val="5"/>
            <w:tcBorders>
              <w:top w:val="nil"/>
              <w:left w:val="nil"/>
              <w:bottom w:val="nil"/>
              <w:right w:val="nil"/>
            </w:tcBorders>
            <w:vAlign w:val="bottom"/>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26" w:type="dxa"/>
            <w:gridSpan w:val="2"/>
            <w:tcBorders>
              <w:top w:val="nil"/>
              <w:left w:val="nil"/>
              <w:bottom w:val="nil"/>
              <w:right w:val="nil"/>
            </w:tcBorders>
            <w:vAlign w:val="bottom"/>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ИНН/КПП</w:t>
            </w:r>
          </w:p>
        </w:tc>
        <w:tc>
          <w:tcPr>
            <w:tcW w:w="885" w:type="dxa"/>
            <w:tcBorders>
              <w:top w:val="nil"/>
              <w:left w:val="nil"/>
              <w:bottom w:val="nil"/>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950" w:type="dxa"/>
            <w:gridSpan w:val="2"/>
            <w:tcBorders>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Размер единого тарифа страховых взносов</w:t>
            </w:r>
          </w:p>
        </w:tc>
        <w:tc>
          <w:tcPr>
            <w:tcW w:w="518" w:type="dxa"/>
            <w:tcBorders>
              <w:left w:val="single" w:sz="6" w:space="0" w:color="auto"/>
              <w:bottom w:val="single" w:sz="6" w:space="0" w:color="auto"/>
              <w:right w:val="single" w:sz="6" w:space="0" w:color="auto"/>
            </w:tcBorders>
            <w:vAlign w:val="bottom"/>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bCs/>
                <w:sz w:val="24"/>
                <w:szCs w:val="24"/>
              </w:rPr>
              <w:t>%</w:t>
            </w:r>
          </w:p>
        </w:tc>
      </w:tr>
      <w:tr w:rsidR="00B554BC" w:rsidRPr="00B554BC" w:rsidTr="00B554BC">
        <w:tc>
          <w:tcPr>
            <w:tcW w:w="1587" w:type="dxa"/>
            <w:tcBorders>
              <w:top w:val="nil"/>
              <w:left w:val="nil"/>
              <w:bottom w:val="nil"/>
              <w:right w:val="nil"/>
            </w:tcBorders>
            <w:vAlign w:val="bottom"/>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Фамилия</w:t>
            </w:r>
          </w:p>
        </w:tc>
        <w:tc>
          <w:tcPr>
            <w:tcW w:w="1242" w:type="dxa"/>
            <w:gridSpan w:val="2"/>
            <w:tcBorders>
              <w:top w:val="nil"/>
              <w:left w:val="nil"/>
              <w:bottom w:val="nil"/>
              <w:right w:val="nil"/>
            </w:tcBorders>
            <w:vAlign w:val="bottom"/>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745" w:type="dxa"/>
            <w:tcBorders>
              <w:top w:val="nil"/>
              <w:left w:val="nil"/>
              <w:bottom w:val="nil"/>
              <w:right w:val="nil"/>
            </w:tcBorders>
            <w:vAlign w:val="bottom"/>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Имя</w:t>
            </w:r>
          </w:p>
        </w:tc>
        <w:tc>
          <w:tcPr>
            <w:tcW w:w="1304" w:type="dxa"/>
            <w:gridSpan w:val="2"/>
            <w:tcBorders>
              <w:top w:val="nil"/>
              <w:left w:val="nil"/>
              <w:bottom w:val="nil"/>
              <w:right w:val="nil"/>
            </w:tcBorders>
            <w:vAlign w:val="bottom"/>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326" w:type="dxa"/>
            <w:gridSpan w:val="2"/>
            <w:tcBorders>
              <w:top w:val="nil"/>
              <w:left w:val="nil"/>
              <w:bottom w:val="nil"/>
              <w:right w:val="nil"/>
            </w:tcBorders>
            <w:vAlign w:val="bottom"/>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Отчество</w:t>
            </w:r>
          </w:p>
        </w:tc>
        <w:tc>
          <w:tcPr>
            <w:tcW w:w="885" w:type="dxa"/>
            <w:tcBorders>
              <w:top w:val="nil"/>
              <w:left w:val="nil"/>
              <w:bottom w:val="nil"/>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950" w:type="dxa"/>
            <w:gridSpan w:val="2"/>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В пределах установленной единой предельной величины базы</w:t>
            </w:r>
          </w:p>
        </w:tc>
        <w:tc>
          <w:tcPr>
            <w:tcW w:w="518" w:type="dxa"/>
            <w:tcBorders>
              <w:top w:val="single" w:sz="6" w:space="0" w:color="auto"/>
              <w:left w:val="single" w:sz="6" w:space="0" w:color="auto"/>
              <w:bottom w:val="single" w:sz="6" w:space="0" w:color="auto"/>
              <w:right w:val="single" w:sz="6" w:space="0" w:color="auto"/>
            </w:tcBorders>
            <w:vAlign w:val="bottom"/>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1587" w:type="dxa"/>
            <w:tcBorders>
              <w:top w:val="nil"/>
              <w:left w:val="nil"/>
              <w:bottom w:val="nil"/>
              <w:right w:val="nil"/>
            </w:tcBorders>
            <w:vAlign w:val="bottom"/>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СНИЛС</w:t>
            </w:r>
          </w:p>
        </w:tc>
        <w:tc>
          <w:tcPr>
            <w:tcW w:w="1242" w:type="dxa"/>
            <w:gridSpan w:val="2"/>
            <w:tcBorders>
              <w:top w:val="nil"/>
              <w:left w:val="nil"/>
              <w:bottom w:val="nil"/>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049" w:type="dxa"/>
            <w:gridSpan w:val="3"/>
            <w:tcBorders>
              <w:top w:val="nil"/>
              <w:left w:val="nil"/>
              <w:bottom w:val="nil"/>
              <w:right w:val="nil"/>
            </w:tcBorders>
            <w:vAlign w:val="bottom"/>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Гражданство (страна)</w:t>
            </w:r>
          </w:p>
        </w:tc>
        <w:tc>
          <w:tcPr>
            <w:tcW w:w="2211" w:type="dxa"/>
            <w:gridSpan w:val="3"/>
            <w:tcBorders>
              <w:top w:val="nil"/>
              <w:left w:val="nil"/>
              <w:bottom w:val="nil"/>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950" w:type="dxa"/>
            <w:gridSpan w:val="2"/>
            <w:tcBorders>
              <w:top w:val="single" w:sz="6" w:space="0" w:color="auto"/>
              <w:left w:val="single" w:sz="6" w:space="0" w:color="auto"/>
              <w:bottom w:val="single" w:sz="6" w:space="0" w:color="auto"/>
              <w:right w:val="single" w:sz="6" w:space="0" w:color="auto"/>
            </w:tcBorders>
            <w:vAlign w:val="bottom"/>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Свыше установленной единой предельной величины базы</w:t>
            </w:r>
          </w:p>
        </w:tc>
        <w:tc>
          <w:tcPr>
            <w:tcW w:w="518" w:type="dxa"/>
            <w:tcBorders>
              <w:top w:val="single" w:sz="6" w:space="0" w:color="auto"/>
              <w:left w:val="single" w:sz="6" w:space="0" w:color="auto"/>
              <w:bottom w:val="single" w:sz="6" w:space="0" w:color="auto"/>
              <w:right w:val="single" w:sz="6" w:space="0" w:color="auto"/>
            </w:tcBorders>
            <w:vAlign w:val="bottom"/>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2375" w:type="dxa"/>
            <w:gridSpan w:val="2"/>
            <w:tcBorders>
              <w:top w:val="nil"/>
              <w:left w:val="nil"/>
              <w:bottom w:val="nil"/>
              <w:right w:val="nil"/>
            </w:tcBorders>
            <w:vAlign w:val="bottom"/>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Трудовой договор:</w:t>
            </w:r>
            <w:r w:rsidRPr="00B554BC">
              <w:rPr>
                <w:rFonts w:ascii="Times New Roman" w:eastAsia="Times New Roman" w:hAnsi="Times New Roman" w:cs="Times New Roman"/>
                <w:sz w:val="24"/>
                <w:szCs w:val="24"/>
              </w:rPr>
              <w:br/>
              <w:t>ДА / НЕТ</w:t>
            </w:r>
          </w:p>
        </w:tc>
        <w:tc>
          <w:tcPr>
            <w:tcW w:w="2163" w:type="dxa"/>
            <w:gridSpan w:val="3"/>
            <w:tcBorders>
              <w:top w:val="nil"/>
              <w:left w:val="nil"/>
              <w:bottom w:val="nil"/>
              <w:right w:val="nil"/>
            </w:tcBorders>
            <w:vAlign w:val="bottom"/>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Гражданско-правовой договор:</w:t>
            </w:r>
            <w:r w:rsidRPr="00B554BC">
              <w:rPr>
                <w:rFonts w:ascii="Times New Roman" w:eastAsia="Times New Roman" w:hAnsi="Times New Roman" w:cs="Times New Roman"/>
                <w:sz w:val="24"/>
                <w:szCs w:val="24"/>
              </w:rPr>
              <w:br/>
              <w:t>ДА / НЕТ</w:t>
            </w:r>
          </w:p>
        </w:tc>
        <w:tc>
          <w:tcPr>
            <w:tcW w:w="2551" w:type="dxa"/>
            <w:gridSpan w:val="4"/>
            <w:tcBorders>
              <w:top w:val="nil"/>
              <w:left w:val="nil"/>
              <w:bottom w:val="nil"/>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 xml:space="preserve">Договор </w:t>
            </w:r>
            <w:proofErr w:type="gramStart"/>
            <w:r w:rsidRPr="00B554BC">
              <w:rPr>
                <w:rFonts w:ascii="Times New Roman" w:eastAsia="Times New Roman" w:hAnsi="Times New Roman" w:cs="Times New Roman"/>
                <w:sz w:val="24"/>
                <w:szCs w:val="24"/>
              </w:rPr>
              <w:t>авторского</w:t>
            </w:r>
            <w:proofErr w:type="gramEnd"/>
            <w:r w:rsidRPr="00B554BC">
              <w:rPr>
                <w:rFonts w:ascii="Times New Roman" w:eastAsia="Times New Roman" w:hAnsi="Times New Roman" w:cs="Times New Roman"/>
                <w:sz w:val="24"/>
                <w:szCs w:val="24"/>
              </w:rPr>
              <w:t xml:space="preserve"> заказа:</w:t>
            </w:r>
            <w:r w:rsidRPr="00B554BC">
              <w:rPr>
                <w:rFonts w:ascii="Times New Roman" w:eastAsia="Times New Roman" w:hAnsi="Times New Roman" w:cs="Times New Roman"/>
                <w:sz w:val="24"/>
                <w:szCs w:val="24"/>
              </w:rPr>
              <w:br/>
              <w:t>ДА / НЕТ</w:t>
            </w:r>
          </w:p>
        </w:tc>
        <w:tc>
          <w:tcPr>
            <w:tcW w:w="1950" w:type="dxa"/>
            <w:gridSpan w:val="2"/>
            <w:tcBorders>
              <w:top w:val="single" w:sz="6" w:space="0" w:color="auto"/>
              <w:left w:val="single" w:sz="6" w:space="0" w:color="auto"/>
              <w:bottom w:val="single" w:sz="6" w:space="0" w:color="auto"/>
              <w:right w:val="single" w:sz="6" w:space="0" w:color="auto"/>
            </w:tcBorders>
            <w:vAlign w:val="bottom"/>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518" w:type="dxa"/>
            <w:tcBorders>
              <w:top w:val="single" w:sz="6" w:space="0" w:color="auto"/>
              <w:left w:val="single" w:sz="6" w:space="0" w:color="auto"/>
              <w:bottom w:val="single" w:sz="6" w:space="0" w:color="auto"/>
              <w:right w:val="single" w:sz="6" w:space="0" w:color="auto"/>
            </w:tcBorders>
            <w:vAlign w:val="bottom"/>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992"/>
        <w:gridCol w:w="1015"/>
        <w:gridCol w:w="1016"/>
        <w:gridCol w:w="804"/>
        <w:gridCol w:w="1016"/>
        <w:gridCol w:w="1016"/>
        <w:gridCol w:w="1016"/>
        <w:gridCol w:w="851"/>
        <w:gridCol w:w="992"/>
        <w:gridCol w:w="779"/>
        <w:gridCol w:w="993"/>
        <w:gridCol w:w="992"/>
        <w:gridCol w:w="850"/>
      </w:tblGrid>
      <w:tr w:rsidR="00B554BC" w:rsidRPr="00B554BC" w:rsidTr="00B554BC">
        <w:tc>
          <w:tcPr>
            <w:tcW w:w="3652" w:type="dxa"/>
            <w:gridSpan w:val="3"/>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1340" w:type="dxa"/>
            <w:gridSpan w:val="12"/>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Суммы (в рублях и копейках)</w:t>
            </w:r>
          </w:p>
        </w:tc>
      </w:tr>
      <w:tr w:rsidR="00B554BC" w:rsidRPr="00B554BC" w:rsidTr="00B554BC">
        <w:tc>
          <w:tcPr>
            <w:tcW w:w="3652" w:type="dxa"/>
            <w:gridSpan w:val="3"/>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01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ind w:left="-57" w:right="-57"/>
              <w:jc w:val="center"/>
              <w:rPr>
                <w:rFonts w:ascii="Times New Roman" w:eastAsia="Times New Roman" w:hAnsi="Times New Roman" w:cs="Times New Roman"/>
                <w:spacing w:val="-8"/>
                <w:sz w:val="24"/>
                <w:szCs w:val="24"/>
              </w:rPr>
            </w:pPr>
            <w:r w:rsidRPr="00B554BC">
              <w:rPr>
                <w:rFonts w:ascii="Times New Roman" w:eastAsia="Times New Roman" w:hAnsi="Times New Roman" w:cs="Times New Roman"/>
                <w:spacing w:val="-8"/>
                <w:sz w:val="24"/>
                <w:szCs w:val="24"/>
              </w:rPr>
              <w:t>Январь</w:t>
            </w: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ind w:left="-57" w:right="-57"/>
              <w:jc w:val="center"/>
              <w:rPr>
                <w:rFonts w:ascii="Times New Roman" w:eastAsia="Times New Roman" w:hAnsi="Times New Roman" w:cs="Times New Roman"/>
                <w:spacing w:val="-8"/>
                <w:sz w:val="24"/>
                <w:szCs w:val="24"/>
              </w:rPr>
            </w:pPr>
            <w:r w:rsidRPr="00B554BC">
              <w:rPr>
                <w:rFonts w:ascii="Times New Roman" w:eastAsia="Times New Roman" w:hAnsi="Times New Roman" w:cs="Times New Roman"/>
                <w:spacing w:val="-8"/>
                <w:sz w:val="24"/>
                <w:szCs w:val="24"/>
              </w:rPr>
              <w:t>Февраль</w:t>
            </w:r>
          </w:p>
        </w:tc>
        <w:tc>
          <w:tcPr>
            <w:tcW w:w="80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ind w:left="-57" w:right="-57"/>
              <w:jc w:val="center"/>
              <w:rPr>
                <w:rFonts w:ascii="Times New Roman" w:eastAsia="Times New Roman" w:hAnsi="Times New Roman" w:cs="Times New Roman"/>
                <w:spacing w:val="-8"/>
                <w:sz w:val="24"/>
                <w:szCs w:val="24"/>
              </w:rPr>
            </w:pPr>
            <w:r w:rsidRPr="00B554BC">
              <w:rPr>
                <w:rFonts w:ascii="Times New Roman" w:eastAsia="Times New Roman" w:hAnsi="Times New Roman" w:cs="Times New Roman"/>
                <w:spacing w:val="-8"/>
                <w:sz w:val="24"/>
                <w:szCs w:val="24"/>
              </w:rPr>
              <w:t>Март</w:t>
            </w: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ind w:left="-57" w:right="-57"/>
              <w:jc w:val="center"/>
              <w:rPr>
                <w:rFonts w:ascii="Times New Roman" w:eastAsia="Times New Roman" w:hAnsi="Times New Roman" w:cs="Times New Roman"/>
                <w:spacing w:val="-8"/>
                <w:sz w:val="24"/>
                <w:szCs w:val="24"/>
              </w:rPr>
            </w:pPr>
            <w:r w:rsidRPr="00B554BC">
              <w:rPr>
                <w:rFonts w:ascii="Times New Roman" w:eastAsia="Times New Roman" w:hAnsi="Times New Roman" w:cs="Times New Roman"/>
                <w:spacing w:val="-8"/>
                <w:sz w:val="24"/>
                <w:szCs w:val="24"/>
              </w:rPr>
              <w:t>Апрель</w:t>
            </w: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ind w:left="-57" w:right="-57"/>
              <w:jc w:val="center"/>
              <w:rPr>
                <w:rFonts w:ascii="Times New Roman" w:eastAsia="Times New Roman" w:hAnsi="Times New Roman" w:cs="Times New Roman"/>
                <w:spacing w:val="-8"/>
                <w:sz w:val="24"/>
                <w:szCs w:val="24"/>
              </w:rPr>
            </w:pPr>
            <w:r w:rsidRPr="00B554BC">
              <w:rPr>
                <w:rFonts w:ascii="Times New Roman" w:eastAsia="Times New Roman" w:hAnsi="Times New Roman" w:cs="Times New Roman"/>
                <w:spacing w:val="-8"/>
                <w:sz w:val="24"/>
                <w:szCs w:val="24"/>
              </w:rPr>
              <w:t>Май</w:t>
            </w: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ind w:left="-57" w:right="-57"/>
              <w:jc w:val="center"/>
              <w:rPr>
                <w:rFonts w:ascii="Times New Roman" w:eastAsia="Times New Roman" w:hAnsi="Times New Roman" w:cs="Times New Roman"/>
                <w:spacing w:val="-8"/>
                <w:sz w:val="24"/>
                <w:szCs w:val="24"/>
              </w:rPr>
            </w:pPr>
            <w:r w:rsidRPr="00B554BC">
              <w:rPr>
                <w:rFonts w:ascii="Times New Roman" w:eastAsia="Times New Roman" w:hAnsi="Times New Roman" w:cs="Times New Roman"/>
                <w:spacing w:val="-8"/>
                <w:sz w:val="24"/>
                <w:szCs w:val="24"/>
              </w:rPr>
              <w:t>Июнь</w:t>
            </w:r>
          </w:p>
        </w:tc>
        <w:tc>
          <w:tcPr>
            <w:tcW w:w="85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ind w:left="-57" w:right="-57"/>
              <w:jc w:val="center"/>
              <w:rPr>
                <w:rFonts w:ascii="Times New Roman" w:eastAsia="Times New Roman" w:hAnsi="Times New Roman" w:cs="Times New Roman"/>
                <w:spacing w:val="-8"/>
                <w:sz w:val="24"/>
                <w:szCs w:val="24"/>
              </w:rPr>
            </w:pPr>
            <w:r w:rsidRPr="00B554BC">
              <w:rPr>
                <w:rFonts w:ascii="Times New Roman" w:eastAsia="Times New Roman" w:hAnsi="Times New Roman" w:cs="Times New Roman"/>
                <w:spacing w:val="-8"/>
                <w:sz w:val="24"/>
                <w:szCs w:val="24"/>
              </w:rPr>
              <w:t>Июль</w:t>
            </w: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ind w:left="-57" w:right="-57"/>
              <w:jc w:val="center"/>
              <w:rPr>
                <w:rFonts w:ascii="Times New Roman" w:eastAsia="Times New Roman" w:hAnsi="Times New Roman" w:cs="Times New Roman"/>
                <w:spacing w:val="-8"/>
                <w:sz w:val="24"/>
                <w:szCs w:val="24"/>
              </w:rPr>
            </w:pPr>
            <w:r w:rsidRPr="00B554BC">
              <w:rPr>
                <w:rFonts w:ascii="Times New Roman" w:eastAsia="Times New Roman" w:hAnsi="Times New Roman" w:cs="Times New Roman"/>
                <w:spacing w:val="-8"/>
                <w:sz w:val="24"/>
                <w:szCs w:val="24"/>
              </w:rPr>
              <w:t>Август</w:t>
            </w:r>
          </w:p>
        </w:tc>
        <w:tc>
          <w:tcPr>
            <w:tcW w:w="77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ind w:left="-57" w:right="-57"/>
              <w:jc w:val="center"/>
              <w:rPr>
                <w:rFonts w:ascii="Times New Roman" w:eastAsia="Times New Roman" w:hAnsi="Times New Roman" w:cs="Times New Roman"/>
                <w:spacing w:val="-8"/>
                <w:sz w:val="24"/>
                <w:szCs w:val="24"/>
              </w:rPr>
            </w:pPr>
            <w:r w:rsidRPr="00B554BC">
              <w:rPr>
                <w:rFonts w:ascii="Times New Roman" w:eastAsia="Times New Roman" w:hAnsi="Times New Roman" w:cs="Times New Roman"/>
                <w:spacing w:val="-8"/>
                <w:sz w:val="24"/>
                <w:szCs w:val="24"/>
              </w:rPr>
              <w:t>Сентябрь</w:t>
            </w:r>
          </w:p>
        </w:tc>
        <w:tc>
          <w:tcPr>
            <w:tcW w:w="99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ind w:left="-57" w:right="-57"/>
              <w:jc w:val="center"/>
              <w:rPr>
                <w:rFonts w:ascii="Times New Roman" w:eastAsia="Times New Roman" w:hAnsi="Times New Roman" w:cs="Times New Roman"/>
                <w:spacing w:val="-8"/>
                <w:sz w:val="24"/>
                <w:szCs w:val="24"/>
              </w:rPr>
            </w:pPr>
            <w:r w:rsidRPr="00B554BC">
              <w:rPr>
                <w:rFonts w:ascii="Times New Roman" w:eastAsia="Times New Roman" w:hAnsi="Times New Roman" w:cs="Times New Roman"/>
                <w:spacing w:val="-8"/>
                <w:sz w:val="24"/>
                <w:szCs w:val="24"/>
              </w:rPr>
              <w:t>Октябрь</w:t>
            </w: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ind w:left="-57" w:right="-57"/>
              <w:jc w:val="center"/>
              <w:rPr>
                <w:rFonts w:ascii="Times New Roman" w:eastAsia="Times New Roman" w:hAnsi="Times New Roman" w:cs="Times New Roman"/>
                <w:spacing w:val="-8"/>
                <w:sz w:val="24"/>
                <w:szCs w:val="24"/>
              </w:rPr>
            </w:pPr>
            <w:r w:rsidRPr="00B554BC">
              <w:rPr>
                <w:rFonts w:ascii="Times New Roman" w:eastAsia="Times New Roman" w:hAnsi="Times New Roman" w:cs="Times New Roman"/>
                <w:spacing w:val="-8"/>
                <w:sz w:val="24"/>
                <w:szCs w:val="24"/>
              </w:rPr>
              <w:t>Ноябрь</w:t>
            </w:r>
          </w:p>
        </w:tc>
        <w:tc>
          <w:tcPr>
            <w:tcW w:w="85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ind w:left="-57" w:right="-57"/>
              <w:jc w:val="center"/>
              <w:rPr>
                <w:rFonts w:ascii="Times New Roman" w:eastAsia="Times New Roman" w:hAnsi="Times New Roman" w:cs="Times New Roman"/>
                <w:spacing w:val="-8"/>
                <w:sz w:val="24"/>
                <w:szCs w:val="24"/>
              </w:rPr>
            </w:pPr>
            <w:r w:rsidRPr="00B554BC">
              <w:rPr>
                <w:rFonts w:ascii="Times New Roman" w:eastAsia="Times New Roman" w:hAnsi="Times New Roman" w:cs="Times New Roman"/>
                <w:spacing w:val="-8"/>
                <w:sz w:val="24"/>
                <w:szCs w:val="24"/>
              </w:rPr>
              <w:t>Декабрь</w:t>
            </w:r>
          </w:p>
        </w:tc>
      </w:tr>
      <w:tr w:rsidR="00B554BC" w:rsidRPr="00B554BC" w:rsidTr="00B554BC">
        <w:tc>
          <w:tcPr>
            <w:tcW w:w="2660" w:type="dxa"/>
            <w:gridSpan w:val="2"/>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Выплаты в соответствии с п. 1 ст. 420 НК РФ</w:t>
            </w: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за месяц</w:t>
            </w:r>
          </w:p>
        </w:tc>
        <w:tc>
          <w:tcPr>
            <w:tcW w:w="101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0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77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2660" w:type="dxa"/>
            <w:gridSpan w:val="2"/>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both"/>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 начала года</w:t>
            </w:r>
          </w:p>
        </w:tc>
        <w:tc>
          <w:tcPr>
            <w:tcW w:w="101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0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77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1384" w:type="dxa"/>
            <w:vMerge w:val="restart"/>
            <w:tcBorders>
              <w:top w:val="single" w:sz="6" w:space="0" w:color="auto"/>
              <w:left w:val="single" w:sz="6" w:space="0" w:color="auto"/>
              <w:bottom w:val="nil"/>
              <w:right w:val="single" w:sz="6" w:space="0" w:color="auto"/>
            </w:tcBorders>
            <w:vAlign w:val="center"/>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Из них суммы, не подлежащие обложению страховыми взносами</w:t>
            </w:r>
          </w:p>
        </w:tc>
        <w:tc>
          <w:tcPr>
            <w:tcW w:w="1276" w:type="dxa"/>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по п. п. 8, 9 ст. 421 НК РФ</w:t>
            </w: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за месяц</w:t>
            </w:r>
          </w:p>
        </w:tc>
        <w:tc>
          <w:tcPr>
            <w:tcW w:w="101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0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77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1384" w:type="dxa"/>
            <w:vMerge/>
            <w:tcBorders>
              <w:top w:val="nil"/>
              <w:left w:val="single" w:sz="6" w:space="0" w:color="auto"/>
              <w:bottom w:val="nil"/>
              <w:right w:val="single" w:sz="6" w:space="0" w:color="auto"/>
            </w:tcBorders>
            <w:vAlign w:val="center"/>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276"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 начала года</w:t>
            </w:r>
          </w:p>
        </w:tc>
        <w:tc>
          <w:tcPr>
            <w:tcW w:w="101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0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77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1384" w:type="dxa"/>
            <w:vMerge/>
            <w:tcBorders>
              <w:top w:val="nil"/>
              <w:left w:val="single" w:sz="6" w:space="0" w:color="auto"/>
              <w:bottom w:val="nil"/>
              <w:right w:val="single" w:sz="6" w:space="0" w:color="auto"/>
            </w:tcBorders>
            <w:vAlign w:val="center"/>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276" w:type="dxa"/>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по п. п. 1, 2 ст. 422 НК РФ</w:t>
            </w: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за месяц</w:t>
            </w:r>
          </w:p>
        </w:tc>
        <w:tc>
          <w:tcPr>
            <w:tcW w:w="101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0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77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1384" w:type="dxa"/>
            <w:vMerge/>
            <w:tcBorders>
              <w:top w:val="nil"/>
              <w:left w:val="single" w:sz="6" w:space="0" w:color="auto"/>
              <w:bottom w:val="nil"/>
              <w:right w:val="single" w:sz="6" w:space="0" w:color="auto"/>
            </w:tcBorders>
            <w:vAlign w:val="center"/>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276"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 начала года</w:t>
            </w:r>
          </w:p>
        </w:tc>
        <w:tc>
          <w:tcPr>
            <w:tcW w:w="101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0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77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2660" w:type="dxa"/>
            <w:gridSpan w:val="2"/>
            <w:tcBorders>
              <w:top w:val="single" w:sz="6" w:space="0" w:color="auto"/>
              <w:left w:val="single" w:sz="6" w:space="0" w:color="auto"/>
              <w:bottom w:val="single" w:sz="6" w:space="0" w:color="auto"/>
              <w:right w:val="single" w:sz="6" w:space="0" w:color="auto"/>
            </w:tcBorders>
            <w:vAlign w:val="center"/>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Единая база для начисления страховых взносов</w:t>
            </w: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01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0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77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2660" w:type="dxa"/>
            <w:gridSpan w:val="2"/>
            <w:vMerge w:val="restart"/>
            <w:tcBorders>
              <w:top w:val="single" w:sz="6" w:space="0" w:color="auto"/>
              <w:left w:val="single" w:sz="6" w:space="0" w:color="auto"/>
              <w:bottom w:val="nil"/>
              <w:right w:val="single" w:sz="6" w:space="0" w:color="auto"/>
            </w:tcBorders>
            <w:vAlign w:val="center"/>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Суммы выплат, превышающие установленную единую предельную величину базы</w:t>
            </w: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за месяц</w:t>
            </w:r>
          </w:p>
        </w:tc>
        <w:tc>
          <w:tcPr>
            <w:tcW w:w="101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0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77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2660" w:type="dxa"/>
            <w:gridSpan w:val="2"/>
            <w:vMerge/>
            <w:tcBorders>
              <w:top w:val="nil"/>
              <w:left w:val="single" w:sz="6" w:space="0" w:color="auto"/>
              <w:bottom w:val="nil"/>
              <w:right w:val="single" w:sz="6" w:space="0" w:color="auto"/>
            </w:tcBorders>
            <w:vAlign w:val="center"/>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 начала года</w:t>
            </w:r>
          </w:p>
        </w:tc>
        <w:tc>
          <w:tcPr>
            <w:tcW w:w="101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0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77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1384" w:type="dxa"/>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Начислено страховых взносов</w:t>
            </w:r>
          </w:p>
        </w:tc>
        <w:tc>
          <w:tcPr>
            <w:tcW w:w="1276" w:type="dxa"/>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 сумм, не прев</w:t>
            </w:r>
            <w:proofErr w:type="gramStart"/>
            <w:r w:rsidRPr="00B554BC">
              <w:rPr>
                <w:rFonts w:ascii="Times New Roman" w:eastAsia="Times New Roman" w:hAnsi="Times New Roman" w:cs="Times New Roman"/>
                <w:sz w:val="24"/>
                <w:szCs w:val="24"/>
              </w:rPr>
              <w:t>.</w:t>
            </w:r>
            <w:proofErr w:type="gramEnd"/>
            <w:r w:rsidRPr="00B554BC">
              <w:rPr>
                <w:rFonts w:ascii="Times New Roman" w:eastAsia="Times New Roman" w:hAnsi="Times New Roman" w:cs="Times New Roman"/>
                <w:sz w:val="24"/>
                <w:szCs w:val="24"/>
              </w:rPr>
              <w:t xml:space="preserve"> </w:t>
            </w:r>
            <w:proofErr w:type="gramStart"/>
            <w:r w:rsidRPr="00B554BC">
              <w:rPr>
                <w:rFonts w:ascii="Times New Roman" w:eastAsia="Times New Roman" w:hAnsi="Times New Roman" w:cs="Times New Roman"/>
                <w:sz w:val="24"/>
                <w:szCs w:val="24"/>
              </w:rPr>
              <w:t>п</w:t>
            </w:r>
            <w:proofErr w:type="gramEnd"/>
            <w:r w:rsidRPr="00B554BC">
              <w:rPr>
                <w:rFonts w:ascii="Times New Roman" w:eastAsia="Times New Roman" w:hAnsi="Times New Roman" w:cs="Times New Roman"/>
                <w:sz w:val="24"/>
                <w:szCs w:val="24"/>
              </w:rPr>
              <w:t>ред. величину</w:t>
            </w: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за месяц</w:t>
            </w:r>
          </w:p>
        </w:tc>
        <w:tc>
          <w:tcPr>
            <w:tcW w:w="101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0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77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1384"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276"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 начала года</w:t>
            </w:r>
          </w:p>
        </w:tc>
        <w:tc>
          <w:tcPr>
            <w:tcW w:w="101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0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77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1384"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276" w:type="dxa"/>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 xml:space="preserve">с сумм, </w:t>
            </w:r>
            <w:proofErr w:type="spellStart"/>
            <w:r w:rsidRPr="00B554BC">
              <w:rPr>
                <w:rFonts w:ascii="Times New Roman" w:eastAsia="Times New Roman" w:hAnsi="Times New Roman" w:cs="Times New Roman"/>
                <w:sz w:val="24"/>
                <w:szCs w:val="24"/>
              </w:rPr>
              <w:t>превыш</w:t>
            </w:r>
            <w:proofErr w:type="spellEnd"/>
            <w:r w:rsidRPr="00B554BC">
              <w:rPr>
                <w:rFonts w:ascii="Times New Roman" w:eastAsia="Times New Roman" w:hAnsi="Times New Roman" w:cs="Times New Roman"/>
                <w:sz w:val="24"/>
                <w:szCs w:val="24"/>
              </w:rPr>
              <w:t>. пред</w:t>
            </w:r>
            <w:proofErr w:type="gramStart"/>
            <w:r w:rsidRPr="00B554BC">
              <w:rPr>
                <w:rFonts w:ascii="Times New Roman" w:eastAsia="Times New Roman" w:hAnsi="Times New Roman" w:cs="Times New Roman"/>
                <w:sz w:val="24"/>
                <w:szCs w:val="24"/>
              </w:rPr>
              <w:t>.</w:t>
            </w:r>
            <w:proofErr w:type="gramEnd"/>
            <w:r w:rsidRPr="00B554BC">
              <w:rPr>
                <w:rFonts w:ascii="Times New Roman" w:eastAsia="Times New Roman" w:hAnsi="Times New Roman" w:cs="Times New Roman"/>
                <w:sz w:val="24"/>
                <w:szCs w:val="24"/>
              </w:rPr>
              <w:t xml:space="preserve"> </w:t>
            </w:r>
            <w:proofErr w:type="gramStart"/>
            <w:r w:rsidRPr="00B554BC">
              <w:rPr>
                <w:rFonts w:ascii="Times New Roman" w:eastAsia="Times New Roman" w:hAnsi="Times New Roman" w:cs="Times New Roman"/>
                <w:sz w:val="24"/>
                <w:szCs w:val="24"/>
              </w:rPr>
              <w:t>в</w:t>
            </w:r>
            <w:proofErr w:type="gramEnd"/>
            <w:r w:rsidRPr="00B554BC">
              <w:rPr>
                <w:rFonts w:ascii="Times New Roman" w:eastAsia="Times New Roman" w:hAnsi="Times New Roman" w:cs="Times New Roman"/>
                <w:sz w:val="24"/>
                <w:szCs w:val="24"/>
              </w:rPr>
              <w:t>еличину</w:t>
            </w: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за месяц</w:t>
            </w:r>
          </w:p>
        </w:tc>
        <w:tc>
          <w:tcPr>
            <w:tcW w:w="101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0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77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1384" w:type="dxa"/>
            <w:vMerge/>
            <w:tcBorders>
              <w:top w:val="nil"/>
              <w:left w:val="single" w:sz="6" w:space="0" w:color="auto"/>
              <w:bottom w:val="single" w:sz="6" w:space="0" w:color="auto"/>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276" w:type="dxa"/>
            <w:vMerge/>
            <w:tcBorders>
              <w:top w:val="nil"/>
              <w:left w:val="single" w:sz="6" w:space="0" w:color="auto"/>
              <w:bottom w:val="single" w:sz="6" w:space="0" w:color="auto"/>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 начала года</w:t>
            </w:r>
          </w:p>
        </w:tc>
        <w:tc>
          <w:tcPr>
            <w:tcW w:w="101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0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779"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b/>
          <w:bCs/>
          <w:color w:val="000000"/>
          <w:sz w:val="24"/>
          <w:szCs w:val="24"/>
          <w:vertAlign w:val="superscript"/>
        </w:rPr>
        <w:t>1</w:t>
      </w:r>
      <w:r w:rsidRPr="00B554BC">
        <w:rPr>
          <w:rFonts w:ascii="Times New Roman" w:eastAsia="Times New Roman" w:hAnsi="Times New Roman" w:cs="Times New Roman"/>
          <w:color w:val="000000"/>
          <w:sz w:val="24"/>
          <w:szCs w:val="24"/>
        </w:rPr>
        <w:t xml:space="preserve"> Дополнительные страницы заполняются в случае использования тарифов, отличных от основного. Нумерация страниц сквозная.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552"/>
        <w:gridCol w:w="1984"/>
        <w:gridCol w:w="2268"/>
      </w:tblGrid>
      <w:tr w:rsidR="00B554BC" w:rsidRPr="00B554BC" w:rsidTr="00B554BC">
        <w:tc>
          <w:tcPr>
            <w:tcW w:w="2376" w:type="dxa"/>
            <w:tcBorders>
              <w:top w:val="nil"/>
              <w:left w:val="nil"/>
              <w:bottom w:val="nil"/>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Ответственное лицо:</w:t>
            </w:r>
          </w:p>
        </w:tc>
        <w:tc>
          <w:tcPr>
            <w:tcW w:w="2552" w:type="dxa"/>
            <w:tcBorders>
              <w:top w:val="nil"/>
              <w:left w:val="nil"/>
              <w:bottom w:val="nil"/>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___________________</w:t>
            </w:r>
          </w:p>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(должность)</w:t>
            </w:r>
          </w:p>
        </w:tc>
        <w:tc>
          <w:tcPr>
            <w:tcW w:w="1984" w:type="dxa"/>
            <w:tcBorders>
              <w:top w:val="nil"/>
              <w:left w:val="nil"/>
              <w:bottom w:val="nil"/>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_____________</w:t>
            </w:r>
          </w:p>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(подпись)</w:t>
            </w:r>
          </w:p>
        </w:tc>
        <w:tc>
          <w:tcPr>
            <w:tcW w:w="2268" w:type="dxa"/>
            <w:tcBorders>
              <w:top w:val="nil"/>
              <w:left w:val="nil"/>
              <w:bottom w:val="nil"/>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________________</w:t>
            </w:r>
          </w:p>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(Ф.И.О.)</w:t>
            </w:r>
          </w:p>
        </w:tc>
      </w:tr>
      <w:tr w:rsidR="00B554BC" w:rsidRPr="00B554BC" w:rsidTr="00B554BC">
        <w:tc>
          <w:tcPr>
            <w:tcW w:w="2376" w:type="dxa"/>
            <w:tcBorders>
              <w:top w:val="nil"/>
              <w:left w:val="nil"/>
              <w:bottom w:val="nil"/>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2552" w:type="dxa"/>
            <w:tcBorders>
              <w:top w:val="nil"/>
              <w:left w:val="nil"/>
              <w:bottom w:val="nil"/>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984" w:type="dxa"/>
            <w:tcBorders>
              <w:top w:val="nil"/>
              <w:left w:val="nil"/>
              <w:bottom w:val="nil"/>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2268" w:type="dxa"/>
            <w:tcBorders>
              <w:top w:val="nil"/>
              <w:left w:val="nil"/>
              <w:bottom w:val="nil"/>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4"/>
        <w:gridCol w:w="1814"/>
        <w:gridCol w:w="1587"/>
        <w:gridCol w:w="964"/>
        <w:gridCol w:w="1984"/>
        <w:gridCol w:w="567"/>
      </w:tblGrid>
      <w:tr w:rsidR="00B554BC" w:rsidRPr="00B554BC" w:rsidTr="00B554BC">
        <w:tc>
          <w:tcPr>
            <w:tcW w:w="5555" w:type="dxa"/>
            <w:gridSpan w:val="3"/>
            <w:vMerge w:val="restart"/>
            <w:tcBorders>
              <w:top w:val="nil"/>
              <w:left w:val="nil"/>
              <w:bottom w:val="nil"/>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Карточка учета сумм выплат и иных вознаграждений в пользу застрахованного лица, занятого на соответствующих видах работ, указанных в подпунктах 1 - 18 пункта 1 статьи 30 Федерального закона от 28 декабря 2013 года N 400-ФЗ "О страховых пенсиях", за ____ год</w:t>
            </w:r>
          </w:p>
        </w:tc>
        <w:tc>
          <w:tcPr>
            <w:tcW w:w="964" w:type="dxa"/>
            <w:vMerge w:val="restart"/>
            <w:tcBorders>
              <w:top w:val="nil"/>
              <w:left w:val="nil"/>
              <w:bottom w:val="nil"/>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Выплаты по видам работ (</w:t>
            </w:r>
            <w:proofErr w:type="gramStart"/>
            <w:r w:rsidRPr="00B554BC">
              <w:rPr>
                <w:rFonts w:ascii="Times New Roman" w:eastAsia="Times New Roman" w:hAnsi="Times New Roman" w:cs="Times New Roman"/>
                <w:sz w:val="24"/>
                <w:szCs w:val="24"/>
              </w:rPr>
              <w:t>нужное</w:t>
            </w:r>
            <w:proofErr w:type="gramEnd"/>
            <w:r w:rsidRPr="00B554BC">
              <w:rPr>
                <w:rFonts w:ascii="Times New Roman" w:eastAsia="Times New Roman" w:hAnsi="Times New Roman" w:cs="Times New Roman"/>
                <w:sz w:val="24"/>
                <w:szCs w:val="24"/>
              </w:rPr>
              <w:t xml:space="preserve"> отметить):</w:t>
            </w:r>
          </w:p>
        </w:tc>
        <w:tc>
          <w:tcPr>
            <w:tcW w:w="56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5555" w:type="dxa"/>
            <w:gridSpan w:val="3"/>
            <w:vMerge/>
            <w:tcBorders>
              <w:top w:val="nil"/>
              <w:left w:val="nil"/>
              <w:bottom w:val="nil"/>
              <w:right w:val="nil"/>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64" w:type="dxa"/>
            <w:vMerge/>
            <w:tcBorders>
              <w:top w:val="nil"/>
              <w:left w:val="nil"/>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подп. 1 п. 1 ст. 30 Закона 400-ФЗ</w:t>
            </w:r>
          </w:p>
        </w:tc>
        <w:tc>
          <w:tcPr>
            <w:tcW w:w="56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5555" w:type="dxa"/>
            <w:gridSpan w:val="3"/>
            <w:vMerge/>
            <w:tcBorders>
              <w:top w:val="nil"/>
              <w:left w:val="nil"/>
              <w:bottom w:val="nil"/>
              <w:right w:val="nil"/>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64" w:type="dxa"/>
            <w:vMerge/>
            <w:tcBorders>
              <w:top w:val="nil"/>
              <w:left w:val="nil"/>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подп. 2 - 18 п. 1 ст. 30 Закона 400-ФЗ</w:t>
            </w:r>
          </w:p>
        </w:tc>
        <w:tc>
          <w:tcPr>
            <w:tcW w:w="56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5555" w:type="dxa"/>
            <w:gridSpan w:val="3"/>
            <w:tcBorders>
              <w:top w:val="nil"/>
              <w:left w:val="nil"/>
              <w:bottom w:val="nil"/>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964" w:type="dxa"/>
            <w:vMerge/>
            <w:tcBorders>
              <w:top w:val="nil"/>
              <w:left w:val="nil"/>
              <w:bottom w:val="single" w:sz="6" w:space="0" w:color="auto"/>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Имеются результаты специальной оценки условий труда (да/нет):</w:t>
            </w:r>
          </w:p>
        </w:tc>
        <w:tc>
          <w:tcPr>
            <w:tcW w:w="56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2154" w:type="dxa"/>
            <w:tcBorders>
              <w:top w:val="nil"/>
              <w:left w:val="nil"/>
              <w:bottom w:val="nil"/>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Фамилия</w:t>
            </w:r>
          </w:p>
        </w:tc>
        <w:tc>
          <w:tcPr>
            <w:tcW w:w="1814" w:type="dxa"/>
            <w:tcBorders>
              <w:top w:val="nil"/>
              <w:left w:val="nil"/>
              <w:bottom w:val="nil"/>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Имя</w:t>
            </w:r>
          </w:p>
        </w:tc>
        <w:tc>
          <w:tcPr>
            <w:tcW w:w="1587" w:type="dxa"/>
            <w:tcBorders>
              <w:top w:val="nil"/>
              <w:left w:val="nil"/>
              <w:bottom w:val="nil"/>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Отчество</w:t>
            </w:r>
          </w:p>
        </w:tc>
        <w:tc>
          <w:tcPr>
            <w:tcW w:w="964" w:type="dxa"/>
            <w:vMerge/>
            <w:tcBorders>
              <w:top w:val="nil"/>
              <w:left w:val="nil"/>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Размер применяемого дополнительного тарифа страховых взносов</w:t>
            </w:r>
            <w:proofErr w:type="gramStart"/>
            <w:r w:rsidRPr="00B554BC">
              <w:rPr>
                <w:rFonts w:ascii="Times New Roman" w:eastAsia="Times New Roman" w:hAnsi="Times New Roman" w:cs="Times New Roman"/>
                <w:sz w:val="24"/>
                <w:szCs w:val="24"/>
              </w:rPr>
              <w:t xml:space="preserve"> (%):</w:t>
            </w:r>
            <w:proofErr w:type="gramEnd"/>
          </w:p>
        </w:tc>
        <w:tc>
          <w:tcPr>
            <w:tcW w:w="567"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bl>
    <w:p w:rsid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992"/>
        <w:gridCol w:w="992"/>
        <w:gridCol w:w="1015"/>
        <w:gridCol w:w="1016"/>
        <w:gridCol w:w="1016"/>
        <w:gridCol w:w="1016"/>
        <w:gridCol w:w="1016"/>
        <w:gridCol w:w="1016"/>
        <w:gridCol w:w="1016"/>
        <w:gridCol w:w="1016"/>
        <w:gridCol w:w="1016"/>
        <w:gridCol w:w="1016"/>
        <w:gridCol w:w="1016"/>
        <w:gridCol w:w="590"/>
      </w:tblGrid>
      <w:tr w:rsidR="00B554BC" w:rsidRPr="00B554BC" w:rsidTr="00B554BC">
        <w:tc>
          <w:tcPr>
            <w:tcW w:w="3652" w:type="dxa"/>
            <w:gridSpan w:val="3"/>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p>
        </w:tc>
        <w:tc>
          <w:tcPr>
            <w:tcW w:w="11765" w:type="dxa"/>
            <w:gridSpan w:val="12"/>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Суммы (в рублях и копейках)</w:t>
            </w:r>
          </w:p>
        </w:tc>
      </w:tr>
      <w:tr w:rsidR="00B554BC" w:rsidRPr="00B554BC" w:rsidTr="00B554BC">
        <w:tc>
          <w:tcPr>
            <w:tcW w:w="3652" w:type="dxa"/>
            <w:gridSpan w:val="3"/>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01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ind w:left="-57" w:right="-57"/>
              <w:jc w:val="center"/>
              <w:rPr>
                <w:rFonts w:ascii="Times New Roman" w:eastAsia="Times New Roman" w:hAnsi="Times New Roman" w:cs="Times New Roman"/>
                <w:spacing w:val="-6"/>
                <w:sz w:val="24"/>
                <w:szCs w:val="24"/>
              </w:rPr>
            </w:pPr>
            <w:r w:rsidRPr="00B554BC">
              <w:rPr>
                <w:rFonts w:ascii="Times New Roman" w:eastAsia="Times New Roman" w:hAnsi="Times New Roman" w:cs="Times New Roman"/>
                <w:spacing w:val="-6"/>
                <w:sz w:val="24"/>
                <w:szCs w:val="24"/>
              </w:rPr>
              <w:t>Январь</w:t>
            </w: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ind w:left="-57" w:right="-57"/>
              <w:jc w:val="center"/>
              <w:rPr>
                <w:rFonts w:ascii="Times New Roman" w:eastAsia="Times New Roman" w:hAnsi="Times New Roman" w:cs="Times New Roman"/>
                <w:spacing w:val="-6"/>
                <w:sz w:val="24"/>
                <w:szCs w:val="24"/>
              </w:rPr>
            </w:pPr>
            <w:r w:rsidRPr="00B554BC">
              <w:rPr>
                <w:rFonts w:ascii="Times New Roman" w:eastAsia="Times New Roman" w:hAnsi="Times New Roman" w:cs="Times New Roman"/>
                <w:spacing w:val="-6"/>
                <w:sz w:val="24"/>
                <w:szCs w:val="24"/>
              </w:rPr>
              <w:t>Февраль</w:t>
            </w: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ind w:left="-57" w:right="-57"/>
              <w:jc w:val="center"/>
              <w:rPr>
                <w:rFonts w:ascii="Times New Roman" w:eastAsia="Times New Roman" w:hAnsi="Times New Roman" w:cs="Times New Roman"/>
                <w:spacing w:val="-6"/>
                <w:sz w:val="24"/>
                <w:szCs w:val="24"/>
              </w:rPr>
            </w:pPr>
            <w:r w:rsidRPr="00B554BC">
              <w:rPr>
                <w:rFonts w:ascii="Times New Roman" w:eastAsia="Times New Roman" w:hAnsi="Times New Roman" w:cs="Times New Roman"/>
                <w:spacing w:val="-6"/>
                <w:sz w:val="24"/>
                <w:szCs w:val="24"/>
              </w:rPr>
              <w:t>Март</w:t>
            </w: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ind w:left="-57" w:right="-57"/>
              <w:jc w:val="center"/>
              <w:rPr>
                <w:rFonts w:ascii="Times New Roman" w:eastAsia="Times New Roman" w:hAnsi="Times New Roman" w:cs="Times New Roman"/>
                <w:spacing w:val="-6"/>
                <w:sz w:val="24"/>
                <w:szCs w:val="24"/>
              </w:rPr>
            </w:pPr>
            <w:r w:rsidRPr="00B554BC">
              <w:rPr>
                <w:rFonts w:ascii="Times New Roman" w:eastAsia="Times New Roman" w:hAnsi="Times New Roman" w:cs="Times New Roman"/>
                <w:spacing w:val="-6"/>
                <w:sz w:val="24"/>
                <w:szCs w:val="24"/>
              </w:rPr>
              <w:t>Апрель</w:t>
            </w: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ind w:left="-57" w:right="-57"/>
              <w:jc w:val="center"/>
              <w:rPr>
                <w:rFonts w:ascii="Times New Roman" w:eastAsia="Times New Roman" w:hAnsi="Times New Roman" w:cs="Times New Roman"/>
                <w:spacing w:val="-6"/>
                <w:sz w:val="24"/>
                <w:szCs w:val="24"/>
              </w:rPr>
            </w:pPr>
            <w:r w:rsidRPr="00B554BC">
              <w:rPr>
                <w:rFonts w:ascii="Times New Roman" w:eastAsia="Times New Roman" w:hAnsi="Times New Roman" w:cs="Times New Roman"/>
                <w:spacing w:val="-6"/>
                <w:sz w:val="24"/>
                <w:szCs w:val="24"/>
              </w:rPr>
              <w:t>Май</w:t>
            </w: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ind w:left="-57" w:right="-57"/>
              <w:jc w:val="center"/>
              <w:rPr>
                <w:rFonts w:ascii="Times New Roman" w:eastAsia="Times New Roman" w:hAnsi="Times New Roman" w:cs="Times New Roman"/>
                <w:spacing w:val="-6"/>
                <w:sz w:val="24"/>
                <w:szCs w:val="24"/>
              </w:rPr>
            </w:pPr>
            <w:r w:rsidRPr="00B554BC">
              <w:rPr>
                <w:rFonts w:ascii="Times New Roman" w:eastAsia="Times New Roman" w:hAnsi="Times New Roman" w:cs="Times New Roman"/>
                <w:spacing w:val="-6"/>
                <w:sz w:val="24"/>
                <w:szCs w:val="24"/>
              </w:rPr>
              <w:t>Июнь</w:t>
            </w: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ind w:left="-57" w:right="-57"/>
              <w:jc w:val="center"/>
              <w:rPr>
                <w:rFonts w:ascii="Times New Roman" w:eastAsia="Times New Roman" w:hAnsi="Times New Roman" w:cs="Times New Roman"/>
                <w:spacing w:val="-6"/>
                <w:sz w:val="24"/>
                <w:szCs w:val="24"/>
              </w:rPr>
            </w:pPr>
            <w:r w:rsidRPr="00B554BC">
              <w:rPr>
                <w:rFonts w:ascii="Times New Roman" w:eastAsia="Times New Roman" w:hAnsi="Times New Roman" w:cs="Times New Roman"/>
                <w:spacing w:val="-6"/>
                <w:sz w:val="24"/>
                <w:szCs w:val="24"/>
              </w:rPr>
              <w:t>Июль</w:t>
            </w: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ind w:left="-57" w:right="-57"/>
              <w:jc w:val="center"/>
              <w:rPr>
                <w:rFonts w:ascii="Times New Roman" w:eastAsia="Times New Roman" w:hAnsi="Times New Roman" w:cs="Times New Roman"/>
                <w:spacing w:val="-6"/>
                <w:sz w:val="24"/>
                <w:szCs w:val="24"/>
              </w:rPr>
            </w:pPr>
            <w:r w:rsidRPr="00B554BC">
              <w:rPr>
                <w:rFonts w:ascii="Times New Roman" w:eastAsia="Times New Roman" w:hAnsi="Times New Roman" w:cs="Times New Roman"/>
                <w:spacing w:val="-6"/>
                <w:sz w:val="24"/>
                <w:szCs w:val="24"/>
              </w:rPr>
              <w:t>Август</w:t>
            </w: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ind w:left="-57" w:right="-57"/>
              <w:jc w:val="center"/>
              <w:rPr>
                <w:rFonts w:ascii="Times New Roman" w:eastAsia="Times New Roman" w:hAnsi="Times New Roman" w:cs="Times New Roman"/>
                <w:spacing w:val="-6"/>
                <w:sz w:val="24"/>
                <w:szCs w:val="24"/>
              </w:rPr>
            </w:pPr>
            <w:r w:rsidRPr="00B554BC">
              <w:rPr>
                <w:rFonts w:ascii="Times New Roman" w:eastAsia="Times New Roman" w:hAnsi="Times New Roman" w:cs="Times New Roman"/>
                <w:spacing w:val="-6"/>
                <w:sz w:val="24"/>
                <w:szCs w:val="24"/>
              </w:rPr>
              <w:t>Сентябрь</w:t>
            </w: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ind w:left="-57" w:right="-57"/>
              <w:jc w:val="center"/>
              <w:rPr>
                <w:rFonts w:ascii="Times New Roman" w:eastAsia="Times New Roman" w:hAnsi="Times New Roman" w:cs="Times New Roman"/>
                <w:spacing w:val="-6"/>
                <w:sz w:val="24"/>
                <w:szCs w:val="24"/>
              </w:rPr>
            </w:pPr>
            <w:r w:rsidRPr="00B554BC">
              <w:rPr>
                <w:rFonts w:ascii="Times New Roman" w:eastAsia="Times New Roman" w:hAnsi="Times New Roman" w:cs="Times New Roman"/>
                <w:spacing w:val="-6"/>
                <w:sz w:val="24"/>
                <w:szCs w:val="24"/>
              </w:rPr>
              <w:t>Октябрь</w:t>
            </w: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ind w:left="-57" w:right="-57"/>
              <w:jc w:val="center"/>
              <w:rPr>
                <w:rFonts w:ascii="Times New Roman" w:eastAsia="Times New Roman" w:hAnsi="Times New Roman" w:cs="Times New Roman"/>
                <w:spacing w:val="-6"/>
                <w:sz w:val="24"/>
                <w:szCs w:val="24"/>
              </w:rPr>
            </w:pPr>
            <w:r w:rsidRPr="00B554BC">
              <w:rPr>
                <w:rFonts w:ascii="Times New Roman" w:eastAsia="Times New Roman" w:hAnsi="Times New Roman" w:cs="Times New Roman"/>
                <w:spacing w:val="-6"/>
                <w:sz w:val="24"/>
                <w:szCs w:val="24"/>
              </w:rPr>
              <w:t>Ноябрь</w:t>
            </w:r>
          </w:p>
        </w:tc>
        <w:tc>
          <w:tcPr>
            <w:tcW w:w="5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ind w:left="-57" w:right="-57"/>
              <w:jc w:val="center"/>
              <w:rPr>
                <w:rFonts w:ascii="Times New Roman" w:eastAsia="Times New Roman" w:hAnsi="Times New Roman" w:cs="Times New Roman"/>
                <w:spacing w:val="-6"/>
                <w:sz w:val="24"/>
                <w:szCs w:val="24"/>
              </w:rPr>
            </w:pPr>
            <w:r w:rsidRPr="00B554BC">
              <w:rPr>
                <w:rFonts w:ascii="Times New Roman" w:eastAsia="Times New Roman" w:hAnsi="Times New Roman" w:cs="Times New Roman"/>
                <w:spacing w:val="-6"/>
                <w:sz w:val="24"/>
                <w:szCs w:val="24"/>
              </w:rPr>
              <w:t>Декабрь</w:t>
            </w:r>
          </w:p>
        </w:tc>
      </w:tr>
      <w:tr w:rsidR="00B554BC" w:rsidRPr="00B554BC" w:rsidTr="00B554BC">
        <w:tc>
          <w:tcPr>
            <w:tcW w:w="2660" w:type="dxa"/>
            <w:gridSpan w:val="2"/>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 xml:space="preserve">Выплаты в соответствии с </w:t>
            </w:r>
            <w:proofErr w:type="spellStart"/>
            <w:r w:rsidRPr="00B554BC">
              <w:rPr>
                <w:rFonts w:ascii="Times New Roman" w:eastAsia="Times New Roman" w:hAnsi="Times New Roman" w:cs="Times New Roman"/>
                <w:sz w:val="24"/>
                <w:szCs w:val="24"/>
              </w:rPr>
              <w:t>пп</w:t>
            </w:r>
            <w:proofErr w:type="spellEnd"/>
            <w:r w:rsidRPr="00B554BC">
              <w:rPr>
                <w:rFonts w:ascii="Times New Roman" w:eastAsia="Times New Roman" w:hAnsi="Times New Roman" w:cs="Times New Roman"/>
                <w:sz w:val="24"/>
                <w:szCs w:val="24"/>
              </w:rPr>
              <w:t>. 1 п. 1 ст. 420 НК РФ</w:t>
            </w: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за месяц</w:t>
            </w:r>
          </w:p>
        </w:tc>
        <w:tc>
          <w:tcPr>
            <w:tcW w:w="101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5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ind w:right="-20"/>
              <w:jc w:val="center"/>
              <w:rPr>
                <w:rFonts w:ascii="Times New Roman" w:eastAsia="Times New Roman" w:hAnsi="Times New Roman" w:cs="Times New Roman"/>
                <w:sz w:val="24"/>
                <w:szCs w:val="24"/>
              </w:rPr>
            </w:pPr>
          </w:p>
        </w:tc>
      </w:tr>
      <w:tr w:rsidR="00B554BC" w:rsidRPr="00B554BC" w:rsidTr="00B554BC">
        <w:tc>
          <w:tcPr>
            <w:tcW w:w="2660" w:type="dxa"/>
            <w:gridSpan w:val="2"/>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 начала года</w:t>
            </w:r>
          </w:p>
        </w:tc>
        <w:tc>
          <w:tcPr>
            <w:tcW w:w="101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5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1668" w:type="dxa"/>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Из них суммы, не подлежащие обложению</w:t>
            </w:r>
          </w:p>
        </w:tc>
        <w:tc>
          <w:tcPr>
            <w:tcW w:w="992" w:type="dxa"/>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по п. 1 ст. 422 НК РФ</w:t>
            </w: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за месяц</w:t>
            </w:r>
          </w:p>
        </w:tc>
        <w:tc>
          <w:tcPr>
            <w:tcW w:w="101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5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1668"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92"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 начала года</w:t>
            </w:r>
          </w:p>
        </w:tc>
        <w:tc>
          <w:tcPr>
            <w:tcW w:w="101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5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1668"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92" w:type="dxa"/>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по п. 2 ст. 422 НК РФ</w:t>
            </w: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за месяц</w:t>
            </w:r>
          </w:p>
        </w:tc>
        <w:tc>
          <w:tcPr>
            <w:tcW w:w="101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5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1668"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92" w:type="dxa"/>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 начала года </w:t>
            </w:r>
          </w:p>
        </w:tc>
        <w:tc>
          <w:tcPr>
            <w:tcW w:w="101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5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2660" w:type="dxa"/>
            <w:gridSpan w:val="2"/>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База для начисления взносов</w:t>
            </w: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за месяц</w:t>
            </w:r>
          </w:p>
        </w:tc>
        <w:tc>
          <w:tcPr>
            <w:tcW w:w="101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5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2660" w:type="dxa"/>
            <w:gridSpan w:val="2"/>
            <w:vMerge/>
            <w:tcBorders>
              <w:top w:val="nil"/>
              <w:left w:val="single" w:sz="6" w:space="0" w:color="auto"/>
              <w:bottom w:val="nil"/>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 начала года</w:t>
            </w:r>
          </w:p>
        </w:tc>
        <w:tc>
          <w:tcPr>
            <w:tcW w:w="101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5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2660" w:type="dxa"/>
            <w:gridSpan w:val="2"/>
            <w:vMerge w:val="restart"/>
            <w:tcBorders>
              <w:top w:val="single" w:sz="6" w:space="0" w:color="auto"/>
              <w:left w:val="single" w:sz="6" w:space="0" w:color="auto"/>
              <w:bottom w:val="nil"/>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Суммы начисленных взносов по дополнительным тарифам</w:t>
            </w: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за месяц</w:t>
            </w:r>
          </w:p>
        </w:tc>
        <w:tc>
          <w:tcPr>
            <w:tcW w:w="101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5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B554BC" w:rsidRPr="00B554BC" w:rsidTr="00B554BC">
        <w:tc>
          <w:tcPr>
            <w:tcW w:w="2660" w:type="dxa"/>
            <w:gridSpan w:val="2"/>
            <w:vMerge/>
            <w:tcBorders>
              <w:top w:val="nil"/>
              <w:left w:val="single" w:sz="6" w:space="0" w:color="auto"/>
              <w:bottom w:val="single" w:sz="6" w:space="0" w:color="auto"/>
              <w:right w:val="single" w:sz="6" w:space="0" w:color="auto"/>
            </w:tcBorders>
          </w:tcPr>
          <w:p w:rsidR="00B554BC" w:rsidRPr="00B554BC" w:rsidRDefault="00B554BC" w:rsidP="00B554BC">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с начала года</w:t>
            </w:r>
          </w:p>
        </w:tc>
        <w:tc>
          <w:tcPr>
            <w:tcW w:w="1015"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590" w:type="dxa"/>
            <w:tcBorders>
              <w:top w:val="single" w:sz="6" w:space="0" w:color="auto"/>
              <w:left w:val="single" w:sz="6" w:space="0" w:color="auto"/>
              <w:bottom w:val="single" w:sz="6" w:space="0" w:color="auto"/>
              <w:right w:val="single" w:sz="6" w:space="0" w:color="auto"/>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p>
        </w:tc>
      </w:tr>
    </w:tbl>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B554BC">
        <w:rPr>
          <w:rFonts w:ascii="Times New Roman" w:eastAsia="Times New Roman" w:hAnsi="Times New Roman" w:cs="Times New Roman"/>
          <w:b/>
          <w:bCs/>
          <w:color w:val="000000"/>
          <w:sz w:val="24"/>
          <w:szCs w:val="24"/>
          <w:vertAlign w:val="superscript"/>
        </w:rPr>
        <w:t>1</w:t>
      </w:r>
      <w:r w:rsidRPr="00B554BC">
        <w:rPr>
          <w:rFonts w:ascii="Times New Roman" w:eastAsia="Times New Roman" w:hAnsi="Times New Roman" w:cs="Times New Roman"/>
          <w:color w:val="000000"/>
          <w:sz w:val="24"/>
          <w:szCs w:val="24"/>
        </w:rPr>
        <w:t xml:space="preserve"> Дополнительные страницы заполняются в случае использования нескольких дополнительных тарифов. Нумерация страниц сквозная.</w:t>
      </w:r>
    </w:p>
    <w:p w:rsidR="00B554BC" w:rsidRPr="00B554BC" w:rsidRDefault="00B554BC" w:rsidP="00B554BC">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552"/>
        <w:gridCol w:w="1984"/>
        <w:gridCol w:w="2268"/>
      </w:tblGrid>
      <w:tr w:rsidR="00B554BC" w:rsidRPr="00B554BC" w:rsidTr="00B554BC">
        <w:tc>
          <w:tcPr>
            <w:tcW w:w="2376" w:type="dxa"/>
            <w:tcBorders>
              <w:top w:val="nil"/>
              <w:left w:val="nil"/>
              <w:bottom w:val="nil"/>
              <w:right w:val="nil"/>
            </w:tcBorders>
          </w:tcPr>
          <w:p w:rsidR="00B554BC" w:rsidRPr="00B554BC" w:rsidRDefault="00B554BC" w:rsidP="00B554BC">
            <w:pPr>
              <w:suppressAutoHyphens/>
              <w:autoSpaceDN w:val="0"/>
              <w:adjustRightInd w:val="0"/>
              <w:spacing w:after="0" w:line="240" w:lineRule="auto"/>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Ответственное лицо:</w:t>
            </w:r>
          </w:p>
        </w:tc>
        <w:tc>
          <w:tcPr>
            <w:tcW w:w="2552" w:type="dxa"/>
            <w:tcBorders>
              <w:top w:val="nil"/>
              <w:left w:val="nil"/>
              <w:bottom w:val="nil"/>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___________________</w:t>
            </w:r>
          </w:p>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(должность)</w:t>
            </w:r>
          </w:p>
        </w:tc>
        <w:tc>
          <w:tcPr>
            <w:tcW w:w="1984" w:type="dxa"/>
            <w:tcBorders>
              <w:top w:val="nil"/>
              <w:left w:val="nil"/>
              <w:bottom w:val="nil"/>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_____________</w:t>
            </w:r>
          </w:p>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(подпись)</w:t>
            </w:r>
          </w:p>
        </w:tc>
        <w:tc>
          <w:tcPr>
            <w:tcW w:w="2268" w:type="dxa"/>
            <w:tcBorders>
              <w:top w:val="nil"/>
              <w:left w:val="nil"/>
              <w:bottom w:val="nil"/>
              <w:right w:val="nil"/>
            </w:tcBorders>
          </w:tcPr>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________________</w:t>
            </w:r>
          </w:p>
          <w:p w:rsidR="00B554BC" w:rsidRPr="00B554BC" w:rsidRDefault="00B554BC" w:rsidP="00B554BC">
            <w:pPr>
              <w:suppressAutoHyphens/>
              <w:autoSpaceDN w:val="0"/>
              <w:adjustRightInd w:val="0"/>
              <w:spacing w:after="0" w:line="240" w:lineRule="auto"/>
              <w:jc w:val="center"/>
              <w:rPr>
                <w:rFonts w:ascii="Times New Roman" w:eastAsia="Times New Roman" w:hAnsi="Times New Roman" w:cs="Times New Roman"/>
                <w:sz w:val="24"/>
                <w:szCs w:val="24"/>
              </w:rPr>
            </w:pPr>
            <w:r w:rsidRPr="00B554BC">
              <w:rPr>
                <w:rFonts w:ascii="Times New Roman" w:eastAsia="Times New Roman" w:hAnsi="Times New Roman" w:cs="Times New Roman"/>
                <w:sz w:val="24"/>
                <w:szCs w:val="24"/>
              </w:rPr>
              <w:t>(Ф.И.О.)</w:t>
            </w:r>
          </w:p>
        </w:tc>
      </w:tr>
    </w:tbl>
    <w:p w:rsidR="00B554BC" w:rsidRDefault="00B554BC" w:rsidP="009A6164">
      <w:pPr>
        <w:pStyle w:val="21"/>
        <w:jc w:val="left"/>
        <w:rPr>
          <w:szCs w:val="28"/>
        </w:rPr>
        <w:sectPr w:rsidR="00B554BC" w:rsidSect="00B554BC">
          <w:pgSz w:w="16838" w:h="11906" w:orient="landscape"/>
          <w:pgMar w:top="1701" w:right="1134" w:bottom="567" w:left="1134" w:header="709" w:footer="709" w:gutter="0"/>
          <w:cols w:space="708"/>
          <w:docGrid w:linePitch="360"/>
        </w:sectPr>
      </w:pPr>
    </w:p>
    <w:tbl>
      <w:tblPr>
        <w:tblW w:w="10031" w:type="dxa"/>
        <w:tblLook w:val="04A0" w:firstRow="1" w:lastRow="0" w:firstColumn="1" w:lastColumn="0" w:noHBand="0" w:noVBand="1"/>
      </w:tblPr>
      <w:tblGrid>
        <w:gridCol w:w="4731"/>
        <w:gridCol w:w="5300"/>
      </w:tblGrid>
      <w:tr w:rsidR="008E24D5" w:rsidRPr="008E24D5" w:rsidTr="00DA0169">
        <w:tc>
          <w:tcPr>
            <w:tcW w:w="4731" w:type="dxa"/>
          </w:tcPr>
          <w:p w:rsidR="008E24D5" w:rsidRPr="008E24D5" w:rsidRDefault="008E24D5" w:rsidP="008E24D5">
            <w:pPr>
              <w:suppressAutoHyphens/>
              <w:autoSpaceDE w:val="0"/>
              <w:autoSpaceDN w:val="0"/>
              <w:adjustRightInd w:val="0"/>
              <w:spacing w:after="0" w:line="240" w:lineRule="auto"/>
              <w:jc w:val="right"/>
              <w:rPr>
                <w:rFonts w:ascii="Calibri" w:eastAsia="Times New Roman" w:hAnsi="Calibri" w:cs="Times New Roman"/>
                <w:sz w:val="28"/>
                <w:szCs w:val="28"/>
              </w:rPr>
            </w:pPr>
          </w:p>
        </w:tc>
        <w:tc>
          <w:tcPr>
            <w:tcW w:w="5300"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 xml:space="preserve">ПРИЛОЖЕНИЕ № 1 </w:t>
            </w:r>
          </w:p>
          <w:p w:rsidR="008E24D5" w:rsidRPr="008E24D5" w:rsidRDefault="008E24D5" w:rsidP="008E24D5">
            <w:pPr>
              <w:suppressAutoHyphens/>
              <w:spacing w:after="0" w:line="240" w:lineRule="auto"/>
              <w:jc w:val="center"/>
              <w:rPr>
                <w:rFonts w:ascii="Times New Roman" w:eastAsia="Times New Roman" w:hAnsi="Times New Roman" w:cs="Times New Roman"/>
                <w:sz w:val="28"/>
                <w:szCs w:val="28"/>
                <w:lang w:eastAsia="zh-CN"/>
              </w:rPr>
            </w:pPr>
          </w:p>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УТВЕРЖДЕНА</w:t>
            </w:r>
          </w:p>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постановлением администрации</w:t>
            </w:r>
          </w:p>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r w:rsidRPr="008E24D5">
              <w:rPr>
                <w:rFonts w:ascii="Times New Roman" w:eastAsia="Times New Roman" w:hAnsi="Times New Roman" w:cs="Times New Roman"/>
                <w:sz w:val="28"/>
                <w:szCs w:val="28"/>
                <w:lang w:eastAsia="zh-CN"/>
              </w:rPr>
              <w:t xml:space="preserve">        Придорожного сельского</w:t>
            </w:r>
            <w:r w:rsidRPr="008E24D5">
              <w:rPr>
                <w:rFonts w:ascii="Times New Roman" w:eastAsia="Times New Roman" w:hAnsi="Times New Roman" w:cs="Times New Roman"/>
                <w:sz w:val="24"/>
                <w:szCs w:val="24"/>
                <w:lang w:eastAsia="zh-CN"/>
              </w:rPr>
              <w:t xml:space="preserve"> </w:t>
            </w:r>
            <w:r w:rsidRPr="008E24D5">
              <w:rPr>
                <w:rFonts w:ascii="Times New Roman" w:eastAsia="Times New Roman" w:hAnsi="Times New Roman" w:cs="Times New Roman"/>
                <w:sz w:val="28"/>
                <w:szCs w:val="28"/>
                <w:lang w:eastAsia="zh-CN"/>
              </w:rPr>
              <w:t xml:space="preserve">поселения </w:t>
            </w:r>
          </w:p>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r w:rsidRPr="008E24D5">
              <w:rPr>
                <w:rFonts w:ascii="Times New Roman" w:eastAsia="Times New Roman" w:hAnsi="Times New Roman" w:cs="Times New Roman"/>
                <w:sz w:val="28"/>
                <w:szCs w:val="28"/>
                <w:lang w:eastAsia="zh-CN"/>
              </w:rPr>
              <w:t xml:space="preserve">        Каневского района</w:t>
            </w:r>
          </w:p>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r w:rsidRPr="008E24D5">
              <w:rPr>
                <w:rFonts w:ascii="Times New Roman" w:eastAsia="Times New Roman" w:hAnsi="Times New Roman" w:cs="Times New Roman"/>
                <w:sz w:val="28"/>
                <w:szCs w:val="28"/>
                <w:lang w:eastAsia="zh-CN"/>
              </w:rPr>
              <w:t xml:space="preserve">        от 05.09.2023 года № 69</w:t>
            </w: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 xml:space="preserve">   </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bCs/>
          <w:color w:val="000000"/>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color w:val="000000"/>
          <w:sz w:val="28"/>
          <w:szCs w:val="28"/>
        </w:rPr>
        <w:t>Учетная политика</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bCs/>
          <w:sz w:val="28"/>
          <w:szCs w:val="28"/>
        </w:rPr>
      </w:pPr>
      <w:r w:rsidRPr="008E24D5">
        <w:rPr>
          <w:rFonts w:ascii="Times New Roman" w:eastAsia="Times New Roman" w:hAnsi="Times New Roman" w:cs="Times New Roman"/>
          <w:bCs/>
          <w:sz w:val="28"/>
          <w:szCs w:val="28"/>
        </w:rPr>
        <w:t>администрации Придорожного сельского поселения</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Каневского района для целей бюджетного учета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1. Организационные положения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           1.1. Настоящая Учетная политика разработана в соответствии с требованиями следующих документов: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Бюджетный кодекс РФ (далее - БК РФ);</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Федеральный закон от 06.12.2011 N 402-ФЗ "О бухгалтерском учете" (далее - Закон N 402-ФЗ);</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N 256н (далее - СГС "Концептуальные основы");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"Основные средства", утвержденный Приказом Минфина России от 31.12.2016 N 257н (далее - СГС "Основные средства");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"Аренда", утвержденный Приказом Минфина России от 31.12.2016 N 258н (далее - СГС "Аренда");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"Обесценение активов", утвержденный Приказом Минфина России от 31.12.2016 N 259н (далее - СГС "Обесценение активов");</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N 260н (далее - СГС "Представление отчетности");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"Отчет о движении денежных средств", утвержденный Приказом Минфина России от 30.12.2017 N 278н (далее - СГС "Отчет о движении денежных средств");</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N 274н (далее -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"События после отчетной даты", утвержденный Приказом Минфина России от 30.12.2017 N 275н (далее - СГС "События после отчетной даты");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"Доходы", утвержденный Приказом Минфина России от 27.02.2018 N 32н (далее - СГС "Доходы");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N 122н (далее - СГС "Влияние изменений курсов иностранных валют");</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"Информация о связанных сторонах", утвержденный Приказом Минфина России от 30.12.2017 N 277н (далее - СГС "Информация о связанных сторонах");</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"Бюджетная информация в бухгалтерской (финансовой) отчетности", утвержденный Приказом Минфина России от 28.02.2018 N 37н (далее - СГС "Бюджетная информация в бухгалтерской (финансовой) отчетности");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N 124н (далее - СГС "Резервы");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"Долгосрочные договоры", утвержденный Приказом Минфина России от 29.06.2018 N 145н (далее - СГС "Долгосрочные договоры");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"Запасы", утвержденный Приказом Минфина России от 07.12.2018 N 256н (далее - СГС "Запасы");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Федеральный стандарт бухгалтерского учета для организаций государственного сектора "Бухгалтерская (финансовая) отчетность с учетом инфляции", утвержденный Приказом Минфина России от 29.12.2018 N 305н (далее - СГС "Бухгалтерская (финансовая) отчетность с учетом инфляции");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Федеральный стандарт бухгалтерского учета государственных финансов "Нематериальные активы", утвержденный Приказом Минфина России от 15.11.2019 N 181н (далее - СГС "Нематериальные активы");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Федеральный стандарт бухгалтерского учета государственных финансов "Затраты по заимствованиям", утвержденный Приказом Минфина России от 15.11.2019 N 182н (далее - СГС "Затраты по заимствованиям");</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Федеральный стандарт бухгалтерского учета государственных финансов "Выплаты персоналу", утвержденный Приказом Минфина России от 15.11.2019 N 184н (далее - СГС "Выплаты персоналу");</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Федеральный стандарт бухгалтерского учета государственных финансов "Финансовые инструменты", утвержденный Приказом Минфина России от 30.06.2020 N 129н (далее - СГС "Финансовые инструменты");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Федеральный стандарт бухгалтерского учета государственных финансов "Метод долевого участия", утвержденный Приказом Минфина России от 30.10.2020 N 254н (далее - СГС "Метод долевого участия");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Федеральный стандарт бухгалтерского учета государственных финансов "Государственная (муниципальная) казна", утвержденный Приказом Минфина России от 15.06.2021 N 84н (далее - СГС "Государственная (муниципальная) казна");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Единый план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 N 157н (далее - Единый план счетов);</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Инструкция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N 157н (далее - Инструкция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План счетов бюджетного учета, утвержденный Приказом Минфина России от 06.12.2010 N 162н (далее - План счетов бюджетного учета);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Инструкция по применению Плана счетов бюджетного учета, утвержденная Приказом Минфина России от 06.12.2010 N 162н (далее - Инструкция N 162н);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proofErr w:type="gramStart"/>
      <w:r w:rsidRPr="008E24D5">
        <w:rPr>
          <w:rFonts w:ascii="Times New Roman" w:eastAsia="Times New Roman" w:hAnsi="Times New Roman" w:cs="Times New Roman"/>
          <w:sz w:val="28"/>
          <w:szCs w:val="28"/>
        </w:rPr>
        <w:t>- Приказ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Минфина России N 52н), включая Приложение N 5 - Методические указания по применению форм первичных учетных документов и формированию</w:t>
      </w:r>
      <w:proofErr w:type="gramEnd"/>
      <w:r w:rsidRPr="008E24D5">
        <w:rPr>
          <w:rFonts w:ascii="Times New Roman" w:eastAsia="Times New Roman" w:hAnsi="Times New Roman" w:cs="Times New Roman"/>
          <w:sz w:val="28"/>
          <w:szCs w:val="28"/>
        </w:rPr>
        <w:t xml:space="preserve">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(далее - Методические указания N 52н);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proofErr w:type="gramStart"/>
      <w:r w:rsidRPr="008E24D5">
        <w:rPr>
          <w:rFonts w:ascii="Times New Roman" w:eastAsia="Times New Roman" w:hAnsi="Times New Roman" w:cs="Times New Roman"/>
          <w:sz w:val="28"/>
          <w:szCs w:val="28"/>
        </w:rPr>
        <w:t>- Приказ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Минфина России N 61н), включая Приложение N 5 - Методические указания по формированию и применению унифицированных форм электронных документов бухгалтерского учета при ведении бюджетного учета, бухгалтерского</w:t>
      </w:r>
      <w:proofErr w:type="gramEnd"/>
      <w:r w:rsidRPr="008E24D5">
        <w:rPr>
          <w:rFonts w:ascii="Times New Roman" w:eastAsia="Times New Roman" w:hAnsi="Times New Roman" w:cs="Times New Roman"/>
          <w:sz w:val="28"/>
          <w:szCs w:val="28"/>
        </w:rPr>
        <w:t xml:space="preserve"> учета государственных (муниципальных) учреждений (далее - Методические указания N 61н);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Указание Банка России от 11.03.2014 N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Указание N 3210-У);</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Указание Банка России от 09.12.2019 N 5348-У "О правилах наличных расчетов" (далее - Указание N 5348-У);</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Методические указания по инвентаризации имущества и финансовых обязательств, утвержденные Приказом Минфина России от 13.06.1995 N 49 (далее - Методические указания N 49);</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Методические рекомендации "Нормы расхода топлива и смазочных материалов на автомобильном транспорте", введенные в действие Распоряжением Минтранса России от 14.03.2008 N АМ-23-р (далее - Методические рекомендации N АМ-23-р);</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Правила учета и хранения драгоценных металлов, драгоценных камней и продукции из них, а также ведения соответствующей отчетности, утвержденные Постановлением Правительства РФ от 28.09.2000 N 731 (далее - Правила учета и хранения драгоценных металлов, драгоценных камней и продукции из них, а также ведения соответствующей отчетности);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Инструкция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утвержденная Приказом Минфина России от 28.12.2010 N 191н (далее - Инструкция N 191н);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Приказ Минфина России от 09.12.2016 N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(далее - Приказ Минфина России N 231н);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Порядок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N 82н (далее - Порядок N 82н);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Порядок применения классификации операций сектора государственного управления, утвержденный Приказом Минфина России от 29.11.2017 N 209н (далее - Порядок применения КОСГУ, Порядок N 209н).</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ч. 2 ст. 8 Закона N 402-ФЗ)</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1.2. Ведение учета возложено на начальника отдела экономики и финансов администрации.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ч. 3 ст. 7 Закона N 402-ФЗ)</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1.3. Порядок передачи документов и дел при смене руководителя, начальника отдела экономики и финансов администрации приведен в Приложении N 8 к настоящей Учетной политике.</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14 Инструкции N 157н)</w:t>
      </w:r>
    </w:p>
    <w:p w:rsidR="008E24D5" w:rsidRPr="008E24D5" w:rsidRDefault="008E24D5" w:rsidP="008E24D5">
      <w:pPr>
        <w:suppressAutoHyphens/>
        <w:spacing w:after="0" w:line="240" w:lineRule="auto"/>
        <w:ind w:firstLine="708"/>
        <w:jc w:val="both"/>
        <w:rPr>
          <w:rFonts w:ascii="Times New Roman" w:eastAsia="Times New Roman" w:hAnsi="Times New Roman" w:cs="Times New Roman"/>
          <w:color w:val="000000"/>
          <w:sz w:val="28"/>
          <w:szCs w:val="28"/>
          <w:lang w:eastAsia="zh-CN"/>
        </w:rPr>
      </w:pPr>
      <w:r w:rsidRPr="008E24D5">
        <w:rPr>
          <w:rFonts w:ascii="Times New Roman" w:eastAsia="Times New Roman" w:hAnsi="Times New Roman" w:cs="Times New Roman"/>
          <w:sz w:val="28"/>
          <w:szCs w:val="28"/>
        </w:rPr>
        <w:t xml:space="preserve">1.4. Форма ведения учета - автоматизированная с применением </w:t>
      </w:r>
      <w:r w:rsidRPr="008E24D5">
        <w:rPr>
          <w:rFonts w:ascii="Times New Roman" w:eastAsia="Times New Roman" w:hAnsi="Times New Roman" w:cs="Times New Roman"/>
          <w:color w:val="000000"/>
          <w:sz w:val="28"/>
          <w:szCs w:val="28"/>
          <w:lang w:eastAsia="zh-CN"/>
        </w:rPr>
        <w:t>программных продуктов:</w:t>
      </w:r>
    </w:p>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8"/>
          <w:szCs w:val="28"/>
        </w:rPr>
      </w:pPr>
      <w:r w:rsidRPr="008E24D5">
        <w:rPr>
          <w:rFonts w:ascii="Times New Roman" w:eastAsia="Times New Roman" w:hAnsi="Times New Roman" w:cs="Times New Roman"/>
          <w:color w:val="000000"/>
          <w:sz w:val="28"/>
          <w:szCs w:val="28"/>
          <w:lang w:eastAsia="zh-CN"/>
        </w:rPr>
        <w:t>–«Бухгалтерия</w:t>
      </w:r>
      <w:proofErr w:type="gramStart"/>
      <w:r w:rsidRPr="008E24D5">
        <w:rPr>
          <w:rFonts w:ascii="Times New Roman" w:eastAsia="Times New Roman" w:hAnsi="Times New Roman" w:cs="Times New Roman"/>
          <w:color w:val="000000"/>
          <w:sz w:val="28"/>
          <w:szCs w:val="28"/>
          <w:lang w:eastAsia="zh-CN"/>
        </w:rPr>
        <w:t>»-</w:t>
      </w:r>
      <w:proofErr w:type="gramEnd"/>
      <w:r w:rsidRPr="008E24D5">
        <w:rPr>
          <w:rFonts w:ascii="Times New Roman" w:eastAsia="Times New Roman" w:hAnsi="Times New Roman" w:cs="Times New Roman"/>
          <w:color w:val="000000"/>
          <w:sz w:val="28"/>
          <w:szCs w:val="28"/>
          <w:lang w:eastAsia="zh-CN"/>
        </w:rPr>
        <w:t>для бюджетного учета;</w:t>
      </w:r>
      <w:r w:rsidRPr="008E24D5">
        <w:rPr>
          <w:rFonts w:ascii="Times New Roman" w:eastAsia="Times New Roman" w:hAnsi="Times New Roman" w:cs="Times New Roman"/>
          <w:sz w:val="28"/>
          <w:szCs w:val="28"/>
          <w:lang w:eastAsia="zh-CN"/>
        </w:rPr>
        <w:br/>
      </w:r>
      <w:r w:rsidRPr="008E24D5">
        <w:rPr>
          <w:rFonts w:ascii="Times New Roman" w:eastAsia="Times New Roman" w:hAnsi="Times New Roman" w:cs="Times New Roman"/>
          <w:color w:val="000000"/>
          <w:sz w:val="28"/>
          <w:szCs w:val="28"/>
          <w:lang w:eastAsia="zh-CN"/>
        </w:rPr>
        <w:t xml:space="preserve"> –«Зарплата» – для учета заработной платы;</w:t>
      </w:r>
      <w:r w:rsidRPr="008E24D5">
        <w:rPr>
          <w:rFonts w:ascii="Times New Roman" w:eastAsia="Times New Roman" w:hAnsi="Times New Roman" w:cs="Times New Roman"/>
          <w:sz w:val="28"/>
          <w:szCs w:val="28"/>
          <w:lang w:eastAsia="zh-CN"/>
        </w:rPr>
        <w:br/>
      </w:r>
      <w:r w:rsidRPr="008E24D5">
        <w:rPr>
          <w:rFonts w:ascii="Times New Roman" w:eastAsia="Times New Roman" w:hAnsi="Times New Roman" w:cs="Times New Roman"/>
          <w:color w:val="000000"/>
          <w:sz w:val="28"/>
          <w:szCs w:val="28"/>
          <w:lang w:eastAsia="zh-CN"/>
        </w:rPr>
        <w:t xml:space="preserve"> –«СЭД» – для администрирования доходов.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19 Инструкции N 157н,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1.5. Для отражения объектов учета и изменяющих их фактов хозяйственной жизни используются неунифицированные формы первичных учетных документов, приведенные в Приложении N 2 к настоящей Учетной политике.</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ч. 2, 4 ст. 9 Закона N 402-ФЗ, п. 25 СГС "Концептуальные основы", п. 9 СГС "Учетная политика", Методические указания N 52н)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1.6. Первичные учетные документы составляются на бумажном носителе.</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ч. 5 ст. 9 Закона N 402-ФЗ, п. 32 СГС "Концептуальные основы", Методические указания N 52н)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1.7. 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31 СГС "Концептуальные основы")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1.8. Перевод первичного (сводного) учетного документа оформляется на отдельном листе, содержащем поочередно строку оригинала и строку перевода. Правильность перевода удостоверяется подписью переводчика.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31 СГС "Концептуальные основы")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1.9. Правила и график документооборота, а также технология обработки учетной информации приведены в Приложении N 3 к настоящей Учетной политике.</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1.10. Данные прошедших внутренний контроль первичных (сводных) учетных документов регистрируются, </w:t>
      </w:r>
      <w:proofErr w:type="gramStart"/>
      <w:r w:rsidRPr="008E24D5">
        <w:rPr>
          <w:rFonts w:ascii="Times New Roman" w:eastAsia="Times New Roman" w:hAnsi="Times New Roman" w:cs="Times New Roman"/>
          <w:sz w:val="28"/>
          <w:szCs w:val="28"/>
        </w:rPr>
        <w:t>систематизируются и накапливаются</w:t>
      </w:r>
      <w:proofErr w:type="gramEnd"/>
      <w:r w:rsidRPr="008E24D5">
        <w:rPr>
          <w:rFonts w:ascii="Times New Roman" w:eastAsia="Times New Roman" w:hAnsi="Times New Roman" w:cs="Times New Roman"/>
          <w:sz w:val="28"/>
          <w:szCs w:val="28"/>
        </w:rPr>
        <w:t xml:space="preserve"> в регистрах, составленных по неунифицированным формам.</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ч. 5 ст. 10 Закона N 402-ФЗ, п. п. 23, 28 СГС "Концептуальные основы", п. 11 Инструкции N 157н)</w:t>
      </w:r>
    </w:p>
    <w:p w:rsidR="008E24D5" w:rsidRPr="008E24D5" w:rsidRDefault="008E24D5" w:rsidP="008E24D5">
      <w:pPr>
        <w:suppressAutoHyphens/>
        <w:spacing w:after="0" w:line="240" w:lineRule="auto"/>
        <w:ind w:firstLine="708"/>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rPr>
        <w:t>1.11. Регистры бухгалтерского учета составляются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регистра бухгалтерского учета на бумажном носителе, изготавливается его копия на бумажном носителе.</w:t>
      </w:r>
      <w:r w:rsidRPr="008E24D5">
        <w:rPr>
          <w:rFonts w:ascii="Times New Roman" w:eastAsia="Times New Roman" w:hAnsi="Times New Roman" w:cs="Times New Roman"/>
          <w:color w:val="000000"/>
          <w:sz w:val="28"/>
          <w:szCs w:val="28"/>
          <w:lang w:eastAsia="zh-CN"/>
        </w:rPr>
        <w:t xml:space="preserve"> Право подписи учетных документов предоставлено следующим должностным лицам. Основание: пункт 11 Инструкции к Единому плану счетов № 157н.</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right"/>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 </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 xml:space="preserve">Перечень </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лиц, имеющих право подписи первичных документов</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 </w:t>
      </w:r>
    </w:p>
    <w:tbl>
      <w:tblPr>
        <w:tblW w:w="0" w:type="auto"/>
        <w:tblInd w:w="-65" w:type="dxa"/>
        <w:tblLayout w:type="fixed"/>
        <w:tblCellMar>
          <w:top w:w="15" w:type="dxa"/>
          <w:left w:w="15" w:type="dxa"/>
          <w:bottom w:w="15" w:type="dxa"/>
          <w:right w:w="15" w:type="dxa"/>
        </w:tblCellMar>
        <w:tblLook w:val="0000" w:firstRow="0" w:lastRow="0" w:firstColumn="0" w:lastColumn="0" w:noHBand="0" w:noVBand="0"/>
      </w:tblPr>
      <w:tblGrid>
        <w:gridCol w:w="418"/>
        <w:gridCol w:w="1867"/>
        <w:gridCol w:w="2951"/>
        <w:gridCol w:w="2776"/>
        <w:gridCol w:w="1859"/>
      </w:tblGrid>
      <w:tr w:rsidR="008E24D5" w:rsidRPr="008E24D5" w:rsidTr="00DA0169">
        <w:tc>
          <w:tcPr>
            <w:tcW w:w="418" w:type="dxa"/>
            <w:tcBorders>
              <w:top w:val="single" w:sz="8" w:space="0" w:color="000000"/>
              <w:left w:val="single" w:sz="8" w:space="0" w:color="000000"/>
              <w:bottom w:val="double" w:sz="6" w:space="0" w:color="000000"/>
            </w:tcBorders>
            <w:shd w:val="clear" w:color="auto" w:fill="auto"/>
            <w:vAlign w:val="center"/>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 xml:space="preserve">№ </w:t>
            </w:r>
            <w:r w:rsidRPr="008E24D5">
              <w:rPr>
                <w:rFonts w:ascii="Times New Roman" w:eastAsia="Times New Roman" w:hAnsi="Times New Roman" w:cs="Times New Roman"/>
                <w:sz w:val="28"/>
                <w:szCs w:val="28"/>
                <w:lang w:eastAsia="zh-CN"/>
              </w:rPr>
              <w:br/>
            </w:r>
            <w:proofErr w:type="gramStart"/>
            <w:r w:rsidRPr="008E24D5">
              <w:rPr>
                <w:rFonts w:ascii="Times New Roman" w:eastAsia="Times New Roman" w:hAnsi="Times New Roman" w:cs="Times New Roman"/>
                <w:sz w:val="28"/>
                <w:szCs w:val="28"/>
                <w:lang w:eastAsia="zh-CN"/>
              </w:rPr>
              <w:t>п</w:t>
            </w:r>
            <w:proofErr w:type="gramEnd"/>
            <w:r w:rsidRPr="008E24D5">
              <w:rPr>
                <w:rFonts w:ascii="Times New Roman" w:eastAsia="Times New Roman" w:hAnsi="Times New Roman" w:cs="Times New Roman"/>
                <w:sz w:val="28"/>
                <w:szCs w:val="28"/>
                <w:lang w:eastAsia="zh-CN"/>
              </w:rPr>
              <w:t>/п</w:t>
            </w:r>
          </w:p>
        </w:tc>
        <w:tc>
          <w:tcPr>
            <w:tcW w:w="1867" w:type="dxa"/>
            <w:tcBorders>
              <w:top w:val="single" w:sz="8" w:space="0" w:color="000000"/>
              <w:left w:val="single" w:sz="8" w:space="0" w:color="000000"/>
              <w:bottom w:val="double" w:sz="6" w:space="0" w:color="000000"/>
            </w:tcBorders>
            <w:shd w:val="clear" w:color="auto" w:fill="auto"/>
            <w:vAlign w:val="center"/>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 xml:space="preserve">Должность, </w:t>
            </w:r>
          </w:p>
        </w:tc>
        <w:tc>
          <w:tcPr>
            <w:tcW w:w="2951" w:type="dxa"/>
            <w:tcBorders>
              <w:top w:val="single" w:sz="8" w:space="0" w:color="000000"/>
              <w:left w:val="single" w:sz="8" w:space="0" w:color="000000"/>
              <w:bottom w:val="double" w:sz="6" w:space="0" w:color="000000"/>
            </w:tcBorders>
            <w:shd w:val="clear" w:color="auto" w:fill="auto"/>
            <w:vAlign w:val="center"/>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 xml:space="preserve">Наименование </w:t>
            </w:r>
            <w:r w:rsidRPr="008E24D5">
              <w:rPr>
                <w:rFonts w:ascii="Times New Roman" w:eastAsia="Times New Roman" w:hAnsi="Times New Roman" w:cs="Times New Roman"/>
                <w:sz w:val="28"/>
                <w:szCs w:val="28"/>
                <w:lang w:eastAsia="zh-CN"/>
              </w:rPr>
              <w:br/>
              <w:t>документов</w:t>
            </w:r>
          </w:p>
        </w:tc>
        <w:tc>
          <w:tcPr>
            <w:tcW w:w="2776" w:type="dxa"/>
            <w:tcBorders>
              <w:top w:val="single" w:sz="8" w:space="0" w:color="000000"/>
              <w:left w:val="single" w:sz="8" w:space="0" w:color="000000"/>
              <w:bottom w:val="double" w:sz="6" w:space="0" w:color="000000"/>
            </w:tcBorders>
            <w:shd w:val="clear" w:color="auto" w:fill="auto"/>
            <w:vAlign w:val="center"/>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Примечание</w:t>
            </w:r>
          </w:p>
        </w:tc>
        <w:tc>
          <w:tcPr>
            <w:tcW w:w="1859" w:type="dxa"/>
            <w:tcBorders>
              <w:top w:val="single" w:sz="8" w:space="0" w:color="000000"/>
              <w:left w:val="single" w:sz="8" w:space="0" w:color="000000"/>
              <w:bottom w:val="double" w:sz="6" w:space="0" w:color="000000"/>
              <w:right w:val="single" w:sz="8" w:space="0" w:color="000000"/>
            </w:tcBorders>
            <w:shd w:val="clear" w:color="auto" w:fill="auto"/>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 xml:space="preserve">С приказом </w:t>
            </w:r>
            <w:r w:rsidRPr="008E24D5">
              <w:rPr>
                <w:rFonts w:ascii="Times New Roman" w:eastAsia="Times New Roman" w:hAnsi="Times New Roman" w:cs="Times New Roman"/>
                <w:sz w:val="28"/>
                <w:szCs w:val="28"/>
                <w:lang w:eastAsia="zh-CN"/>
              </w:rPr>
              <w:br/>
            </w:r>
            <w:proofErr w:type="gramStart"/>
            <w:r w:rsidRPr="008E24D5">
              <w:rPr>
                <w:rFonts w:ascii="Times New Roman" w:eastAsia="Times New Roman" w:hAnsi="Times New Roman" w:cs="Times New Roman"/>
                <w:sz w:val="28"/>
                <w:szCs w:val="28"/>
                <w:lang w:eastAsia="zh-CN"/>
              </w:rPr>
              <w:t>ознакомлен</w:t>
            </w:r>
            <w:proofErr w:type="gramEnd"/>
          </w:p>
        </w:tc>
      </w:tr>
      <w:tr w:rsidR="008E24D5" w:rsidRPr="008E24D5" w:rsidTr="00DA0169">
        <w:tc>
          <w:tcPr>
            <w:tcW w:w="418" w:type="dxa"/>
            <w:tcBorders>
              <w:top w:val="single" w:sz="8" w:space="0" w:color="000000"/>
              <w:left w:val="single" w:sz="8" w:space="0" w:color="000000"/>
              <w:bottom w:val="single" w:sz="8" w:space="0" w:color="000000"/>
            </w:tcBorders>
            <w:shd w:val="clear" w:color="auto" w:fill="auto"/>
            <w:vAlign w:val="center"/>
          </w:tcPr>
          <w:p w:rsidR="008E24D5" w:rsidRPr="008E24D5" w:rsidRDefault="008E24D5" w:rsidP="008E24D5">
            <w:pPr>
              <w:suppressAutoHyphens/>
              <w:spacing w:after="0" w:line="240" w:lineRule="auto"/>
              <w:jc w:val="center"/>
              <w:rPr>
                <w:rFonts w:ascii="Times New Roman" w:eastAsia="Times New Roman" w:hAnsi="Times New Roman" w:cs="Times New Roman"/>
                <w:color w:val="000000"/>
                <w:sz w:val="24"/>
                <w:szCs w:val="24"/>
                <w:lang w:eastAsia="zh-CN"/>
              </w:rPr>
            </w:pPr>
            <w:r w:rsidRPr="008E24D5">
              <w:rPr>
                <w:rFonts w:ascii="Times New Roman" w:eastAsia="Times New Roman" w:hAnsi="Times New Roman" w:cs="Times New Roman"/>
                <w:bCs/>
                <w:iCs/>
                <w:color w:val="000000"/>
                <w:sz w:val="28"/>
                <w:szCs w:val="28"/>
                <w:lang w:eastAsia="zh-CN"/>
              </w:rPr>
              <w:t>1</w:t>
            </w:r>
          </w:p>
        </w:tc>
        <w:tc>
          <w:tcPr>
            <w:tcW w:w="1867" w:type="dxa"/>
            <w:tcBorders>
              <w:top w:val="single" w:sz="8" w:space="0" w:color="000000"/>
              <w:left w:val="single" w:sz="8" w:space="0" w:color="000000"/>
              <w:bottom w:val="single" w:sz="8" w:space="0" w:color="000000"/>
            </w:tcBorders>
            <w:shd w:val="clear" w:color="auto" w:fill="auto"/>
            <w:vAlign w:val="center"/>
          </w:tcPr>
          <w:p w:rsidR="008E24D5" w:rsidRPr="008E24D5" w:rsidRDefault="008E24D5" w:rsidP="008E24D5">
            <w:pPr>
              <w:suppressAutoHyphens/>
              <w:spacing w:after="0" w:line="240" w:lineRule="auto"/>
              <w:rPr>
                <w:rFonts w:ascii="Times New Roman" w:eastAsia="Times New Roman" w:hAnsi="Times New Roman" w:cs="Times New Roman"/>
                <w:color w:val="000000"/>
                <w:sz w:val="24"/>
                <w:szCs w:val="24"/>
                <w:lang w:eastAsia="zh-CN"/>
              </w:rPr>
            </w:pPr>
            <w:r w:rsidRPr="008E24D5">
              <w:rPr>
                <w:rFonts w:ascii="Times New Roman" w:eastAsia="Times New Roman" w:hAnsi="Times New Roman" w:cs="Times New Roman"/>
                <w:bCs/>
                <w:iCs/>
                <w:color w:val="000000"/>
                <w:sz w:val="28"/>
                <w:szCs w:val="28"/>
                <w:lang w:eastAsia="zh-CN"/>
              </w:rPr>
              <w:t xml:space="preserve">Глава Придорожного сельского поселения Каневского района </w:t>
            </w:r>
          </w:p>
        </w:tc>
        <w:tc>
          <w:tcPr>
            <w:tcW w:w="2951" w:type="dxa"/>
            <w:tcBorders>
              <w:top w:val="single" w:sz="8" w:space="0" w:color="000000"/>
              <w:left w:val="single" w:sz="8" w:space="0" w:color="000000"/>
              <w:bottom w:val="single" w:sz="8" w:space="0" w:color="000000"/>
            </w:tcBorders>
            <w:shd w:val="clear" w:color="auto" w:fill="auto"/>
            <w:vAlign w:val="center"/>
          </w:tcPr>
          <w:p w:rsidR="008E24D5" w:rsidRPr="008E24D5" w:rsidRDefault="008E24D5" w:rsidP="008E24D5">
            <w:pPr>
              <w:suppressAutoHyphens/>
              <w:spacing w:after="0" w:line="240" w:lineRule="auto"/>
              <w:rPr>
                <w:rFonts w:ascii="Times New Roman" w:eastAsia="Times New Roman" w:hAnsi="Times New Roman" w:cs="Times New Roman"/>
                <w:color w:val="000000"/>
                <w:sz w:val="24"/>
                <w:szCs w:val="24"/>
                <w:lang w:eastAsia="zh-CN"/>
              </w:rPr>
            </w:pPr>
            <w:r w:rsidRPr="008E24D5">
              <w:rPr>
                <w:rFonts w:ascii="Times New Roman" w:eastAsia="Times New Roman" w:hAnsi="Times New Roman" w:cs="Times New Roman"/>
                <w:bCs/>
                <w:iCs/>
                <w:color w:val="000000"/>
                <w:sz w:val="28"/>
                <w:szCs w:val="28"/>
                <w:lang w:eastAsia="zh-CN"/>
              </w:rPr>
              <w:t>Все документы</w:t>
            </w:r>
          </w:p>
        </w:tc>
        <w:tc>
          <w:tcPr>
            <w:tcW w:w="2776" w:type="dxa"/>
            <w:tcBorders>
              <w:top w:val="single" w:sz="8" w:space="0" w:color="000000"/>
              <w:left w:val="single" w:sz="8" w:space="0" w:color="000000"/>
              <w:bottom w:val="single" w:sz="8" w:space="0" w:color="000000"/>
            </w:tcBorders>
            <w:shd w:val="clear" w:color="auto" w:fill="auto"/>
            <w:vAlign w:val="center"/>
          </w:tcPr>
          <w:p w:rsidR="008E24D5" w:rsidRPr="008E24D5" w:rsidRDefault="008E24D5" w:rsidP="008E24D5">
            <w:pPr>
              <w:suppressAutoHyphens/>
              <w:spacing w:after="0" w:line="240" w:lineRule="auto"/>
              <w:rPr>
                <w:rFonts w:ascii="Times New Roman" w:eastAsia="Times New Roman" w:hAnsi="Times New Roman" w:cs="Times New Roman"/>
                <w:color w:val="000000"/>
                <w:sz w:val="24"/>
                <w:szCs w:val="24"/>
                <w:lang w:eastAsia="zh-CN"/>
              </w:rPr>
            </w:pPr>
            <w:r w:rsidRPr="008E24D5">
              <w:rPr>
                <w:rFonts w:ascii="Times New Roman" w:eastAsia="Times New Roman" w:hAnsi="Times New Roman" w:cs="Times New Roman"/>
                <w:bCs/>
                <w:iCs/>
                <w:color w:val="000000"/>
                <w:sz w:val="28"/>
                <w:szCs w:val="28"/>
                <w:lang w:eastAsia="zh-CN"/>
              </w:rPr>
              <w:t>–</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 </w:t>
            </w:r>
          </w:p>
        </w:tc>
      </w:tr>
      <w:tr w:rsidR="008E24D5" w:rsidRPr="008E24D5" w:rsidTr="00DA0169">
        <w:tc>
          <w:tcPr>
            <w:tcW w:w="418" w:type="dxa"/>
            <w:tcBorders>
              <w:top w:val="single" w:sz="8" w:space="0" w:color="000000"/>
              <w:left w:val="single" w:sz="8" w:space="0" w:color="000000"/>
              <w:bottom w:val="single" w:sz="8" w:space="0" w:color="000000"/>
            </w:tcBorders>
            <w:shd w:val="clear" w:color="auto" w:fill="auto"/>
            <w:vAlign w:val="center"/>
          </w:tcPr>
          <w:p w:rsidR="008E24D5" w:rsidRPr="008E24D5" w:rsidRDefault="008E24D5" w:rsidP="008E24D5">
            <w:pPr>
              <w:suppressAutoHyphens/>
              <w:spacing w:after="0" w:line="240" w:lineRule="auto"/>
              <w:jc w:val="center"/>
              <w:rPr>
                <w:rFonts w:ascii="Times New Roman" w:eastAsia="Times New Roman" w:hAnsi="Times New Roman" w:cs="Times New Roman"/>
                <w:color w:val="000000"/>
                <w:sz w:val="24"/>
                <w:szCs w:val="24"/>
                <w:lang w:eastAsia="zh-CN"/>
              </w:rPr>
            </w:pPr>
            <w:r w:rsidRPr="008E24D5">
              <w:rPr>
                <w:rFonts w:ascii="Times New Roman" w:eastAsia="Times New Roman" w:hAnsi="Times New Roman" w:cs="Times New Roman"/>
                <w:bCs/>
                <w:iCs/>
                <w:color w:val="000000"/>
                <w:sz w:val="28"/>
                <w:szCs w:val="28"/>
                <w:lang w:eastAsia="zh-CN"/>
              </w:rPr>
              <w:t>2</w:t>
            </w:r>
          </w:p>
        </w:tc>
        <w:tc>
          <w:tcPr>
            <w:tcW w:w="1867" w:type="dxa"/>
            <w:tcBorders>
              <w:top w:val="single" w:sz="8" w:space="0" w:color="000000"/>
              <w:left w:val="single" w:sz="8" w:space="0" w:color="000000"/>
              <w:bottom w:val="single" w:sz="8" w:space="0" w:color="000000"/>
            </w:tcBorders>
            <w:shd w:val="clear" w:color="auto" w:fill="auto"/>
            <w:vAlign w:val="center"/>
          </w:tcPr>
          <w:p w:rsidR="008E24D5" w:rsidRPr="008E24D5" w:rsidRDefault="008E24D5" w:rsidP="008E24D5">
            <w:pPr>
              <w:suppressAutoHyphens/>
              <w:spacing w:after="0" w:line="240" w:lineRule="auto"/>
              <w:rPr>
                <w:rFonts w:ascii="Times New Roman" w:eastAsia="Times New Roman" w:hAnsi="Times New Roman" w:cs="Times New Roman"/>
                <w:color w:val="000000"/>
                <w:sz w:val="24"/>
                <w:szCs w:val="24"/>
                <w:lang w:eastAsia="zh-CN"/>
              </w:rPr>
            </w:pPr>
            <w:r w:rsidRPr="008E24D5">
              <w:rPr>
                <w:rFonts w:ascii="Times New Roman" w:eastAsia="Times New Roman" w:hAnsi="Times New Roman" w:cs="Times New Roman"/>
                <w:bCs/>
                <w:iCs/>
                <w:color w:val="000000"/>
                <w:sz w:val="28"/>
                <w:szCs w:val="28"/>
                <w:lang w:eastAsia="zh-CN"/>
              </w:rPr>
              <w:t>Начальник отдела учета и отчетности, главный бухгалтер</w:t>
            </w:r>
          </w:p>
        </w:tc>
        <w:tc>
          <w:tcPr>
            <w:tcW w:w="2951" w:type="dxa"/>
            <w:tcBorders>
              <w:top w:val="single" w:sz="8" w:space="0" w:color="000000"/>
              <w:left w:val="single" w:sz="8" w:space="0" w:color="000000"/>
              <w:bottom w:val="single" w:sz="8" w:space="0" w:color="000000"/>
            </w:tcBorders>
            <w:shd w:val="clear" w:color="auto" w:fill="auto"/>
            <w:vAlign w:val="center"/>
          </w:tcPr>
          <w:p w:rsidR="008E24D5" w:rsidRPr="008E24D5" w:rsidRDefault="008E24D5" w:rsidP="008E24D5">
            <w:pPr>
              <w:suppressAutoHyphens/>
              <w:spacing w:after="0" w:line="240" w:lineRule="auto"/>
              <w:rPr>
                <w:rFonts w:ascii="Times New Roman" w:eastAsia="Times New Roman" w:hAnsi="Times New Roman" w:cs="Times New Roman"/>
                <w:color w:val="000000"/>
                <w:sz w:val="24"/>
                <w:szCs w:val="24"/>
                <w:lang w:eastAsia="zh-CN"/>
              </w:rPr>
            </w:pPr>
            <w:r w:rsidRPr="008E24D5">
              <w:rPr>
                <w:rFonts w:ascii="Times New Roman" w:eastAsia="Times New Roman" w:hAnsi="Times New Roman" w:cs="Times New Roman"/>
                <w:bCs/>
                <w:iCs/>
                <w:color w:val="000000"/>
                <w:sz w:val="28"/>
                <w:szCs w:val="28"/>
                <w:lang w:eastAsia="zh-CN"/>
              </w:rPr>
              <w:t>Все документы</w:t>
            </w:r>
          </w:p>
        </w:tc>
        <w:tc>
          <w:tcPr>
            <w:tcW w:w="2776" w:type="dxa"/>
            <w:tcBorders>
              <w:top w:val="single" w:sz="8" w:space="0" w:color="000000"/>
              <w:left w:val="single" w:sz="8" w:space="0" w:color="000000"/>
              <w:bottom w:val="single" w:sz="8" w:space="0" w:color="000000"/>
            </w:tcBorders>
            <w:shd w:val="clear" w:color="auto" w:fill="auto"/>
            <w:vAlign w:val="center"/>
          </w:tcPr>
          <w:p w:rsidR="008E24D5" w:rsidRPr="008E24D5" w:rsidRDefault="008E24D5" w:rsidP="008E24D5">
            <w:pPr>
              <w:suppressAutoHyphens/>
              <w:spacing w:after="0" w:line="240" w:lineRule="auto"/>
              <w:rPr>
                <w:rFonts w:ascii="Times New Roman" w:eastAsia="Times New Roman" w:hAnsi="Times New Roman" w:cs="Times New Roman"/>
                <w:color w:val="000000"/>
                <w:sz w:val="24"/>
                <w:szCs w:val="24"/>
                <w:lang w:eastAsia="zh-CN"/>
              </w:rPr>
            </w:pPr>
            <w:r w:rsidRPr="008E24D5">
              <w:rPr>
                <w:rFonts w:ascii="Times New Roman" w:eastAsia="Times New Roman" w:hAnsi="Times New Roman" w:cs="Times New Roman"/>
                <w:bCs/>
                <w:iCs/>
                <w:color w:val="000000"/>
                <w:sz w:val="28"/>
                <w:szCs w:val="28"/>
                <w:lang w:eastAsia="zh-CN"/>
              </w:rPr>
              <w:t>–</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 </w:t>
            </w:r>
          </w:p>
        </w:tc>
      </w:tr>
      <w:tr w:rsidR="008E24D5" w:rsidRPr="008E24D5" w:rsidTr="00DA0169">
        <w:tc>
          <w:tcPr>
            <w:tcW w:w="418" w:type="dxa"/>
            <w:tcBorders>
              <w:top w:val="single" w:sz="8" w:space="0" w:color="000000"/>
              <w:left w:val="single" w:sz="8" w:space="0" w:color="000000"/>
              <w:bottom w:val="single" w:sz="8" w:space="0" w:color="000000"/>
            </w:tcBorders>
            <w:shd w:val="clear" w:color="auto" w:fill="auto"/>
            <w:vAlign w:val="center"/>
          </w:tcPr>
          <w:p w:rsidR="008E24D5" w:rsidRPr="008E24D5" w:rsidRDefault="008E24D5" w:rsidP="008E24D5">
            <w:pPr>
              <w:suppressAutoHyphens/>
              <w:spacing w:after="0" w:line="240" w:lineRule="auto"/>
              <w:jc w:val="center"/>
              <w:rPr>
                <w:rFonts w:ascii="Times New Roman" w:eastAsia="Times New Roman" w:hAnsi="Times New Roman" w:cs="Times New Roman"/>
                <w:color w:val="000000"/>
                <w:sz w:val="24"/>
                <w:szCs w:val="24"/>
                <w:lang w:eastAsia="zh-CN"/>
              </w:rPr>
            </w:pPr>
            <w:r w:rsidRPr="008E24D5">
              <w:rPr>
                <w:rFonts w:ascii="Times New Roman" w:eastAsia="Times New Roman" w:hAnsi="Times New Roman" w:cs="Times New Roman"/>
                <w:bCs/>
                <w:iCs/>
                <w:color w:val="000000"/>
                <w:sz w:val="28"/>
                <w:szCs w:val="28"/>
                <w:lang w:eastAsia="zh-CN"/>
              </w:rPr>
              <w:t>3</w:t>
            </w:r>
          </w:p>
        </w:tc>
        <w:tc>
          <w:tcPr>
            <w:tcW w:w="1867" w:type="dxa"/>
            <w:tcBorders>
              <w:top w:val="single" w:sz="8" w:space="0" w:color="000000"/>
              <w:left w:val="single" w:sz="8" w:space="0" w:color="000000"/>
              <w:bottom w:val="single" w:sz="8" w:space="0" w:color="000000"/>
            </w:tcBorders>
            <w:shd w:val="clear" w:color="auto" w:fill="auto"/>
            <w:vAlign w:val="center"/>
          </w:tcPr>
          <w:p w:rsidR="008E24D5" w:rsidRPr="008E24D5" w:rsidRDefault="008E24D5" w:rsidP="008E24D5">
            <w:pPr>
              <w:suppressAutoHyphens/>
              <w:spacing w:after="0" w:line="240" w:lineRule="auto"/>
              <w:rPr>
                <w:rFonts w:ascii="Times New Roman" w:eastAsia="Times New Roman" w:hAnsi="Times New Roman" w:cs="Times New Roman"/>
                <w:color w:val="000000"/>
                <w:sz w:val="24"/>
                <w:szCs w:val="24"/>
                <w:lang w:eastAsia="zh-CN"/>
              </w:rPr>
            </w:pPr>
            <w:r w:rsidRPr="008E24D5">
              <w:rPr>
                <w:rFonts w:ascii="Times New Roman" w:eastAsia="Times New Roman" w:hAnsi="Times New Roman" w:cs="Times New Roman"/>
                <w:bCs/>
                <w:iCs/>
                <w:color w:val="000000"/>
                <w:sz w:val="28"/>
                <w:szCs w:val="28"/>
                <w:lang w:eastAsia="zh-CN"/>
              </w:rPr>
              <w:t>Заместитель</w:t>
            </w:r>
            <w:r w:rsidRPr="008E24D5">
              <w:rPr>
                <w:rFonts w:ascii="Times New Roman" w:eastAsia="Times New Roman" w:hAnsi="Times New Roman" w:cs="Times New Roman"/>
                <w:color w:val="000000"/>
                <w:sz w:val="28"/>
                <w:szCs w:val="28"/>
                <w:lang w:eastAsia="zh-CN"/>
              </w:rPr>
              <w:t xml:space="preserve"> главы администрации </w:t>
            </w:r>
            <w:r w:rsidRPr="008E24D5">
              <w:rPr>
                <w:rFonts w:ascii="Times New Roman" w:eastAsia="Times New Roman" w:hAnsi="Times New Roman" w:cs="Times New Roman"/>
                <w:color w:val="000000"/>
                <w:sz w:val="28"/>
                <w:szCs w:val="28"/>
                <w:lang w:eastAsia="zh-CN"/>
              </w:rPr>
              <w:br/>
            </w:r>
          </w:p>
        </w:tc>
        <w:tc>
          <w:tcPr>
            <w:tcW w:w="2951" w:type="dxa"/>
            <w:tcBorders>
              <w:top w:val="single" w:sz="8" w:space="0" w:color="000000"/>
              <w:left w:val="single" w:sz="8" w:space="0" w:color="000000"/>
              <w:bottom w:val="single" w:sz="8" w:space="0" w:color="000000"/>
            </w:tcBorders>
            <w:shd w:val="clear" w:color="auto" w:fill="auto"/>
            <w:vAlign w:val="center"/>
          </w:tcPr>
          <w:p w:rsidR="008E24D5" w:rsidRPr="008E24D5" w:rsidRDefault="008E24D5" w:rsidP="008E24D5">
            <w:pPr>
              <w:suppressAutoHyphens/>
              <w:spacing w:after="0" w:line="240" w:lineRule="auto"/>
              <w:rPr>
                <w:rFonts w:ascii="Times New Roman" w:eastAsia="Times New Roman" w:hAnsi="Times New Roman" w:cs="Times New Roman"/>
                <w:color w:val="000000"/>
                <w:sz w:val="24"/>
                <w:szCs w:val="24"/>
                <w:lang w:eastAsia="zh-CN"/>
              </w:rPr>
            </w:pPr>
            <w:r w:rsidRPr="008E24D5">
              <w:rPr>
                <w:rFonts w:ascii="Times New Roman" w:eastAsia="Times New Roman" w:hAnsi="Times New Roman" w:cs="Times New Roman"/>
                <w:bCs/>
                <w:iCs/>
                <w:color w:val="000000"/>
                <w:sz w:val="28"/>
                <w:szCs w:val="28"/>
                <w:lang w:eastAsia="zh-CN"/>
              </w:rPr>
              <w:t>Все документы</w:t>
            </w:r>
          </w:p>
        </w:tc>
        <w:tc>
          <w:tcPr>
            <w:tcW w:w="2776" w:type="dxa"/>
            <w:tcBorders>
              <w:top w:val="single" w:sz="8" w:space="0" w:color="000000"/>
              <w:left w:val="single" w:sz="8" w:space="0" w:color="000000"/>
              <w:bottom w:val="single" w:sz="8" w:space="0" w:color="000000"/>
            </w:tcBorders>
            <w:shd w:val="clear" w:color="auto" w:fill="auto"/>
            <w:vAlign w:val="center"/>
          </w:tcPr>
          <w:p w:rsidR="008E24D5" w:rsidRPr="008E24D5" w:rsidRDefault="008E24D5" w:rsidP="008E24D5">
            <w:pPr>
              <w:suppressAutoHyphens/>
              <w:spacing w:after="0" w:line="240" w:lineRule="auto"/>
              <w:rPr>
                <w:rFonts w:ascii="Times New Roman" w:eastAsia="Times New Roman" w:hAnsi="Times New Roman" w:cs="Times New Roman"/>
                <w:color w:val="000000"/>
                <w:sz w:val="24"/>
                <w:szCs w:val="24"/>
                <w:lang w:eastAsia="zh-CN"/>
              </w:rPr>
            </w:pPr>
            <w:r w:rsidRPr="008E24D5">
              <w:rPr>
                <w:rFonts w:ascii="Times New Roman" w:eastAsia="Times New Roman" w:hAnsi="Times New Roman" w:cs="Times New Roman"/>
                <w:bCs/>
                <w:iCs/>
                <w:color w:val="000000"/>
                <w:sz w:val="28"/>
                <w:szCs w:val="28"/>
                <w:lang w:eastAsia="zh-CN"/>
              </w:rPr>
              <w:t>За главу в его</w:t>
            </w:r>
            <w:r w:rsidRPr="008E24D5">
              <w:rPr>
                <w:rFonts w:ascii="Times New Roman" w:eastAsia="Times New Roman" w:hAnsi="Times New Roman" w:cs="Times New Roman"/>
                <w:color w:val="000000"/>
                <w:sz w:val="28"/>
                <w:szCs w:val="28"/>
                <w:lang w:eastAsia="zh-CN"/>
              </w:rPr>
              <w:t xml:space="preserve"> </w:t>
            </w:r>
            <w:r w:rsidRPr="008E24D5">
              <w:rPr>
                <w:rFonts w:ascii="Times New Roman" w:eastAsia="Times New Roman" w:hAnsi="Times New Roman" w:cs="Times New Roman"/>
                <w:color w:val="000000"/>
                <w:sz w:val="28"/>
                <w:szCs w:val="28"/>
                <w:lang w:eastAsia="zh-CN"/>
              </w:rPr>
              <w:br/>
            </w:r>
            <w:r w:rsidRPr="008E24D5">
              <w:rPr>
                <w:rFonts w:ascii="Times New Roman" w:eastAsia="Times New Roman" w:hAnsi="Times New Roman" w:cs="Times New Roman"/>
                <w:bCs/>
                <w:iCs/>
                <w:color w:val="000000"/>
                <w:sz w:val="28"/>
                <w:szCs w:val="28"/>
                <w:lang w:eastAsia="zh-CN"/>
              </w:rPr>
              <w:t>отсутствие</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 </w:t>
            </w:r>
          </w:p>
        </w:tc>
      </w:tr>
      <w:tr w:rsidR="008E24D5" w:rsidRPr="008E24D5" w:rsidTr="00DA0169">
        <w:tc>
          <w:tcPr>
            <w:tcW w:w="418" w:type="dxa"/>
            <w:tcBorders>
              <w:top w:val="single" w:sz="8" w:space="0" w:color="000000"/>
              <w:left w:val="single" w:sz="8" w:space="0" w:color="000000"/>
              <w:bottom w:val="single" w:sz="8" w:space="0" w:color="000000"/>
            </w:tcBorders>
            <w:shd w:val="clear" w:color="auto" w:fill="auto"/>
            <w:vAlign w:val="center"/>
          </w:tcPr>
          <w:p w:rsidR="008E24D5" w:rsidRPr="008E24D5" w:rsidRDefault="008E24D5" w:rsidP="008E24D5">
            <w:pPr>
              <w:suppressAutoHyphens/>
              <w:spacing w:after="0" w:line="240" w:lineRule="auto"/>
              <w:jc w:val="center"/>
              <w:rPr>
                <w:rFonts w:ascii="Times New Roman" w:eastAsia="Times New Roman" w:hAnsi="Times New Roman" w:cs="Times New Roman"/>
                <w:color w:val="000000"/>
                <w:sz w:val="24"/>
                <w:szCs w:val="24"/>
                <w:lang w:eastAsia="zh-CN"/>
              </w:rPr>
            </w:pPr>
            <w:r w:rsidRPr="008E24D5">
              <w:rPr>
                <w:rFonts w:ascii="Times New Roman" w:eastAsia="Times New Roman" w:hAnsi="Times New Roman" w:cs="Times New Roman"/>
                <w:bCs/>
                <w:iCs/>
                <w:color w:val="000000"/>
                <w:sz w:val="28"/>
                <w:szCs w:val="28"/>
                <w:lang w:eastAsia="zh-CN"/>
              </w:rPr>
              <w:t>4</w:t>
            </w:r>
          </w:p>
        </w:tc>
        <w:tc>
          <w:tcPr>
            <w:tcW w:w="1867" w:type="dxa"/>
            <w:tcBorders>
              <w:top w:val="single" w:sz="8" w:space="0" w:color="000000"/>
              <w:left w:val="single" w:sz="8" w:space="0" w:color="000000"/>
              <w:bottom w:val="single" w:sz="8" w:space="0" w:color="000000"/>
            </w:tcBorders>
            <w:shd w:val="clear" w:color="auto" w:fill="auto"/>
            <w:vAlign w:val="center"/>
          </w:tcPr>
          <w:p w:rsidR="008E24D5" w:rsidRPr="008E24D5" w:rsidRDefault="008E24D5" w:rsidP="008E24D5">
            <w:pPr>
              <w:suppressAutoHyphens/>
              <w:spacing w:after="0" w:line="240" w:lineRule="auto"/>
              <w:rPr>
                <w:rFonts w:ascii="Times New Roman" w:eastAsia="Times New Roman" w:hAnsi="Times New Roman" w:cs="Times New Roman"/>
                <w:color w:val="000000"/>
                <w:sz w:val="24"/>
                <w:szCs w:val="24"/>
                <w:lang w:eastAsia="zh-CN"/>
              </w:rPr>
            </w:pPr>
            <w:r w:rsidRPr="008E24D5">
              <w:rPr>
                <w:rFonts w:ascii="Times New Roman" w:eastAsia="Times New Roman" w:hAnsi="Times New Roman" w:cs="Times New Roman"/>
                <w:bCs/>
                <w:iCs/>
                <w:color w:val="000000"/>
                <w:sz w:val="28"/>
                <w:szCs w:val="28"/>
                <w:lang w:eastAsia="zh-CN"/>
              </w:rPr>
              <w:t xml:space="preserve">Старший бухгалтер </w:t>
            </w:r>
          </w:p>
        </w:tc>
        <w:tc>
          <w:tcPr>
            <w:tcW w:w="2951" w:type="dxa"/>
            <w:tcBorders>
              <w:top w:val="single" w:sz="8" w:space="0" w:color="000000"/>
              <w:left w:val="single" w:sz="8" w:space="0" w:color="000000"/>
              <w:bottom w:val="single" w:sz="8" w:space="0" w:color="000000"/>
            </w:tcBorders>
            <w:shd w:val="clear" w:color="auto" w:fill="auto"/>
            <w:vAlign w:val="center"/>
          </w:tcPr>
          <w:p w:rsidR="008E24D5" w:rsidRPr="008E24D5" w:rsidRDefault="008E24D5" w:rsidP="008E24D5">
            <w:pPr>
              <w:suppressAutoHyphens/>
              <w:spacing w:after="0" w:line="240" w:lineRule="auto"/>
              <w:rPr>
                <w:rFonts w:ascii="Times New Roman" w:eastAsia="Times New Roman" w:hAnsi="Times New Roman" w:cs="Times New Roman"/>
                <w:color w:val="000000"/>
                <w:sz w:val="24"/>
                <w:szCs w:val="24"/>
                <w:lang w:eastAsia="zh-CN"/>
              </w:rPr>
            </w:pPr>
            <w:r w:rsidRPr="008E24D5">
              <w:rPr>
                <w:rFonts w:ascii="Times New Roman" w:eastAsia="Times New Roman" w:hAnsi="Times New Roman" w:cs="Times New Roman"/>
                <w:bCs/>
                <w:iCs/>
                <w:color w:val="000000"/>
                <w:sz w:val="28"/>
                <w:szCs w:val="28"/>
                <w:lang w:eastAsia="zh-CN"/>
              </w:rPr>
              <w:t>Платежные документы</w:t>
            </w:r>
          </w:p>
        </w:tc>
        <w:tc>
          <w:tcPr>
            <w:tcW w:w="2776" w:type="dxa"/>
            <w:tcBorders>
              <w:top w:val="single" w:sz="8" w:space="0" w:color="000000"/>
              <w:left w:val="single" w:sz="8" w:space="0" w:color="000000"/>
              <w:bottom w:val="single" w:sz="8" w:space="0" w:color="000000"/>
            </w:tcBorders>
            <w:shd w:val="clear" w:color="auto" w:fill="auto"/>
            <w:vAlign w:val="center"/>
          </w:tcPr>
          <w:p w:rsidR="008E24D5" w:rsidRPr="008E24D5" w:rsidRDefault="008E24D5" w:rsidP="008E24D5">
            <w:pPr>
              <w:suppressAutoHyphens/>
              <w:spacing w:after="0" w:line="240" w:lineRule="auto"/>
              <w:rPr>
                <w:rFonts w:ascii="Times New Roman" w:eastAsia="Times New Roman" w:hAnsi="Times New Roman" w:cs="Times New Roman"/>
                <w:color w:val="000000"/>
                <w:sz w:val="24"/>
                <w:szCs w:val="24"/>
                <w:lang w:eastAsia="zh-CN"/>
              </w:rPr>
            </w:pPr>
            <w:r w:rsidRPr="008E24D5">
              <w:rPr>
                <w:rFonts w:ascii="Times New Roman" w:eastAsia="Times New Roman" w:hAnsi="Times New Roman" w:cs="Times New Roman"/>
                <w:bCs/>
                <w:iCs/>
                <w:color w:val="000000"/>
                <w:sz w:val="28"/>
                <w:szCs w:val="28"/>
                <w:lang w:eastAsia="zh-CN"/>
              </w:rPr>
              <w:t>За начальника отдела, главного бухгалтера в его отсутствие</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 </w:t>
            </w: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ч. 6, 7 ст. 10 Закона N 402-ФЗ, п. 32 СГС "Концептуальные основы", п. 11 Инструкции N 157н, Методические указания N 52н)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1.12. Лицо, ответственное за составление копии электронного документа на бумажном носителе, проставляет в заверяемом документе отметку "Верно", указывает наименование своей должности, проставляет подпись и ее расшифровку (инициалы, фамилию), а также дату </w:t>
      </w:r>
      <w:proofErr w:type="gramStart"/>
      <w:r w:rsidRPr="008E24D5">
        <w:rPr>
          <w:rFonts w:ascii="Times New Roman" w:eastAsia="Times New Roman" w:hAnsi="Times New Roman" w:cs="Times New Roman"/>
          <w:sz w:val="28"/>
          <w:szCs w:val="28"/>
        </w:rPr>
        <w:t>заверения копии</w:t>
      </w:r>
      <w:proofErr w:type="gramEnd"/>
      <w:r w:rsidRPr="008E24D5">
        <w:rPr>
          <w:rFonts w:ascii="Times New Roman" w:eastAsia="Times New Roman" w:hAnsi="Times New Roman" w:cs="Times New Roman"/>
          <w:sz w:val="28"/>
          <w:szCs w:val="28"/>
        </w:rPr>
        <w:t xml:space="preserve"> (выписки из документа).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При представлении копии в другую организацию отметка о заверении дополняется </w:t>
      </w:r>
      <w:proofErr w:type="gramStart"/>
      <w:r w:rsidRPr="008E24D5">
        <w:rPr>
          <w:rFonts w:ascii="Times New Roman" w:eastAsia="Times New Roman" w:hAnsi="Times New Roman" w:cs="Times New Roman"/>
          <w:sz w:val="28"/>
          <w:szCs w:val="28"/>
        </w:rPr>
        <w:t>надписью</w:t>
      </w:r>
      <w:proofErr w:type="gramEnd"/>
      <w:r w:rsidRPr="008E24D5">
        <w:rPr>
          <w:rFonts w:ascii="Times New Roman" w:eastAsia="Times New Roman" w:hAnsi="Times New Roman" w:cs="Times New Roman"/>
          <w:sz w:val="28"/>
          <w:szCs w:val="28"/>
        </w:rPr>
        <w:t xml:space="preserve"> о месте хранения документа, с которого была изготовлена копия, и заверяется печатью. В 2023 году частично будет налажена система электронного документооборота в 1С. Документы подписываются на бумажном носителе.</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8E24D5">
        <w:rPr>
          <w:rFonts w:ascii="Times New Roman" w:eastAsia="Times New Roman" w:hAnsi="Times New Roman" w:cs="Times New Roman"/>
          <w:i/>
          <w:iCs/>
          <w:sz w:val="28"/>
          <w:szCs w:val="28"/>
        </w:rPr>
        <w:t>(Основание:</w:t>
      </w:r>
      <w:proofErr w:type="gramEnd"/>
      <w:r w:rsidRPr="008E24D5">
        <w:rPr>
          <w:rFonts w:ascii="Times New Roman" w:eastAsia="Times New Roman" w:hAnsi="Times New Roman" w:cs="Times New Roman"/>
          <w:i/>
          <w:iCs/>
          <w:sz w:val="28"/>
          <w:szCs w:val="28"/>
        </w:rPr>
        <w:t xml:space="preserve"> </w:t>
      </w:r>
      <w:proofErr w:type="gramStart"/>
      <w:r w:rsidRPr="008E24D5">
        <w:rPr>
          <w:rFonts w:ascii="Times New Roman" w:eastAsia="Times New Roman" w:hAnsi="Times New Roman" w:cs="Times New Roman"/>
          <w:i/>
          <w:iCs/>
          <w:sz w:val="28"/>
          <w:szCs w:val="28"/>
        </w:rPr>
        <w:t>Методические указания N 52н)</w:t>
      </w:r>
      <w:proofErr w:type="gramEnd"/>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1.13. Внутренний контроль совершаемых фактов хозяйственной жизни осуществляется администрацией в соответствии с порядком, приведенным в Приложении N 5 к настоящей Учетной политике.</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ч. 1 ст. 19 Закона N 402-ФЗ, п. 23 СГС "Концептуальные основы",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1.14. Организация работы по принятию к учету и выбытию материальных ценностей осуществляется созданной на постоянной основе комиссией по поступлению и выбытию активов, действующей в соответствии с положением, приведенным в Приложении N 6 к настоящей Учетной политике.</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1.15. Достоверность данных учета и отчетности подтверждается путем инвентаризаций активов и обязательств, проводимых в соответствии с порядком, приведенным в Приложении N 7 к настоящей Учетной политике.</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ч. 3 ст. 11 Закона N 402-ФЗ, п. 80 СГС "Концептуальные основы",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1.16. В графе 8 инвентаризационной описи (ф. 0504087) отражается статус объекта учета по его коду.</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8E24D5">
        <w:rPr>
          <w:rFonts w:ascii="Times New Roman" w:eastAsia="Times New Roman" w:hAnsi="Times New Roman" w:cs="Times New Roman"/>
          <w:i/>
          <w:iCs/>
          <w:sz w:val="28"/>
          <w:szCs w:val="28"/>
        </w:rPr>
        <w:t>(Основание:</w:t>
      </w:r>
      <w:proofErr w:type="gramEnd"/>
      <w:r w:rsidRPr="008E24D5">
        <w:rPr>
          <w:rFonts w:ascii="Times New Roman" w:eastAsia="Times New Roman" w:hAnsi="Times New Roman" w:cs="Times New Roman"/>
          <w:i/>
          <w:iCs/>
          <w:sz w:val="28"/>
          <w:szCs w:val="28"/>
        </w:rPr>
        <w:t xml:space="preserve"> </w:t>
      </w:r>
      <w:proofErr w:type="gramStart"/>
      <w:r w:rsidRPr="008E24D5">
        <w:rPr>
          <w:rFonts w:ascii="Times New Roman" w:eastAsia="Times New Roman" w:hAnsi="Times New Roman" w:cs="Times New Roman"/>
          <w:i/>
          <w:iCs/>
          <w:sz w:val="28"/>
          <w:szCs w:val="28"/>
        </w:rPr>
        <w:t>Методические указания N 52н)</w:t>
      </w:r>
      <w:proofErr w:type="gramEnd"/>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1.17. В графе 9 инвентаризационной описи (сличительной ведомости) по объектам нефинансовых активов (ф. 0504087) отражается целевая функция актива по ее коду.</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8E24D5">
        <w:rPr>
          <w:rFonts w:ascii="Times New Roman" w:eastAsia="Times New Roman" w:hAnsi="Times New Roman" w:cs="Times New Roman"/>
          <w:i/>
          <w:iCs/>
          <w:sz w:val="28"/>
          <w:szCs w:val="28"/>
        </w:rPr>
        <w:t>(Основание:</w:t>
      </w:r>
      <w:proofErr w:type="gramEnd"/>
      <w:r w:rsidRPr="008E24D5">
        <w:rPr>
          <w:rFonts w:ascii="Times New Roman" w:eastAsia="Times New Roman" w:hAnsi="Times New Roman" w:cs="Times New Roman"/>
          <w:i/>
          <w:iCs/>
          <w:sz w:val="28"/>
          <w:szCs w:val="28"/>
        </w:rPr>
        <w:t xml:space="preserve"> </w:t>
      </w:r>
      <w:proofErr w:type="gramStart"/>
      <w:r w:rsidRPr="008E24D5">
        <w:rPr>
          <w:rFonts w:ascii="Times New Roman" w:eastAsia="Times New Roman" w:hAnsi="Times New Roman" w:cs="Times New Roman"/>
          <w:i/>
          <w:iCs/>
          <w:sz w:val="28"/>
          <w:szCs w:val="28"/>
        </w:rPr>
        <w:t>Методические указания N 52н)</w:t>
      </w:r>
      <w:proofErr w:type="gramEnd"/>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1.18. Выдача денежных средств под отчет производится в соответствии с порядком, приведенным в Приложении N 9 к настоящей Учетной политике.</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1.19. Выдача под отчет денежных документов производится в соответствии с порядком, приведенным в Приложении N 10 к настоящей Учетной политике.</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1.20. Бланки строгой отчетности принимаются, </w:t>
      </w:r>
      <w:proofErr w:type="gramStart"/>
      <w:r w:rsidRPr="008E24D5">
        <w:rPr>
          <w:rFonts w:ascii="Times New Roman" w:eastAsia="Times New Roman" w:hAnsi="Times New Roman" w:cs="Times New Roman"/>
          <w:sz w:val="28"/>
          <w:szCs w:val="28"/>
        </w:rPr>
        <w:t>хранятся и выдаются</w:t>
      </w:r>
      <w:proofErr w:type="gramEnd"/>
      <w:r w:rsidRPr="008E24D5">
        <w:rPr>
          <w:rFonts w:ascii="Times New Roman" w:eastAsia="Times New Roman" w:hAnsi="Times New Roman" w:cs="Times New Roman"/>
          <w:sz w:val="28"/>
          <w:szCs w:val="28"/>
        </w:rPr>
        <w:t xml:space="preserve"> в соответствии с порядком, приведенным в Приложении N 11 к настоящей Учетной политике.</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1.21. Признание событий после отчетной даты и отражение информации о них в отчетности осуществляется в соответствии с требованиями СГС "События после отчетной даты".</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1.22. Формирование и использование резервов предстоящих расходов осуществляется в соответствии с порядком, приведенным в Приложении N 12 к настоящей Учетной политике.</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1.23. Рабочий план счетов формируется в составе номеров счетов учета для ведения синтетического и аналитического учета в соответствии с Приложением N 1 к настоящей Учетной политике. </w:t>
      </w:r>
      <w:proofErr w:type="gramStart"/>
      <w:r w:rsidRPr="008E24D5">
        <w:rPr>
          <w:rFonts w:ascii="Times New Roman" w:eastAsia="Times New Roman" w:hAnsi="Times New Roman" w:cs="Times New Roman"/>
          <w:sz w:val="28"/>
          <w:szCs w:val="28"/>
        </w:rPr>
        <w:t>Счета вводятся для расчетов по ЕНП, единому тарифу страховых взносов, биологическим активам, перечислениям капитального характера: счета для расчетов по налогам и взносам: 0 303 13 831 –уменьшение кредиторской задолженности по земельному налогу, 0 303 14 000-расчеты по единому налоговому платежу. 0 303 14 731- увеличение кредиторской задолженности по единому налоговому платежу. 0 303 14 831-уменьшение кредиторской задолженности по единому налоговому</w:t>
      </w:r>
      <w:proofErr w:type="gramEnd"/>
      <w:r w:rsidRPr="008E24D5">
        <w:rPr>
          <w:rFonts w:ascii="Times New Roman" w:eastAsia="Times New Roman" w:hAnsi="Times New Roman" w:cs="Times New Roman"/>
          <w:sz w:val="28"/>
          <w:szCs w:val="28"/>
        </w:rPr>
        <w:t xml:space="preserve"> </w:t>
      </w:r>
      <w:proofErr w:type="gramStart"/>
      <w:r w:rsidRPr="008E24D5">
        <w:rPr>
          <w:rFonts w:ascii="Times New Roman" w:eastAsia="Times New Roman" w:hAnsi="Times New Roman" w:cs="Times New Roman"/>
          <w:sz w:val="28"/>
          <w:szCs w:val="28"/>
        </w:rPr>
        <w:t>платежу. 0 303 15 000- расчеты по единому страховому тарифу. 0 303 15 731-увеличение кредиторской задолженности по единому страховому тарифу, 0 303 15 831-уменьшение кредиторской задолженности по единому страховому тарифу, счета для биологических активов: 0 106 07 000-вложения в биологические активы. 0 206 36 000-расчеты по авансам по приобретению биологических активов, 0 302 36 000- расчеты по приобретению биологических активов</w:t>
      </w:r>
      <w:proofErr w:type="gramEnd"/>
      <w:r w:rsidRPr="008E24D5">
        <w:rPr>
          <w:rFonts w:ascii="Times New Roman" w:eastAsia="Times New Roman" w:hAnsi="Times New Roman" w:cs="Times New Roman"/>
          <w:sz w:val="28"/>
          <w:szCs w:val="28"/>
        </w:rPr>
        <w:t>. Счета для перечисления капитального характера: 0 206 54 000-расчеты по перечислениям другим бюджетам, 0 302 54 000-расчеты по перечислениям другим бюджетам</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1.24. При отражении в учете хозяйственных операций в 5 - 17 разрядах счетов аналитического учета счета 0 101 00 000 приводятся коды согласно целевому назначению выделенных средств.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2 Инструкции N 162н)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1.25. При отражении в учете хозяйственных операций в 5 - 17 разрядах счетов аналитического учета счета 0 102 00 000 приводятся коды согласно целевому назначению выделенных средств.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2 Инструкции N 162н)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1.26. При отражении в учете хозяйственных операций в 5 - 17 разрядах счетов аналитического учета счета 0 103 00 000 приводятся коды согласно целевому назначению выделенных средств.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2 Инструкции N 162н)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1.27. При отражении в учете хозяйственных операций в 5 - 17 разрядах счетов аналитического учета счета 0 104 00 000 приводятся коды согласно целевому назначению выделенных средств.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2 Инструкции N 162н)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1.28. При отражении в учете хозяйственных операций в 5 - 17 разрядах счетов аналитического учета счета 0 105 00 000 приводятся коды согласно целевому назначению выделенных средств.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2 Инструкции N 162н)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1.29. При отражении в учете хозяйственных операций в 5 - 17 разрядах счетов аналитического учета счета 0 108 00 000 приводятся коды согласно целевому назначению выделенных средств.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2 Инструкции N 162н)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1.30. При отражении в учете хозяйственных операций в 5 - 17 разрядах счетов аналитического учета счета 0 201 35 000 приводятся коды согласно целевому назначению выделенных средств.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2 Инструкции N 162н)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1.31. При отражении в учете хозяйственных операций в 5 - 14 разрядах счетов аналитического учета счета 0 401 60 000 и корреспондирующего с ним счета 0 401 20 000 приводятся коды согласно целевому назначению обязательств.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2 Инструкции N 162н)</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2. Основные средства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2.1. Срок полезного использования объекта основных средств определяется исходя из ожидаемого срока получения экономических выгод и (или) полезного потенциала, заключенного в активе, в порядке, установленном п. 35 СГС "Основные средства", п. 44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2.2. Амортизация по всем основным средствам начисляется линейным методом.</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п. 36, 37 СГС "Основные средства")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2.3. Объекты основных сре</w:t>
      </w:r>
      <w:proofErr w:type="gramStart"/>
      <w:r w:rsidRPr="008E24D5">
        <w:rPr>
          <w:rFonts w:ascii="Times New Roman" w:eastAsia="Times New Roman" w:hAnsi="Times New Roman" w:cs="Times New Roman"/>
          <w:sz w:val="28"/>
          <w:szCs w:val="28"/>
        </w:rPr>
        <w:t>дств ст</w:t>
      </w:r>
      <w:proofErr w:type="gramEnd"/>
      <w:r w:rsidRPr="008E24D5">
        <w:rPr>
          <w:rFonts w:ascii="Times New Roman" w:eastAsia="Times New Roman" w:hAnsi="Times New Roman" w:cs="Times New Roman"/>
          <w:sz w:val="28"/>
          <w:szCs w:val="28"/>
        </w:rPr>
        <w:t>оимостью менее 10 000 руб. каждый, имеющие сходное назначение и одинаковый срок полезного использования и находящиеся в одном помещении, объединяются в один инвентарный объект.</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10 СГС "Основные средства")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2.4. Структурная часть объекта основных средств, которая имеет срок полезного использования, существенно отличающийся от сроков полезного использования других частей этого же объекта, и стоимость, составляющую значительную величину от его общей стоимости, учитывается как самостоятельный инвентарный объект.</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Постановлении Правительства РФ от 01.01.2002 N 1.</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Для целей настоящего пункта стоимость структурной части объекта основных сре</w:t>
      </w:r>
      <w:proofErr w:type="gramStart"/>
      <w:r w:rsidRPr="008E24D5">
        <w:rPr>
          <w:rFonts w:ascii="Times New Roman" w:eastAsia="Times New Roman" w:hAnsi="Times New Roman" w:cs="Times New Roman"/>
          <w:sz w:val="28"/>
          <w:szCs w:val="28"/>
        </w:rPr>
        <w:t>дств сч</w:t>
      </w:r>
      <w:proofErr w:type="gramEnd"/>
      <w:r w:rsidRPr="008E24D5">
        <w:rPr>
          <w:rFonts w:ascii="Times New Roman" w:eastAsia="Times New Roman" w:hAnsi="Times New Roman" w:cs="Times New Roman"/>
          <w:sz w:val="28"/>
          <w:szCs w:val="28"/>
        </w:rPr>
        <w:t>итается значительной, если она составляет не менее 10% его общей стоимости.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10 СГС "Основные средства")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2.5. Отдельными инвентарными объектами являются: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локальная вычислительная сеть;</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принтеры;</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сканеры.</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10 СГС "Основные средства", п. 9 СГС "Учетная политика", п. 45 Инструкции N 157н)</w:t>
      </w:r>
    </w:p>
    <w:p w:rsidR="008E24D5" w:rsidRPr="008E24D5" w:rsidRDefault="008E24D5" w:rsidP="008E24D5">
      <w:pPr>
        <w:suppressAutoHyphens/>
        <w:spacing w:after="0" w:line="240" w:lineRule="auto"/>
        <w:ind w:firstLine="708"/>
        <w:jc w:val="both"/>
        <w:rPr>
          <w:rFonts w:ascii="Times New Roman" w:eastAsia="Times New Roman" w:hAnsi="Times New Roman" w:cs="Times New Roman"/>
          <w:sz w:val="28"/>
          <w:szCs w:val="28"/>
          <w:lang w:eastAsia="zh-CN"/>
        </w:rPr>
      </w:pPr>
      <w:r w:rsidRPr="008E24D5">
        <w:rPr>
          <w:rFonts w:ascii="Times New Roman" w:eastAsia="Times New Roman" w:hAnsi="Times New Roman" w:cs="Times New Roman"/>
          <w:sz w:val="28"/>
          <w:szCs w:val="28"/>
        </w:rPr>
        <w:t xml:space="preserve">2.6. В один инвентарный объект, признаваемый комплексом объектов основных средств, объединяются дорога и обстановка дороги (технические средства организации дорожного движения, в том числе дорожные знаки). Тротуары, уличное освещение учитывать отдельными объектами и не включаются в элемент дорог. Дорожные знаки </w:t>
      </w:r>
      <w:proofErr w:type="gramStart"/>
      <w:r w:rsidRPr="008E24D5">
        <w:rPr>
          <w:rFonts w:ascii="Times New Roman" w:eastAsia="Times New Roman" w:hAnsi="Times New Roman" w:cs="Times New Roman"/>
          <w:sz w:val="28"/>
          <w:szCs w:val="28"/>
        </w:rPr>
        <w:t>включаются</w:t>
      </w:r>
      <w:r w:rsidRPr="008E24D5">
        <w:rPr>
          <w:rFonts w:ascii="Times New Roman" w:eastAsia="Times New Roman" w:hAnsi="Times New Roman" w:cs="Times New Roman"/>
          <w:sz w:val="24"/>
          <w:szCs w:val="24"/>
          <w:lang w:eastAsia="zh-CN"/>
        </w:rPr>
        <w:t xml:space="preserve"> </w:t>
      </w:r>
      <w:r w:rsidRPr="008E24D5">
        <w:rPr>
          <w:rFonts w:ascii="Times New Roman" w:eastAsia="Times New Roman" w:hAnsi="Times New Roman" w:cs="Times New Roman"/>
          <w:sz w:val="28"/>
          <w:szCs w:val="28"/>
          <w:lang w:eastAsia="zh-CN"/>
        </w:rPr>
        <w:t>в состав дороги и отдельно не учитываются</w:t>
      </w:r>
      <w:proofErr w:type="gramEnd"/>
      <w:r w:rsidRPr="008E24D5">
        <w:rPr>
          <w:rFonts w:ascii="Times New Roman" w:eastAsia="Times New Roman" w:hAnsi="Times New Roman" w:cs="Times New Roman"/>
          <w:sz w:val="28"/>
          <w:szCs w:val="28"/>
          <w:lang w:eastAsia="zh-CN"/>
        </w:rPr>
        <w:t xml:space="preserve">. </w:t>
      </w:r>
      <w:hyperlink r:id="rId9" w:history="1">
        <w:proofErr w:type="gramStart"/>
        <w:r w:rsidRPr="008E24D5">
          <w:rPr>
            <w:rFonts w:ascii="Times New Roman" w:eastAsia="Times New Roman" w:hAnsi="Times New Roman" w:cs="Times New Roman CYR"/>
            <w:color w:val="106BBE"/>
            <w:sz w:val="28"/>
            <w:szCs w:val="28"/>
            <w:lang w:eastAsia="zh-CN"/>
          </w:rPr>
          <w:t>Законом</w:t>
        </w:r>
      </w:hyperlink>
      <w:r w:rsidRPr="008E24D5">
        <w:rPr>
          <w:rFonts w:ascii="Times New Roman" w:eastAsia="Times New Roman" w:hAnsi="Times New Roman" w:cs="Times New Roman"/>
          <w:b/>
          <w:sz w:val="28"/>
          <w:szCs w:val="28"/>
          <w:lang w:eastAsia="zh-CN"/>
        </w:rPr>
        <w:t xml:space="preserve"> </w:t>
      </w:r>
      <w:r w:rsidRPr="008E24D5">
        <w:rPr>
          <w:rFonts w:ascii="Times New Roman" w:eastAsia="Times New Roman" w:hAnsi="Times New Roman" w:cs="Times New Roman"/>
          <w:sz w:val="28"/>
          <w:szCs w:val="28"/>
          <w:lang w:eastAsia="zh-CN"/>
        </w:rPr>
        <w:t>N 257-ФЗ из вышеприведенного перечня оснований для увеличения стоимости объектов основных средств в отношении автомобильных дорог предусмотрена лишь реконструкция автомобильной дороги, представляющая собой комплекс работ, при выполнении которых осуществляется изменение параметров автомобильной дороги, ее участков, ведущее к изменению класса и (или) категории автомобильной дороги либо влекущее за собой изменение границы полосы отвода автомобильной дороги.</w:t>
      </w:r>
      <w:proofErr w:type="gramEnd"/>
    </w:p>
    <w:p w:rsidR="008E24D5" w:rsidRPr="008E24D5" w:rsidRDefault="008E24D5" w:rsidP="008E24D5">
      <w:pPr>
        <w:suppressAutoHyphens/>
        <w:spacing w:after="0" w:line="240" w:lineRule="auto"/>
        <w:jc w:val="both"/>
        <w:rPr>
          <w:rFonts w:ascii="Times New Roman" w:eastAsia="Times New Roman" w:hAnsi="Times New Roman" w:cs="Times New Roman"/>
          <w:sz w:val="28"/>
          <w:szCs w:val="28"/>
          <w:lang w:eastAsia="zh-CN"/>
        </w:rPr>
      </w:pPr>
      <w:r w:rsidRPr="008E24D5">
        <w:rPr>
          <w:rFonts w:ascii="Times New Roman" w:eastAsia="Times New Roman" w:hAnsi="Times New Roman" w:cs="Times New Roman"/>
          <w:sz w:val="28"/>
          <w:szCs w:val="28"/>
          <w:lang w:eastAsia="zh-CN"/>
        </w:rPr>
        <w:t>Работы по установке дорожных знаков не могут рассматриваться в качестве работ по реконструкции, достройке или модернизации объекта, так как при осуществлении данных работ, как правило, не происходит существенного изменения параметров, повышения технического уровня и экономических характеристик объекта. Увеличивать первоначальную (балансовую) стоимость дороги на сумму работ по установке дорожных знаков у учреждения нет оснований.</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i/>
          <w:iCs/>
          <w:sz w:val="28"/>
          <w:szCs w:val="28"/>
        </w:rPr>
      </w:pPr>
      <w:r w:rsidRPr="008E24D5">
        <w:rPr>
          <w:rFonts w:ascii="Times New Roman" w:eastAsia="Times New Roman" w:hAnsi="Times New Roman" w:cs="Times New Roman"/>
          <w:i/>
          <w:iCs/>
          <w:sz w:val="28"/>
          <w:szCs w:val="28"/>
        </w:rPr>
        <w:t>(Основание: п. 45 Инструкции N 157н, п. 10 СГС "Основные средства")</w:t>
      </w:r>
    </w:p>
    <w:p w:rsidR="008E24D5" w:rsidRPr="008E24D5" w:rsidRDefault="008E24D5" w:rsidP="008E24D5">
      <w:pPr>
        <w:suppressAutoHyphens/>
        <w:spacing w:after="0" w:line="240" w:lineRule="auto"/>
        <w:ind w:firstLine="708"/>
        <w:jc w:val="both"/>
        <w:rPr>
          <w:rFonts w:ascii="Times New Roman" w:eastAsia="Times New Roman" w:hAnsi="Times New Roman" w:cs="Times New Roman"/>
          <w:sz w:val="28"/>
          <w:szCs w:val="28"/>
          <w:lang w:eastAsia="zh-CN"/>
        </w:rPr>
      </w:pPr>
      <w:r w:rsidRPr="008E24D5">
        <w:rPr>
          <w:rFonts w:ascii="Times New Roman" w:eastAsia="Times New Roman" w:hAnsi="Times New Roman" w:cs="Times New Roman"/>
          <w:sz w:val="28"/>
          <w:szCs w:val="28"/>
          <w:lang w:eastAsia="zh-CN"/>
        </w:rPr>
        <w:t xml:space="preserve">Классификации № 402 в состав работ по содержанию автомобильных дорог входят </w:t>
      </w:r>
      <w:r w:rsidRPr="008E24D5">
        <w:rPr>
          <w:rFonts w:ascii="Times New Roman" w:eastAsia="Times New Roman" w:hAnsi="Times New Roman" w:cs="Times New Roman"/>
          <w:i/>
          <w:sz w:val="28"/>
          <w:szCs w:val="28"/>
          <w:lang w:eastAsia="zh-CN"/>
        </w:rPr>
        <w:t>по элементам обустройства автомобильных дорог:</w:t>
      </w:r>
    </w:p>
    <w:p w:rsidR="008E24D5" w:rsidRPr="008E24D5" w:rsidRDefault="008E24D5" w:rsidP="008E24D5">
      <w:pPr>
        <w:suppressAutoHyphens/>
        <w:spacing w:after="0" w:line="240" w:lineRule="auto"/>
        <w:ind w:firstLine="708"/>
        <w:jc w:val="both"/>
        <w:rPr>
          <w:rFonts w:ascii="Times New Roman" w:eastAsia="Times New Roman" w:hAnsi="Times New Roman" w:cs="Times New Roman"/>
          <w:sz w:val="28"/>
          <w:szCs w:val="28"/>
          <w:lang w:eastAsia="zh-CN"/>
        </w:rPr>
      </w:pPr>
      <w:r w:rsidRPr="008E24D5">
        <w:rPr>
          <w:rFonts w:ascii="Times New Roman" w:eastAsia="Times New Roman" w:hAnsi="Times New Roman" w:cs="Times New Roman"/>
          <w:sz w:val="28"/>
          <w:szCs w:val="28"/>
          <w:lang w:eastAsia="zh-CN"/>
        </w:rPr>
        <w:t xml:space="preserve">- поддержание в чистоте и порядке линий электроосвещения (включая автономные системы освещения) дорог, мостов, и других дорожных сооружений; обслуживание систем контроля и управления линиями электроосвещения; </w:t>
      </w:r>
      <w:proofErr w:type="gramStart"/>
      <w:r w:rsidRPr="008E24D5">
        <w:rPr>
          <w:rFonts w:ascii="Times New Roman" w:eastAsia="Times New Roman" w:hAnsi="Times New Roman" w:cs="Times New Roman"/>
          <w:sz w:val="28"/>
          <w:szCs w:val="28"/>
          <w:lang w:eastAsia="zh-CN"/>
        </w:rPr>
        <w:t>замена вышедших из строя ламп и светильников, проводов, кабелей, автоматических выключателей, трансформаторов и других элементов электроосвещения, техническое обслуживание трансформаторов, плата за расход электроэнергии на освещение, системы вентиляции, светофорные объекты, и иные подобные объекты (</w:t>
      </w:r>
      <w:proofErr w:type="spellStart"/>
      <w:r w:rsidRPr="008E24D5">
        <w:rPr>
          <w:rFonts w:ascii="Times New Roman" w:eastAsia="Times New Roman" w:hAnsi="Times New Roman" w:cs="Times New Roman"/>
          <w:sz w:val="28"/>
          <w:szCs w:val="28"/>
          <w:lang w:eastAsia="zh-CN"/>
        </w:rPr>
        <w:t>п.п</w:t>
      </w:r>
      <w:proofErr w:type="spellEnd"/>
      <w:r w:rsidRPr="008E24D5">
        <w:rPr>
          <w:rFonts w:ascii="Times New Roman" w:eastAsia="Times New Roman" w:hAnsi="Times New Roman" w:cs="Times New Roman"/>
          <w:sz w:val="28"/>
          <w:szCs w:val="28"/>
          <w:lang w:eastAsia="zh-CN"/>
        </w:rPr>
        <w:t xml:space="preserve">. «к» </w:t>
      </w:r>
      <w:proofErr w:type="spellStart"/>
      <w:r w:rsidRPr="008E24D5">
        <w:rPr>
          <w:rFonts w:ascii="Times New Roman" w:eastAsia="Times New Roman" w:hAnsi="Times New Roman" w:cs="Times New Roman"/>
          <w:sz w:val="28"/>
          <w:szCs w:val="28"/>
          <w:lang w:eastAsia="zh-CN"/>
        </w:rPr>
        <w:t>п.п</w:t>
      </w:r>
      <w:proofErr w:type="spellEnd"/>
      <w:r w:rsidRPr="008E24D5">
        <w:rPr>
          <w:rFonts w:ascii="Times New Roman" w:eastAsia="Times New Roman" w:hAnsi="Times New Roman" w:cs="Times New Roman"/>
          <w:sz w:val="28"/>
          <w:szCs w:val="28"/>
          <w:lang w:eastAsia="zh-CN"/>
        </w:rPr>
        <w:t>. 4 п. 6 раздела IV Классификации № 402).</w:t>
      </w:r>
      <w:proofErr w:type="gramEnd"/>
    </w:p>
    <w:p w:rsidR="008E24D5" w:rsidRPr="008E24D5" w:rsidRDefault="008E24D5" w:rsidP="008E24D5">
      <w:pPr>
        <w:suppressAutoHyphens/>
        <w:spacing w:after="0" w:line="240" w:lineRule="auto"/>
        <w:ind w:firstLine="708"/>
        <w:jc w:val="both"/>
        <w:rPr>
          <w:rFonts w:ascii="Times New Roman" w:eastAsia="Times New Roman" w:hAnsi="Times New Roman" w:cs="Times New Roman"/>
          <w:sz w:val="28"/>
          <w:szCs w:val="28"/>
          <w:lang w:eastAsia="zh-CN"/>
        </w:rPr>
      </w:pPr>
      <w:r w:rsidRPr="008E24D5">
        <w:rPr>
          <w:rFonts w:ascii="Times New Roman" w:eastAsia="Times New Roman" w:hAnsi="Times New Roman" w:cs="Times New Roman"/>
          <w:sz w:val="28"/>
          <w:szCs w:val="28"/>
          <w:lang w:eastAsia="zh-CN"/>
        </w:rPr>
        <w:t xml:space="preserve">Основные мероприятия, включенные в перечень, не могут дублировать мероприятия других муниципальных программ. </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2.7. В целях получения дополнительных данных для раскрытия показателей отчетности устанавливаются следующие объекты аналитического учета: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в эксплуатации;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в запасе;</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на консервации;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получено в безвозмездное пользование (объекты учета финансовой (</w:t>
      </w:r>
      <w:proofErr w:type="spellStart"/>
      <w:r w:rsidRPr="008E24D5">
        <w:rPr>
          <w:rFonts w:ascii="Times New Roman" w:eastAsia="Times New Roman" w:hAnsi="Times New Roman" w:cs="Times New Roman"/>
          <w:sz w:val="28"/>
          <w:szCs w:val="28"/>
        </w:rPr>
        <w:t>неоперационной</w:t>
      </w:r>
      <w:proofErr w:type="spellEnd"/>
      <w:r w:rsidRPr="008E24D5">
        <w:rPr>
          <w:rFonts w:ascii="Times New Roman" w:eastAsia="Times New Roman" w:hAnsi="Times New Roman" w:cs="Times New Roman"/>
          <w:sz w:val="28"/>
          <w:szCs w:val="28"/>
        </w:rPr>
        <w:t>) аренды).</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7 СГС "Основные средства")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2.8. Каждому инвентарному объекту основных сре</w:t>
      </w:r>
      <w:proofErr w:type="gramStart"/>
      <w:r w:rsidRPr="008E24D5">
        <w:rPr>
          <w:rFonts w:ascii="Times New Roman" w:eastAsia="Times New Roman" w:hAnsi="Times New Roman" w:cs="Times New Roman"/>
          <w:sz w:val="28"/>
          <w:szCs w:val="28"/>
        </w:rPr>
        <w:t>дств пр</w:t>
      </w:r>
      <w:proofErr w:type="gramEnd"/>
      <w:r w:rsidRPr="008E24D5">
        <w:rPr>
          <w:rFonts w:ascii="Times New Roman" w:eastAsia="Times New Roman" w:hAnsi="Times New Roman" w:cs="Times New Roman"/>
          <w:sz w:val="28"/>
          <w:szCs w:val="28"/>
        </w:rPr>
        <w:t>исваивается инвентарный номер, состоящий из 12 знаков: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1-й знак - код вида финансового обеспечения (деятельности);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2 - 4-й знаки - код синтетического счета;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5 - 6-й знаки - код аналитического счета;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7 - 12-й знаки - порядковый номер объекта в группе (000001 - 999999).</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9 СГС "Основные средства", п. 46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2.9. Инвентарный номер наносится: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на объекты недвижимого имущества - несмываемой краской;</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 на объекты движимого имущества - штрихкодированием с использованием принтера </w:t>
      </w:r>
      <w:proofErr w:type="spellStart"/>
      <w:r w:rsidRPr="008E24D5">
        <w:rPr>
          <w:rFonts w:ascii="Times New Roman" w:eastAsia="Times New Roman" w:hAnsi="Times New Roman" w:cs="Times New Roman"/>
          <w:sz w:val="28"/>
          <w:szCs w:val="28"/>
        </w:rPr>
        <w:t>штрихкода</w:t>
      </w:r>
      <w:proofErr w:type="spellEnd"/>
      <w:r w:rsidRPr="008E24D5">
        <w:rPr>
          <w:rFonts w:ascii="Times New Roman" w:eastAsia="Times New Roman" w:hAnsi="Times New Roman" w:cs="Times New Roman"/>
          <w:sz w:val="28"/>
          <w:szCs w:val="28"/>
        </w:rPr>
        <w:t xml:space="preserve"> и сканера </w:t>
      </w:r>
      <w:proofErr w:type="spellStart"/>
      <w:r w:rsidRPr="008E24D5">
        <w:rPr>
          <w:rFonts w:ascii="Times New Roman" w:eastAsia="Times New Roman" w:hAnsi="Times New Roman" w:cs="Times New Roman"/>
          <w:sz w:val="28"/>
          <w:szCs w:val="28"/>
        </w:rPr>
        <w:t>штрихкода</w:t>
      </w:r>
      <w:proofErr w:type="spellEnd"/>
      <w:r w:rsidRPr="008E24D5">
        <w:rPr>
          <w:rFonts w:ascii="Times New Roman" w:eastAsia="Times New Roman" w:hAnsi="Times New Roman" w:cs="Times New Roman"/>
          <w:sz w:val="28"/>
          <w:szCs w:val="28"/>
        </w:rPr>
        <w:t>.</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46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2.10. 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46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2.11. Аналитический учет вложений в основные средства ведется в </w:t>
      </w:r>
      <w:proofErr w:type="spellStart"/>
      <w:r w:rsidRPr="008E24D5">
        <w:rPr>
          <w:rFonts w:ascii="Times New Roman" w:eastAsia="Times New Roman" w:hAnsi="Times New Roman" w:cs="Times New Roman"/>
          <w:sz w:val="28"/>
          <w:szCs w:val="28"/>
        </w:rPr>
        <w:t>многографной</w:t>
      </w:r>
      <w:proofErr w:type="spellEnd"/>
      <w:r w:rsidRPr="008E24D5">
        <w:rPr>
          <w:rFonts w:ascii="Times New Roman" w:eastAsia="Times New Roman" w:hAnsi="Times New Roman" w:cs="Times New Roman"/>
          <w:sz w:val="28"/>
          <w:szCs w:val="28"/>
        </w:rPr>
        <w:t xml:space="preserve"> карточке (ф. 0504054).</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128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2.12. Основные средства, выявленные при инвентаризации, принимаются к учету в условной единице 1 объект 1 рубль.</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п. 52, 54 СГС "Концептуальные основы", п. 31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2.13. В инвентарных карточках учета нефинансовых активов (ф. 0504031), открытых в отношении зданий и сооружений, дополнительно отражаются сведения о наличии пожарной, охранной сигнализации и других аналогичных систем, связанных со зданием (прикрепленных к стенам, фундаменту, соединенных между собой кабельными линиями), с указанием даты ввода в эксплуатацию и конкретных помещений, оборудованных системой.</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2.14. </w:t>
      </w:r>
      <w:proofErr w:type="gramStart"/>
      <w:r w:rsidRPr="008E24D5">
        <w:rPr>
          <w:rFonts w:ascii="Times New Roman" w:eastAsia="Times New Roman" w:hAnsi="Times New Roman" w:cs="Times New Roman"/>
          <w:sz w:val="28"/>
          <w:szCs w:val="28"/>
        </w:rPr>
        <w:t>Балансовая стоимость объекта основных средств видов "Машины и оборудование", "Транспортные средства" увеличивается на стоимость затрат по замене его отдельных составных частей во всех случаях, при условии, что такие составные части в соответствии с критериями признания объекта основных средств признаются активом и согласно порядку эксплуатации объекта, требуется такая замена, в том числе в ходе капитального ремонта.</w:t>
      </w:r>
      <w:proofErr w:type="gramEnd"/>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Одновременно балансовая стоимость этого объекта корректируется (уменьшается) на стоимость выбывающих (заменяемых) частей.</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п. 19, 27 СГС "Основные средства")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2.15. Балансовая стоимость объекта основных средств увеличивается в случаях проведения: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обязательных регулярных осмотров на предмет наличия дефектов;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реконструкции, в том числе с элементами реставрации, технического перевооружения, модернизации, частичной ликвидации (разу комплектации).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Балансовая стоимость основного средства увеличивается на сумму сформированных капитальных вложений в этот объект и только при условии </w:t>
      </w:r>
      <w:proofErr w:type="gramStart"/>
      <w:r w:rsidRPr="008E24D5">
        <w:rPr>
          <w:rFonts w:ascii="Times New Roman" w:eastAsia="Times New Roman" w:hAnsi="Times New Roman" w:cs="Times New Roman"/>
          <w:sz w:val="28"/>
          <w:szCs w:val="28"/>
        </w:rPr>
        <w:t>выполнения критериев признания объектов основных средств</w:t>
      </w:r>
      <w:proofErr w:type="gramEnd"/>
      <w:r w:rsidRPr="008E24D5">
        <w:rPr>
          <w:rFonts w:ascii="Times New Roman" w:eastAsia="Times New Roman" w:hAnsi="Times New Roman" w:cs="Times New Roman"/>
          <w:sz w:val="28"/>
          <w:szCs w:val="28"/>
        </w:rPr>
        <w:t>.</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При этом ранее учтенная в стоимости объекта основных средств сумма затрат на проведение аналогичных мероприятий подлежит списанию с учетом накопленной амортизации.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п. 19, 28 СГС "Основные средства")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2.16. Стоимость основного средства изменяется в случае проведения переоценки этого основного средства и отражения ее результатов в учете.</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19 СГС "Основные средства")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2.17. При отражении результатов переоценки производится пересчет накопленной амортизации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41 СГС "Основные средства")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2.18. Стоимость ликвидируемых (разукомплектованных) частей, если она не была выделена в документах поставщика, при частичной ликвидации (</w:t>
      </w:r>
      <w:proofErr w:type="spellStart"/>
      <w:r w:rsidRPr="008E24D5">
        <w:rPr>
          <w:rFonts w:ascii="Times New Roman" w:eastAsia="Times New Roman" w:hAnsi="Times New Roman" w:cs="Times New Roman"/>
          <w:sz w:val="28"/>
          <w:szCs w:val="28"/>
        </w:rPr>
        <w:t>разукомплектации</w:t>
      </w:r>
      <w:proofErr w:type="spellEnd"/>
      <w:r w:rsidRPr="008E24D5">
        <w:rPr>
          <w:rFonts w:ascii="Times New Roman" w:eastAsia="Times New Roman" w:hAnsi="Times New Roman" w:cs="Times New Roman"/>
          <w:sz w:val="28"/>
          <w:szCs w:val="28"/>
        </w:rPr>
        <w:t xml:space="preserve">) объекта основного средства определяется комиссией по поступлению и выбытию </w:t>
      </w:r>
      <w:proofErr w:type="gramStart"/>
      <w:r w:rsidRPr="008E24D5">
        <w:rPr>
          <w:rFonts w:ascii="Times New Roman" w:eastAsia="Times New Roman" w:hAnsi="Times New Roman" w:cs="Times New Roman"/>
          <w:sz w:val="28"/>
          <w:szCs w:val="28"/>
        </w:rPr>
        <w:t>активов</w:t>
      </w:r>
      <w:proofErr w:type="gramEnd"/>
      <w:r w:rsidRPr="008E24D5">
        <w:rPr>
          <w:rFonts w:ascii="Times New Roman" w:eastAsia="Times New Roman" w:hAnsi="Times New Roman" w:cs="Times New Roman"/>
          <w:sz w:val="28"/>
          <w:szCs w:val="28"/>
        </w:rPr>
        <w:t xml:space="preserve"> пропорционально выбранному комиссией показателю (площадь, объем и др.).</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2.19. Ответственным за хранение документов производителя, входящих в комплектацию объекта основных средств (технической документации, гарантийных талонов), является ответственное лицо, за которым закреплено основное средство.</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2.20. Продажа объектов основных средств оформляется актом о приеме-передаче объектов нефинансовых активов (ф. 0504101).</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8E24D5">
        <w:rPr>
          <w:rFonts w:ascii="Times New Roman" w:eastAsia="Times New Roman" w:hAnsi="Times New Roman" w:cs="Times New Roman"/>
          <w:i/>
          <w:iCs/>
          <w:sz w:val="28"/>
          <w:szCs w:val="28"/>
        </w:rPr>
        <w:t>(Основание:</w:t>
      </w:r>
      <w:proofErr w:type="gramEnd"/>
      <w:r w:rsidRPr="008E24D5">
        <w:rPr>
          <w:rFonts w:ascii="Times New Roman" w:eastAsia="Times New Roman" w:hAnsi="Times New Roman" w:cs="Times New Roman"/>
          <w:i/>
          <w:iCs/>
          <w:sz w:val="28"/>
          <w:szCs w:val="28"/>
        </w:rPr>
        <w:t xml:space="preserve"> </w:t>
      </w:r>
      <w:proofErr w:type="gramStart"/>
      <w:r w:rsidRPr="008E24D5">
        <w:rPr>
          <w:rFonts w:ascii="Times New Roman" w:eastAsia="Times New Roman" w:hAnsi="Times New Roman" w:cs="Times New Roman"/>
          <w:i/>
          <w:iCs/>
          <w:sz w:val="28"/>
          <w:szCs w:val="28"/>
        </w:rPr>
        <w:t>Методические указания N 52н)</w:t>
      </w:r>
      <w:proofErr w:type="gramEnd"/>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2.21. Безвозмездная передача объектов основных средств оформляется актом о приеме-передаче объектов нефинансовых активов (ф. 0504101).</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8E24D5">
        <w:rPr>
          <w:rFonts w:ascii="Times New Roman" w:eastAsia="Times New Roman" w:hAnsi="Times New Roman" w:cs="Times New Roman"/>
          <w:i/>
          <w:iCs/>
          <w:sz w:val="28"/>
          <w:szCs w:val="28"/>
        </w:rPr>
        <w:t>(Основание:</w:t>
      </w:r>
      <w:proofErr w:type="gramEnd"/>
      <w:r w:rsidRPr="008E24D5">
        <w:rPr>
          <w:rFonts w:ascii="Times New Roman" w:eastAsia="Times New Roman" w:hAnsi="Times New Roman" w:cs="Times New Roman"/>
          <w:i/>
          <w:iCs/>
          <w:sz w:val="28"/>
          <w:szCs w:val="28"/>
        </w:rPr>
        <w:t xml:space="preserve"> </w:t>
      </w:r>
      <w:proofErr w:type="gramStart"/>
      <w:r w:rsidRPr="008E24D5">
        <w:rPr>
          <w:rFonts w:ascii="Times New Roman" w:eastAsia="Times New Roman" w:hAnsi="Times New Roman" w:cs="Times New Roman"/>
          <w:i/>
          <w:iCs/>
          <w:sz w:val="28"/>
          <w:szCs w:val="28"/>
        </w:rPr>
        <w:t>Методические указания N 52н)</w:t>
      </w:r>
      <w:proofErr w:type="gramEnd"/>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2.22. При приобретении основных средств оформляется акт о приеме-передаче объектов нефинансовых активов (ф. 0504101).</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8E24D5">
        <w:rPr>
          <w:rFonts w:ascii="Times New Roman" w:eastAsia="Times New Roman" w:hAnsi="Times New Roman" w:cs="Times New Roman"/>
          <w:i/>
          <w:iCs/>
          <w:sz w:val="28"/>
          <w:szCs w:val="28"/>
        </w:rPr>
        <w:t>(Основание:</w:t>
      </w:r>
      <w:proofErr w:type="gramEnd"/>
      <w:r w:rsidRPr="008E24D5">
        <w:rPr>
          <w:rFonts w:ascii="Times New Roman" w:eastAsia="Times New Roman" w:hAnsi="Times New Roman" w:cs="Times New Roman"/>
          <w:i/>
          <w:iCs/>
          <w:sz w:val="28"/>
          <w:szCs w:val="28"/>
        </w:rPr>
        <w:t xml:space="preserve"> </w:t>
      </w:r>
      <w:proofErr w:type="gramStart"/>
      <w:r w:rsidRPr="008E24D5">
        <w:rPr>
          <w:rFonts w:ascii="Times New Roman" w:eastAsia="Times New Roman" w:hAnsi="Times New Roman" w:cs="Times New Roman"/>
          <w:i/>
          <w:iCs/>
          <w:sz w:val="28"/>
          <w:szCs w:val="28"/>
        </w:rPr>
        <w:t>Методические указания N 52н)</w:t>
      </w:r>
      <w:proofErr w:type="gramEnd"/>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2.23. Частичная ликвидация объекта основных сре</w:t>
      </w:r>
      <w:proofErr w:type="gramStart"/>
      <w:r w:rsidRPr="008E24D5">
        <w:rPr>
          <w:rFonts w:ascii="Times New Roman" w:eastAsia="Times New Roman" w:hAnsi="Times New Roman" w:cs="Times New Roman"/>
          <w:sz w:val="28"/>
          <w:szCs w:val="28"/>
        </w:rPr>
        <w:t>дств пр</w:t>
      </w:r>
      <w:proofErr w:type="gramEnd"/>
      <w:r w:rsidRPr="008E24D5">
        <w:rPr>
          <w:rFonts w:ascii="Times New Roman" w:eastAsia="Times New Roman" w:hAnsi="Times New Roman" w:cs="Times New Roman"/>
          <w:sz w:val="28"/>
          <w:szCs w:val="28"/>
        </w:rPr>
        <w:t>и его реконструкции (ремонте, модернизации) оформляется актом приема-сдачи отремонтированных, реконструированных и модернизированных объектов основных средств (ф. 0504103). В иных случаях частичная ликвидация объекта основных средств оформляется актом по форме, приведенной в Приложении N 2 к настоящей Учетной политике.</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8E24D5">
        <w:rPr>
          <w:rFonts w:ascii="Times New Roman" w:eastAsia="Times New Roman" w:hAnsi="Times New Roman" w:cs="Times New Roman"/>
          <w:i/>
          <w:iCs/>
          <w:sz w:val="28"/>
          <w:szCs w:val="28"/>
        </w:rPr>
        <w:t>(Основание:</w:t>
      </w:r>
      <w:proofErr w:type="gramEnd"/>
      <w:r w:rsidRPr="008E24D5">
        <w:rPr>
          <w:rFonts w:ascii="Times New Roman" w:eastAsia="Times New Roman" w:hAnsi="Times New Roman" w:cs="Times New Roman"/>
          <w:i/>
          <w:iCs/>
          <w:sz w:val="28"/>
          <w:szCs w:val="28"/>
        </w:rPr>
        <w:t xml:space="preserve"> </w:t>
      </w:r>
      <w:proofErr w:type="gramStart"/>
      <w:r w:rsidRPr="008E24D5">
        <w:rPr>
          <w:rFonts w:ascii="Times New Roman" w:eastAsia="Times New Roman" w:hAnsi="Times New Roman" w:cs="Times New Roman"/>
          <w:i/>
          <w:iCs/>
          <w:sz w:val="28"/>
          <w:szCs w:val="28"/>
        </w:rPr>
        <w:t>Методические указания N 52н, п. 9 СГС "Учетная политика")</w:t>
      </w:r>
      <w:proofErr w:type="gramEnd"/>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3. Нематериальные активы</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3.1. В составе нематериальных активов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56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3.2. Объект признается нематериальным активом при одновременном выполнении следующих условий:</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объект способен приносить экономические выгоды в будущем;</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у него отсутствует материально-вещественная форма;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объект можно идентифицировать;</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объект предназначен для использования в течение длительного времени, т.е. свыше 12 месяцев или обычного операционного цикла, если он превышает 12 месяцев;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не предполагается последующая перепродажа данного актива;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имеются надлежаще оформленные документы, подтверждающие существование актива;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имеются надлежаще оформленные документы, устанавливающие исключительное право на актив;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8E24D5">
        <w:rPr>
          <w:rFonts w:ascii="Times New Roman" w:eastAsia="Times New Roman" w:hAnsi="Times New Roman" w:cs="Times New Roman"/>
          <w:sz w:val="28"/>
          <w:szCs w:val="28"/>
        </w:rPr>
        <w:t>- в случаях, установленных законодательством РФ,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 и</w:t>
      </w:r>
      <w:proofErr w:type="gramEnd"/>
      <w:r w:rsidRPr="008E24D5">
        <w:rPr>
          <w:rFonts w:ascii="Times New Roman" w:eastAsia="Times New Roman" w:hAnsi="Times New Roman" w:cs="Times New Roman"/>
          <w:sz w:val="28"/>
          <w:szCs w:val="28"/>
        </w:rPr>
        <w:t xml:space="preserve"> секреты производства (ноу-хау).</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п. 4, 6, 7 СГС "Нематериальные активы", п. 56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3.3. Сроком полезного использования нематериального актива является период, в течение которого предполагается использование актива.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60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3.4. Аналитический учет вложений в нематериальные активы ведется в </w:t>
      </w:r>
      <w:proofErr w:type="spellStart"/>
      <w:r w:rsidRPr="008E24D5">
        <w:rPr>
          <w:rFonts w:ascii="Times New Roman" w:eastAsia="Times New Roman" w:hAnsi="Times New Roman" w:cs="Times New Roman"/>
          <w:sz w:val="28"/>
          <w:szCs w:val="28"/>
        </w:rPr>
        <w:t>многографной</w:t>
      </w:r>
      <w:proofErr w:type="spellEnd"/>
      <w:r w:rsidRPr="008E24D5">
        <w:rPr>
          <w:rFonts w:ascii="Times New Roman" w:eastAsia="Times New Roman" w:hAnsi="Times New Roman" w:cs="Times New Roman"/>
          <w:sz w:val="28"/>
          <w:szCs w:val="28"/>
        </w:rPr>
        <w:t xml:space="preserve"> карточке (ф. 0504054).</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128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3.5. Амортизация по всем нематериальным активам начисляется линейным методом.</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п. 30, 31 СГС "Нематериальные активы")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3.6. Срок полезного использования объекта НМА - секрета производства (ноу-хау) устанавливается исходя из срока, в течение которого соблюдается конфиденциальность сведений в отношении такого объекта, в том числе путем введения режима коммерческой тайны.</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Если срок охраны конфиденциальности не установлен, в учете возникает объект НМА с неопределенным сроком полезного использования.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1 ст. 1465, ст. 1467 ГК РФ)</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3.7. Продолжительность периода, в течение которого предполагается использовать нематериальный актив, ежегодно определяется комиссией по поступлению и выбытию активов.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Изменение продолжительности периода использования нематериального актива является существенным, если это изменение (разница между продолжительностью предполагаемого периода использования и текущего) составляет 5% или более от продолжительности текущего периода.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Срок полезного использования таких объектов НМА подлежит уточнению.</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61 Инструкции N 157н).</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4. Материальные запасы</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4.1. Единицей бухгалтерского учета материальных запасов является номенклатурная (реестровая) единица.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101 Инструкции N 157н, п. 8 СГС "Запасы")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4.2. 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При одновременном приобретении нескольких видов материальных запасов такие расходы распределяются пропорционально договорной цене приобретаемых материалов.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w:t>
      </w:r>
      <w:r w:rsidRPr="008E24D5">
        <w:rPr>
          <w:rFonts w:ascii="Times New Roman" w:eastAsia="Times New Roman" w:hAnsi="Times New Roman" w:cs="Times New Roman"/>
          <w:color w:val="000000"/>
          <w:sz w:val="28"/>
          <w:szCs w:val="28"/>
        </w:rPr>
        <w:t xml:space="preserve">Основание: </w:t>
      </w:r>
      <w:r w:rsidRPr="008E24D5">
        <w:rPr>
          <w:rFonts w:ascii="Times New Roman" w:eastAsia="Times New Roman" w:hAnsi="Times New Roman" w:cs="Times New Roman"/>
          <w:i/>
          <w:iCs/>
          <w:color w:val="000000"/>
          <w:sz w:val="28"/>
          <w:szCs w:val="28"/>
        </w:rPr>
        <w:t>п. п. 100, 102 Инструкции N 157н,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4.3. Аналитический учет вложений в материальные запасы ведется в </w:t>
      </w:r>
      <w:proofErr w:type="spellStart"/>
      <w:r w:rsidRPr="008E24D5">
        <w:rPr>
          <w:rFonts w:ascii="Times New Roman" w:eastAsia="Times New Roman" w:hAnsi="Times New Roman" w:cs="Times New Roman"/>
          <w:sz w:val="28"/>
          <w:szCs w:val="28"/>
        </w:rPr>
        <w:t>многографной</w:t>
      </w:r>
      <w:proofErr w:type="spellEnd"/>
      <w:r w:rsidRPr="008E24D5">
        <w:rPr>
          <w:rFonts w:ascii="Times New Roman" w:eastAsia="Times New Roman" w:hAnsi="Times New Roman" w:cs="Times New Roman"/>
          <w:sz w:val="28"/>
          <w:szCs w:val="28"/>
        </w:rPr>
        <w:t xml:space="preserve"> карточке (ф. 0504054).</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128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4.4. Признание в учете материалов, полученных при ликвидации нефинансовых материальных активов (в том числе ветоши, полученной от списания мягкого инвентаря), отражается по справедливой стоимости, определяемой методом рыночных цен.</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п. 52, 54 СГС "Концептуальные основы", п. 106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4.5. Выбытие материальных запасов признается по средней фактической стоимости запасов.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46 СГС "Концептуальные основы", п. 108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4.6. Нормы расхода ГСМ утверждаются Решением Совета. ГСМ списываются на расходы по фактическому расходу на основании путевых листов.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9 СГС "Учетная политика")</w:t>
      </w:r>
    </w:p>
    <w:p w:rsidR="008E24D5" w:rsidRPr="008E24D5" w:rsidRDefault="008E24D5" w:rsidP="008E24D5">
      <w:pPr>
        <w:suppressAutoHyphens/>
        <w:spacing w:after="0" w:line="240" w:lineRule="auto"/>
        <w:ind w:firstLine="709"/>
        <w:jc w:val="both"/>
        <w:rPr>
          <w:rFonts w:ascii="Times New Roman" w:eastAsia="Calibri" w:hAnsi="Times New Roman" w:cs="Times New Roman"/>
          <w:sz w:val="28"/>
          <w:szCs w:val="28"/>
          <w:lang w:eastAsia="en-US"/>
        </w:rPr>
      </w:pPr>
      <w:r w:rsidRPr="008E24D5">
        <w:rPr>
          <w:rFonts w:ascii="Times New Roman" w:eastAsia="Times New Roman" w:hAnsi="Times New Roman" w:cs="Times New Roman"/>
          <w:sz w:val="28"/>
          <w:szCs w:val="28"/>
        </w:rPr>
        <w:t>4.7. Передача материальных запасов подрядчику для изготовления (создания) объектов нефинансовых активов осуществляется по накладной на отпуск материалов (материальных ценностей) на сторону (ф. 0504205) с пометкой «передано на сторону».</w:t>
      </w:r>
      <w:r w:rsidRPr="008E24D5">
        <w:rPr>
          <w:rFonts w:ascii="Times New Roman" w:eastAsia="Calibri" w:hAnsi="Times New Roman" w:cs="Times New Roman"/>
          <w:sz w:val="28"/>
          <w:szCs w:val="28"/>
          <w:lang w:eastAsia="en-US"/>
        </w:rPr>
        <w:t xml:space="preserve"> Накладная на отпуск материалов на сторону (ф. 0504205) согласовывается руководителем (или лицом замещающего его). В строке «Основание» формы </w:t>
      </w:r>
      <w:proofErr w:type="gramStart"/>
      <w:r w:rsidRPr="008E24D5">
        <w:rPr>
          <w:rFonts w:ascii="Times New Roman" w:eastAsia="Calibri" w:hAnsi="Times New Roman" w:cs="Times New Roman"/>
          <w:sz w:val="28"/>
          <w:szCs w:val="28"/>
          <w:lang w:eastAsia="en-US"/>
        </w:rPr>
        <w:t>прописываются реквизиты договора подряда и указывается</w:t>
      </w:r>
      <w:proofErr w:type="gramEnd"/>
      <w:r w:rsidRPr="008E24D5">
        <w:rPr>
          <w:rFonts w:ascii="Times New Roman" w:eastAsia="Calibri" w:hAnsi="Times New Roman" w:cs="Times New Roman"/>
          <w:sz w:val="28"/>
          <w:szCs w:val="28"/>
          <w:lang w:eastAsia="en-US"/>
        </w:rPr>
        <w:t xml:space="preserve">, что материалы передаются на давальческой основе. </w:t>
      </w:r>
    </w:p>
    <w:p w:rsidR="008E24D5" w:rsidRPr="008E24D5" w:rsidRDefault="008E24D5" w:rsidP="008E24D5">
      <w:pPr>
        <w:suppressAutoHyphens/>
        <w:spacing w:after="0" w:line="240" w:lineRule="auto"/>
        <w:ind w:firstLine="709"/>
        <w:jc w:val="both"/>
        <w:rPr>
          <w:rFonts w:ascii="Times New Roman" w:eastAsia="Calibri" w:hAnsi="Times New Roman" w:cs="Times New Roman"/>
          <w:sz w:val="28"/>
          <w:szCs w:val="28"/>
          <w:lang w:eastAsia="en-US"/>
        </w:rPr>
      </w:pPr>
      <w:r w:rsidRPr="008E24D5">
        <w:rPr>
          <w:rFonts w:ascii="Times New Roman" w:eastAsia="Calibri" w:hAnsi="Times New Roman" w:cs="Times New Roman"/>
          <w:sz w:val="28"/>
          <w:szCs w:val="28"/>
          <w:lang w:eastAsia="en-US"/>
        </w:rPr>
        <w:t xml:space="preserve">Переданные материалы, с баланса не списываются, так как права на них к подрядчику не переходят. В момент передачи </w:t>
      </w:r>
      <w:proofErr w:type="gramStart"/>
      <w:r w:rsidRPr="008E24D5">
        <w:rPr>
          <w:rFonts w:ascii="Times New Roman" w:eastAsia="Calibri" w:hAnsi="Times New Roman" w:cs="Times New Roman"/>
          <w:sz w:val="28"/>
          <w:szCs w:val="28"/>
          <w:lang w:eastAsia="en-US"/>
        </w:rPr>
        <w:t>оформляется внутреннее перемещение по счету 105.00 и дополнительно для контроля учитываются</w:t>
      </w:r>
      <w:proofErr w:type="gramEnd"/>
      <w:r w:rsidRPr="008E24D5">
        <w:rPr>
          <w:rFonts w:ascii="Times New Roman" w:eastAsia="Calibri" w:hAnsi="Times New Roman" w:cs="Times New Roman"/>
          <w:sz w:val="28"/>
          <w:szCs w:val="28"/>
          <w:lang w:eastAsia="en-US"/>
        </w:rPr>
        <w:t xml:space="preserve"> за балансом. </w:t>
      </w:r>
    </w:p>
    <w:p w:rsidR="008E24D5" w:rsidRPr="008E24D5" w:rsidRDefault="008E24D5" w:rsidP="008E24D5">
      <w:pPr>
        <w:suppressAutoHyphens/>
        <w:spacing w:after="0" w:line="240" w:lineRule="auto"/>
        <w:ind w:firstLine="709"/>
        <w:jc w:val="both"/>
        <w:rPr>
          <w:rFonts w:ascii="Times New Roman" w:eastAsia="Calibri" w:hAnsi="Times New Roman" w:cs="Times New Roman"/>
          <w:sz w:val="28"/>
          <w:szCs w:val="28"/>
          <w:lang w:eastAsia="en-US"/>
        </w:rPr>
      </w:pPr>
      <w:r w:rsidRPr="008E24D5">
        <w:rPr>
          <w:rFonts w:ascii="Times New Roman" w:eastAsia="Calibri" w:hAnsi="Times New Roman" w:cs="Times New Roman"/>
          <w:sz w:val="28"/>
          <w:szCs w:val="28"/>
          <w:lang w:eastAsia="en-US"/>
        </w:rPr>
        <w:t xml:space="preserve">После того как подрядчик представит отчет об израсходованных или переработанных материалах, материалы списываются с баланса и </w:t>
      </w:r>
      <w:proofErr w:type="spellStart"/>
      <w:r w:rsidRPr="008E24D5">
        <w:rPr>
          <w:rFonts w:ascii="Times New Roman" w:eastAsia="Calibri" w:hAnsi="Times New Roman" w:cs="Times New Roman"/>
          <w:sz w:val="28"/>
          <w:szCs w:val="28"/>
          <w:lang w:eastAsia="en-US"/>
        </w:rPr>
        <w:t>забаланса</w:t>
      </w:r>
      <w:proofErr w:type="spellEnd"/>
      <w:r w:rsidRPr="008E24D5">
        <w:rPr>
          <w:rFonts w:ascii="Times New Roman" w:eastAsia="Calibri" w:hAnsi="Times New Roman" w:cs="Times New Roman"/>
          <w:sz w:val="28"/>
          <w:szCs w:val="28"/>
          <w:lang w:eastAsia="en-US"/>
        </w:rPr>
        <w:t>. Порядок учета зависит от условий договора:</w:t>
      </w:r>
    </w:p>
    <w:p w:rsidR="008E24D5" w:rsidRPr="008E24D5" w:rsidRDefault="008E24D5" w:rsidP="008E24D5">
      <w:pPr>
        <w:suppressAutoHyphens/>
        <w:spacing w:after="0" w:line="240" w:lineRule="auto"/>
        <w:ind w:firstLine="709"/>
        <w:jc w:val="both"/>
        <w:rPr>
          <w:rFonts w:ascii="Times New Roman" w:eastAsia="Calibri" w:hAnsi="Times New Roman" w:cs="Times New Roman"/>
          <w:sz w:val="28"/>
          <w:szCs w:val="28"/>
          <w:lang w:eastAsia="en-US"/>
        </w:rPr>
      </w:pPr>
      <w:r w:rsidRPr="008E24D5">
        <w:rPr>
          <w:rFonts w:ascii="Times New Roman" w:eastAsia="Calibri" w:hAnsi="Times New Roman" w:cs="Times New Roman"/>
          <w:sz w:val="28"/>
          <w:szCs w:val="28"/>
          <w:lang w:eastAsia="en-US"/>
        </w:rPr>
        <w:t>- если передали для выполнения работ – списать в текущие расходы на счет 401.20.000;</w:t>
      </w:r>
    </w:p>
    <w:p w:rsidR="008E24D5" w:rsidRPr="008E24D5" w:rsidRDefault="008E24D5" w:rsidP="008E24D5">
      <w:pPr>
        <w:suppressAutoHyphens/>
        <w:spacing w:after="0" w:line="240" w:lineRule="auto"/>
        <w:ind w:firstLine="709"/>
        <w:jc w:val="both"/>
        <w:rPr>
          <w:rFonts w:ascii="Times New Roman" w:eastAsia="Calibri" w:hAnsi="Times New Roman" w:cs="Times New Roman"/>
          <w:sz w:val="28"/>
          <w:szCs w:val="28"/>
          <w:lang w:eastAsia="en-US"/>
        </w:rPr>
      </w:pPr>
      <w:r w:rsidRPr="008E24D5">
        <w:rPr>
          <w:rFonts w:ascii="Times New Roman" w:eastAsia="Calibri" w:hAnsi="Times New Roman" w:cs="Times New Roman"/>
          <w:sz w:val="28"/>
          <w:szCs w:val="28"/>
          <w:lang w:eastAsia="en-US"/>
        </w:rPr>
        <w:t>- в переработку – создание НФА – отразить вложения на счете 106.00.000.</w:t>
      </w:r>
    </w:p>
    <w:p w:rsidR="008E24D5" w:rsidRPr="008E24D5" w:rsidRDefault="008E24D5" w:rsidP="008E24D5">
      <w:pPr>
        <w:suppressAutoHyphens/>
        <w:spacing w:after="0" w:line="240" w:lineRule="auto"/>
        <w:ind w:firstLine="709"/>
        <w:jc w:val="both"/>
        <w:rPr>
          <w:rFonts w:ascii="Times New Roman" w:eastAsia="Calibri" w:hAnsi="Times New Roman" w:cs="Times New Roman"/>
          <w:sz w:val="28"/>
          <w:szCs w:val="28"/>
          <w:lang w:eastAsia="en-US"/>
        </w:rPr>
      </w:pPr>
      <w:r w:rsidRPr="008E24D5">
        <w:rPr>
          <w:rFonts w:ascii="Times New Roman" w:eastAsia="Calibri" w:hAnsi="Times New Roman" w:cs="Times New Roman"/>
          <w:sz w:val="28"/>
          <w:szCs w:val="28"/>
          <w:lang w:eastAsia="en-US"/>
        </w:rPr>
        <w:t xml:space="preserve">Остатки материалов, которые подрядчик не использовал, принять обратно. Документы оформляются аналогично передаче. </w:t>
      </w:r>
    </w:p>
    <w:p w:rsidR="008E24D5" w:rsidRPr="008E24D5" w:rsidRDefault="008E24D5" w:rsidP="008E24D5">
      <w:pPr>
        <w:suppressAutoHyphens/>
        <w:spacing w:after="0" w:line="240" w:lineRule="auto"/>
        <w:ind w:firstLine="709"/>
        <w:jc w:val="both"/>
        <w:rPr>
          <w:rFonts w:ascii="Times New Roman" w:eastAsia="Calibri" w:hAnsi="Times New Roman" w:cs="Times New Roman"/>
          <w:sz w:val="28"/>
          <w:szCs w:val="28"/>
          <w:lang w:eastAsia="en-US"/>
        </w:rPr>
      </w:pPr>
      <w:proofErr w:type="gramStart"/>
      <w:r w:rsidRPr="008E24D5">
        <w:rPr>
          <w:rFonts w:ascii="Times New Roman" w:eastAsia="Calibri" w:hAnsi="Times New Roman" w:cs="Times New Roman"/>
          <w:sz w:val="28"/>
          <w:szCs w:val="28"/>
          <w:lang w:eastAsia="en-US"/>
        </w:rPr>
        <w:t xml:space="preserve">В целях обеспечения контроля над имуществом, переданном подрядчику, </w:t>
      </w:r>
      <w:proofErr w:type="spellStart"/>
      <w:r w:rsidRPr="008E24D5">
        <w:rPr>
          <w:rFonts w:ascii="Times New Roman" w:eastAsia="Calibri" w:hAnsi="Times New Roman" w:cs="Times New Roman"/>
          <w:sz w:val="28"/>
          <w:szCs w:val="28"/>
          <w:lang w:eastAsia="en-US"/>
        </w:rPr>
        <w:t>вспомогательно</w:t>
      </w:r>
      <w:proofErr w:type="spellEnd"/>
      <w:r w:rsidRPr="008E24D5">
        <w:rPr>
          <w:rFonts w:ascii="Times New Roman" w:eastAsia="Calibri" w:hAnsi="Times New Roman" w:cs="Times New Roman"/>
          <w:sz w:val="28"/>
          <w:szCs w:val="28"/>
          <w:lang w:eastAsia="en-US"/>
        </w:rPr>
        <w:t xml:space="preserve"> к учету на счете 0 105 00 000 «Материальные запасы» организован аналитический учет на следующих </w:t>
      </w:r>
      <w:proofErr w:type="spellStart"/>
      <w:r w:rsidRPr="008E24D5">
        <w:rPr>
          <w:rFonts w:ascii="Times New Roman" w:eastAsia="Calibri" w:hAnsi="Times New Roman" w:cs="Times New Roman"/>
          <w:sz w:val="28"/>
          <w:szCs w:val="28"/>
          <w:lang w:eastAsia="en-US"/>
        </w:rPr>
        <w:t>забалансовых</w:t>
      </w:r>
      <w:proofErr w:type="spellEnd"/>
      <w:r w:rsidRPr="008E24D5">
        <w:rPr>
          <w:rFonts w:ascii="Times New Roman" w:eastAsia="Calibri" w:hAnsi="Times New Roman" w:cs="Times New Roman"/>
          <w:sz w:val="28"/>
          <w:szCs w:val="28"/>
          <w:lang w:eastAsia="en-US"/>
        </w:rPr>
        <w:t xml:space="preserve"> счетах:</w:t>
      </w:r>
      <w:proofErr w:type="gramEnd"/>
    </w:p>
    <w:p w:rsidR="008E24D5" w:rsidRPr="008E24D5" w:rsidRDefault="008E24D5" w:rsidP="008E24D5">
      <w:pPr>
        <w:suppressAutoHyphens/>
        <w:spacing w:after="0" w:line="240" w:lineRule="auto"/>
        <w:ind w:firstLine="709"/>
        <w:jc w:val="both"/>
        <w:rPr>
          <w:rFonts w:ascii="Times New Roman" w:eastAsia="Calibri" w:hAnsi="Times New Roman" w:cs="Times New Roman"/>
          <w:sz w:val="28"/>
          <w:szCs w:val="28"/>
          <w:lang w:eastAsia="en-US"/>
        </w:rPr>
      </w:pPr>
      <w:r w:rsidRPr="008E24D5">
        <w:rPr>
          <w:rFonts w:ascii="Times New Roman" w:eastAsia="Calibri" w:hAnsi="Times New Roman" w:cs="Times New Roman"/>
          <w:sz w:val="28"/>
          <w:szCs w:val="28"/>
          <w:lang w:eastAsia="en-US"/>
        </w:rPr>
        <w:t xml:space="preserve">- для потребляемых материальных запасов (давальческое сырье) на дополнительном </w:t>
      </w:r>
      <w:proofErr w:type="spellStart"/>
      <w:r w:rsidRPr="008E24D5">
        <w:rPr>
          <w:rFonts w:ascii="Times New Roman" w:eastAsia="Calibri" w:hAnsi="Times New Roman" w:cs="Times New Roman"/>
          <w:sz w:val="28"/>
          <w:szCs w:val="28"/>
          <w:lang w:eastAsia="en-US"/>
        </w:rPr>
        <w:t>забалансовом</w:t>
      </w:r>
      <w:proofErr w:type="spellEnd"/>
      <w:r w:rsidRPr="008E24D5">
        <w:rPr>
          <w:rFonts w:ascii="Times New Roman" w:eastAsia="Calibri" w:hAnsi="Times New Roman" w:cs="Times New Roman"/>
          <w:sz w:val="28"/>
          <w:szCs w:val="28"/>
          <w:lang w:eastAsia="en-US"/>
        </w:rPr>
        <w:t xml:space="preserve"> счете 47 «Материалы, переданные в переработку на сторону» счет предназначен для управленческого учета и контроля, за материалами, передаваемыми в качестве давальческого сырья;</w:t>
      </w:r>
    </w:p>
    <w:p w:rsidR="008E24D5" w:rsidRPr="008E24D5" w:rsidRDefault="008E24D5" w:rsidP="008E24D5">
      <w:pPr>
        <w:suppressAutoHyphens/>
        <w:spacing w:after="0" w:line="240" w:lineRule="auto"/>
        <w:ind w:firstLine="709"/>
        <w:jc w:val="both"/>
        <w:rPr>
          <w:rFonts w:ascii="Times New Roman" w:eastAsia="Calibri" w:hAnsi="Times New Roman" w:cs="Times New Roman"/>
          <w:sz w:val="28"/>
          <w:szCs w:val="28"/>
          <w:lang w:eastAsia="en-US"/>
        </w:rPr>
      </w:pPr>
      <w:r w:rsidRPr="008E24D5">
        <w:rPr>
          <w:rFonts w:ascii="Times New Roman" w:eastAsia="Calibri" w:hAnsi="Times New Roman" w:cs="Times New Roman"/>
          <w:sz w:val="28"/>
          <w:szCs w:val="28"/>
          <w:lang w:eastAsia="en-US"/>
        </w:rPr>
        <w:t xml:space="preserve">- для не потребляемых (возвратных) материальных запасов на </w:t>
      </w:r>
      <w:proofErr w:type="spellStart"/>
      <w:r w:rsidRPr="008E24D5">
        <w:rPr>
          <w:rFonts w:ascii="Times New Roman" w:eastAsia="Calibri" w:hAnsi="Times New Roman" w:cs="Times New Roman"/>
          <w:sz w:val="28"/>
          <w:szCs w:val="28"/>
          <w:lang w:eastAsia="en-US"/>
        </w:rPr>
        <w:t>забалансовом</w:t>
      </w:r>
      <w:proofErr w:type="spellEnd"/>
      <w:r w:rsidRPr="008E24D5">
        <w:rPr>
          <w:rFonts w:ascii="Times New Roman" w:eastAsia="Calibri" w:hAnsi="Times New Roman" w:cs="Times New Roman"/>
          <w:sz w:val="28"/>
          <w:szCs w:val="28"/>
          <w:lang w:eastAsia="en-US"/>
        </w:rPr>
        <w:t xml:space="preserve"> счете 26 «Имущество, переданное в безвозмездное пользование»,</w:t>
      </w:r>
    </w:p>
    <w:p w:rsidR="008E24D5" w:rsidRPr="008E24D5" w:rsidRDefault="008E24D5" w:rsidP="008E24D5">
      <w:pPr>
        <w:suppressAutoHyphens/>
        <w:spacing w:after="0" w:line="240" w:lineRule="auto"/>
        <w:jc w:val="both"/>
        <w:rPr>
          <w:rFonts w:ascii="Times New Roman" w:eastAsia="Times New Roman" w:hAnsi="Times New Roman" w:cs="Times New Roman"/>
          <w:sz w:val="28"/>
          <w:szCs w:val="28"/>
          <w:lang w:eastAsia="zh-CN"/>
        </w:rPr>
      </w:pPr>
      <w:r w:rsidRPr="008E24D5">
        <w:rPr>
          <w:rFonts w:ascii="Times New Roman" w:eastAsia="Times New Roman" w:hAnsi="Times New Roman" w:cs="Times New Roman"/>
          <w:sz w:val="28"/>
          <w:szCs w:val="28"/>
          <w:lang w:eastAsia="zh-CN"/>
        </w:rPr>
        <w:t xml:space="preserve">- однолетние или многолетние растения, а в части деревьев и кустарников – от того, достигли они эксплуатационного возраста или нет. У каждой культуры свой эксплуатационный возраст, он описан в специальной сельскохозяйственной литературе. Согласно данным справочников эксплуатационный возраст перевода многолетних насаждений в состав основных средств не менее 5-ти календарных лет с момента высадки в грунт. </w:t>
      </w:r>
    </w:p>
    <w:p w:rsidR="008E24D5" w:rsidRPr="008E24D5" w:rsidRDefault="008E24D5" w:rsidP="008E24D5">
      <w:pPr>
        <w:suppressAutoHyphens/>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lang w:eastAsia="zh-CN"/>
        </w:rPr>
        <w:t xml:space="preserve">     </w:t>
      </w:r>
      <w:r w:rsidRPr="008E24D5">
        <w:rPr>
          <w:rFonts w:ascii="Times New Roman" w:eastAsia="Times New Roman" w:hAnsi="Times New Roman" w:cs="Times New Roman"/>
          <w:sz w:val="28"/>
          <w:szCs w:val="28"/>
          <w:lang w:eastAsia="zh-CN"/>
        </w:rPr>
        <w:tab/>
        <w:t>Однолетние и многолетние растения до достижения эксплуатационного возраста принимать к учету по счету 105.36 «Прочие материальные запасы, иное движимое имущество» (п. 99, 238 Инструкции к Единому плану счетов №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4.8. Выдача запасных частей и хозяйственных материалов (</w:t>
      </w:r>
      <w:proofErr w:type="spellStart"/>
      <w:r w:rsidRPr="008E24D5">
        <w:rPr>
          <w:rFonts w:ascii="Times New Roman" w:eastAsia="Times New Roman" w:hAnsi="Times New Roman" w:cs="Times New Roman"/>
          <w:sz w:val="28"/>
          <w:szCs w:val="28"/>
        </w:rPr>
        <w:t>электролампочек</w:t>
      </w:r>
      <w:proofErr w:type="spellEnd"/>
      <w:r w:rsidRPr="008E24D5">
        <w:rPr>
          <w:rFonts w:ascii="Times New Roman" w:eastAsia="Times New Roman" w:hAnsi="Times New Roman" w:cs="Times New Roman"/>
          <w:sz w:val="28"/>
          <w:szCs w:val="28"/>
        </w:rPr>
        <w:t>, мыла, щеток и т.п.) на хозяйственные нужды оформляется ведомостью выдачи материальных ценностей на нужды учреждения (ф. 0504210), которая является основанием для их списания.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9 СГС "Учетная политика")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5. Нефинансовые объекты казны</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5.1. Аналитический учет вложений в объекты казны ведется в </w:t>
      </w:r>
      <w:proofErr w:type="spellStart"/>
      <w:r w:rsidRPr="008E24D5">
        <w:rPr>
          <w:rFonts w:ascii="Times New Roman" w:eastAsia="Times New Roman" w:hAnsi="Times New Roman" w:cs="Times New Roman"/>
          <w:sz w:val="28"/>
          <w:szCs w:val="28"/>
        </w:rPr>
        <w:t>многографной</w:t>
      </w:r>
      <w:proofErr w:type="spellEnd"/>
      <w:r w:rsidRPr="008E24D5">
        <w:rPr>
          <w:rFonts w:ascii="Times New Roman" w:eastAsia="Times New Roman" w:hAnsi="Times New Roman" w:cs="Times New Roman"/>
          <w:sz w:val="28"/>
          <w:szCs w:val="28"/>
        </w:rPr>
        <w:t xml:space="preserve"> карточке (ф. 0504054).</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128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5.2. Признание в составе казны неучтенных объектов, выявленных при инвентаризации, осуществляется с применением счета 1 401 10 199. Имущество принимается по условной единице один объект один рубль. </w:t>
      </w:r>
      <w:r w:rsidRPr="008E24D5">
        <w:rPr>
          <w:rFonts w:ascii="Times New Roman" w:eastAsia="Times New Roman" w:hAnsi="Times New Roman" w:cs="Times New Roman"/>
          <w:i/>
          <w:iCs/>
          <w:sz w:val="28"/>
          <w:szCs w:val="28"/>
        </w:rPr>
        <w:t>(Основание: п. п. 52, 54 СГС "Концептуальные основы",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5.3. Основанием для признания в составе казны неучтенного объекта, выявленного при инвентаризации, являются: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акт о результатах инвентаризации (ф. 0504835);</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постановление главы администрации.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5.4. Выбытие нефинансовых объектов имущества казны при их реализации (приватизации) отражается с применением счета 1 401 10 172.</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120 Инструкции N 162н)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5.5. Основанием для отражения выбытия объектов имущества казны при реализации (приватизации) являются: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постановление главы администрации;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договор;</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акт о приеме-передаче объектов нефинансовых активов (ф. 0504101).</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5.6. Основанием для отражения выбытия объектов имущества казны в результате хищений, недостач, гибели или уничтожения являются: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постановление главы администрации;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акт о списании объектов нефинансовых активов (кроме транспортных средств) (ф. 0504104);</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акт о списании транспортного средства (ф. 0504105).</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5.7. При наличии виновного лица сумма ущерба, подлежащая взысканию, определяется Комиссией по поступлению и выбытию активов по справедливой стоимости утраченного имущества казны.</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8E24D5">
        <w:rPr>
          <w:rFonts w:ascii="Times New Roman" w:eastAsia="Times New Roman" w:hAnsi="Times New Roman" w:cs="Times New Roman"/>
          <w:i/>
          <w:iCs/>
          <w:sz w:val="28"/>
          <w:szCs w:val="28"/>
        </w:rPr>
        <w:t>(Основание: п. п. 52, 54 СГС "Концептуальные основы", п. 9 СГС "Учетная политика", п. 28 СГС "Государственная (муниципальная) казна")</w:t>
      </w:r>
      <w:proofErr w:type="gramEnd"/>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5.8. Основанием для отражения выбытия объектов казны, уничтоженных в результате стихийных и иных бедствий, опасного природного явления, катастрофы, иной чрезвычайной ситуации, являются: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постановление главы администрации;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акт о списании объектов нефинансовых активов (кроме транспортных средств) (ф. 0504104);</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акт о списании транспортного средства (ф. 0504105).</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5.9. Выбытие материальных запасов, составляющих казну, осуществляется по их средней фактической стоимости.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29 СГС "Государственная (муниципальная) казна")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5.10. Аналитический учет нефинансовых объектов имущества казны ведется в соответствии с Порядком, утвержденным финансовым органом.</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11 СГС "Государственная (муниципальная) казна", п. 145 Инструкции N 157н)</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6. Денежные средства, денежные эквиваленты</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и денежные документы</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6.1. Учет денежных средств осуществляется в соответствии с требованиями, установленными Порядком ведения кассовых операций.</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8E24D5">
        <w:rPr>
          <w:rFonts w:ascii="Times New Roman" w:eastAsia="Times New Roman" w:hAnsi="Times New Roman" w:cs="Times New Roman"/>
          <w:i/>
          <w:iCs/>
          <w:sz w:val="28"/>
          <w:szCs w:val="28"/>
        </w:rPr>
        <w:t>(Основание:</w:t>
      </w:r>
      <w:proofErr w:type="gramEnd"/>
      <w:r w:rsidRPr="008E24D5">
        <w:rPr>
          <w:rFonts w:ascii="Times New Roman" w:eastAsia="Times New Roman" w:hAnsi="Times New Roman" w:cs="Times New Roman"/>
          <w:i/>
          <w:iCs/>
          <w:sz w:val="28"/>
          <w:szCs w:val="28"/>
        </w:rPr>
        <w:t xml:space="preserve"> </w:t>
      </w:r>
      <w:proofErr w:type="gramStart"/>
      <w:r w:rsidRPr="008E24D5">
        <w:rPr>
          <w:rFonts w:ascii="Times New Roman" w:eastAsia="Times New Roman" w:hAnsi="Times New Roman" w:cs="Times New Roman"/>
          <w:i/>
          <w:iCs/>
          <w:sz w:val="28"/>
          <w:szCs w:val="28"/>
        </w:rPr>
        <w:t>Указание N 3210-У)</w:t>
      </w:r>
      <w:proofErr w:type="gramEnd"/>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6.2. Кассовая книга (ф. 0504514) оформляется на бумажном носителе с применением компьютерной программы X.</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 xml:space="preserve">(Основание: </w:t>
      </w:r>
      <w:proofErr w:type="spellStart"/>
      <w:r w:rsidRPr="008E24D5">
        <w:rPr>
          <w:rFonts w:ascii="Times New Roman" w:eastAsia="Times New Roman" w:hAnsi="Times New Roman" w:cs="Times New Roman"/>
          <w:i/>
          <w:iCs/>
          <w:sz w:val="28"/>
          <w:szCs w:val="28"/>
        </w:rPr>
        <w:t>пп</w:t>
      </w:r>
      <w:proofErr w:type="spellEnd"/>
      <w:r w:rsidRPr="008E24D5">
        <w:rPr>
          <w:rFonts w:ascii="Times New Roman" w:eastAsia="Times New Roman" w:hAnsi="Times New Roman" w:cs="Times New Roman"/>
          <w:i/>
          <w:iCs/>
          <w:sz w:val="28"/>
          <w:szCs w:val="28"/>
        </w:rPr>
        <w:t>. 4.7 п. 4 Указания N 3210-У, п. 167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6.3. В составе денежных документов учитываются: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почтовые конверты с марками, отдельно приобретаемые почтовые марки;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оплаченные путевки;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оформленные на бумажном носителе проездные документы, приобретаемые для проезда работников к месту командировки и обратно.</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169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6.4. Денежные документы </w:t>
      </w:r>
      <w:proofErr w:type="gramStart"/>
      <w:r w:rsidRPr="008E24D5">
        <w:rPr>
          <w:rFonts w:ascii="Times New Roman" w:eastAsia="Times New Roman" w:hAnsi="Times New Roman" w:cs="Times New Roman"/>
          <w:sz w:val="28"/>
          <w:szCs w:val="28"/>
        </w:rPr>
        <w:t>принимаются в кассу и учитываются</w:t>
      </w:r>
      <w:proofErr w:type="gramEnd"/>
      <w:r w:rsidRPr="008E24D5">
        <w:rPr>
          <w:rFonts w:ascii="Times New Roman" w:eastAsia="Times New Roman" w:hAnsi="Times New Roman" w:cs="Times New Roman"/>
          <w:sz w:val="28"/>
          <w:szCs w:val="28"/>
        </w:rPr>
        <w:t xml:space="preserve"> по первоначальной стоимости, сформированной в объеме фактических затрат, с учетом всех налогов, в том числе возмещаемых.</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9 СГС "Учетная политика")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7. Финансовые вложения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7.1. Финансовые вложения признаются краткосрочными, если они имеют срок погашения не более 12 месяцев после отчетной даты или классифицируются таковыми в соответствии с нормативными правовыми актами.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27 СГС "Представление отчетности", п. 192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7.2. Финансовые вложения, которые не относятся к </w:t>
      </w:r>
      <w:proofErr w:type="gramStart"/>
      <w:r w:rsidRPr="008E24D5">
        <w:rPr>
          <w:rFonts w:ascii="Times New Roman" w:eastAsia="Times New Roman" w:hAnsi="Times New Roman" w:cs="Times New Roman"/>
          <w:sz w:val="28"/>
          <w:szCs w:val="28"/>
        </w:rPr>
        <w:t>краткосрочным</w:t>
      </w:r>
      <w:proofErr w:type="gramEnd"/>
      <w:r w:rsidRPr="008E24D5">
        <w:rPr>
          <w:rFonts w:ascii="Times New Roman" w:eastAsia="Times New Roman" w:hAnsi="Times New Roman" w:cs="Times New Roman"/>
          <w:sz w:val="28"/>
          <w:szCs w:val="28"/>
        </w:rPr>
        <w:t>, классифицируются как долгосрочные.</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27 СГС "Представление отчетности", п. 192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7.3. Аналитический учет финансовых вложений ведется в реестре учета ценных бумаг (ф. 0504056).</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195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7.4. Для аналитического учета финансовых вложений, переданных в доверительное управление, к 23-му разряду номера счета 0 204 00 000 через точку добавляется код 1 "Финансовое вложение, переданное в доверительное управление".</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п. 2, 70 Инструкции N 162н)</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8. Кредиты, займы (ссуды)</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8.1. Кредиты, займы (ссуды) признаются краткосрочными, если они имеют срок погашения не более 12 месяцев после отчетной даты или классифицируются таковыми в соответствии с нормативными правовыми актами.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27 СГС "Представление отчетности", п. 207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8.2. Кредиты, займы (ссуды), которые не относятся к </w:t>
      </w:r>
      <w:proofErr w:type="gramStart"/>
      <w:r w:rsidRPr="008E24D5">
        <w:rPr>
          <w:rFonts w:ascii="Times New Roman" w:eastAsia="Times New Roman" w:hAnsi="Times New Roman" w:cs="Times New Roman"/>
          <w:sz w:val="28"/>
          <w:szCs w:val="28"/>
        </w:rPr>
        <w:t>краткосрочным</w:t>
      </w:r>
      <w:proofErr w:type="gramEnd"/>
      <w:r w:rsidRPr="008E24D5">
        <w:rPr>
          <w:rFonts w:ascii="Times New Roman" w:eastAsia="Times New Roman" w:hAnsi="Times New Roman" w:cs="Times New Roman"/>
          <w:sz w:val="28"/>
          <w:szCs w:val="28"/>
        </w:rPr>
        <w:t>, классифицируются как долгосрочные.</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27 СГС "Представление отчетности", п. 207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8.3. При исполнении обязательств заемщика по возврату кредита, уплате процентов, иных предусмотренных договором платежей за счет обращения взыскания на предмет залога или получения денежных средств от гаранта или поручителя обеспечение с </w:t>
      </w:r>
      <w:proofErr w:type="spellStart"/>
      <w:r w:rsidRPr="008E24D5">
        <w:rPr>
          <w:rFonts w:ascii="Times New Roman" w:eastAsia="Times New Roman" w:hAnsi="Times New Roman" w:cs="Times New Roman"/>
          <w:sz w:val="28"/>
          <w:szCs w:val="28"/>
        </w:rPr>
        <w:t>забалансового</w:t>
      </w:r>
      <w:proofErr w:type="spellEnd"/>
      <w:r w:rsidRPr="008E24D5">
        <w:rPr>
          <w:rFonts w:ascii="Times New Roman" w:eastAsia="Times New Roman" w:hAnsi="Times New Roman" w:cs="Times New Roman"/>
          <w:sz w:val="28"/>
          <w:szCs w:val="28"/>
        </w:rPr>
        <w:t xml:space="preserve"> счета 10 списывается с оформлением:</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распоряжения главы администрации;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требования, предъявленного гаранту или поручителю;</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бухгалтерской справки (ф. 0504833).</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ст. 93.2 БК РФ,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8.4. Учтенное ранее на </w:t>
      </w:r>
      <w:proofErr w:type="spellStart"/>
      <w:r w:rsidRPr="008E24D5">
        <w:rPr>
          <w:rFonts w:ascii="Times New Roman" w:eastAsia="Times New Roman" w:hAnsi="Times New Roman" w:cs="Times New Roman"/>
          <w:sz w:val="28"/>
          <w:szCs w:val="28"/>
        </w:rPr>
        <w:t>забалансовом</w:t>
      </w:r>
      <w:proofErr w:type="spellEnd"/>
      <w:r w:rsidRPr="008E24D5">
        <w:rPr>
          <w:rFonts w:ascii="Times New Roman" w:eastAsia="Times New Roman" w:hAnsi="Times New Roman" w:cs="Times New Roman"/>
          <w:sz w:val="28"/>
          <w:szCs w:val="28"/>
        </w:rPr>
        <w:t xml:space="preserve"> счете 10 обеспечение исполнения обязательств в виде гарантии или поручительства списывается на дату исполнения гарантом или поручителем требований об уплате денежной суммы в связи с нарушением принципалом обязательства.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ст. 93.2 БК РФ, п. 351 Инструкции N 157н)</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9. Долговые обязательства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9.1. Долговые обязательства признаются краткосрочными, если они имеют срок погашения не более 12 месяцев после отчетной даты или классифицируются таковыми в соответствии с нормативными правовыми актами.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27 СГС "Представление отчетности", п. 248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9.2. Долговые обязательства, которые не относятся к </w:t>
      </w:r>
      <w:proofErr w:type="gramStart"/>
      <w:r w:rsidRPr="008E24D5">
        <w:rPr>
          <w:rFonts w:ascii="Times New Roman" w:eastAsia="Times New Roman" w:hAnsi="Times New Roman" w:cs="Times New Roman"/>
          <w:sz w:val="28"/>
          <w:szCs w:val="28"/>
        </w:rPr>
        <w:t>краткосрочным</w:t>
      </w:r>
      <w:proofErr w:type="gramEnd"/>
      <w:r w:rsidRPr="008E24D5">
        <w:rPr>
          <w:rFonts w:ascii="Times New Roman" w:eastAsia="Times New Roman" w:hAnsi="Times New Roman" w:cs="Times New Roman"/>
          <w:sz w:val="28"/>
          <w:szCs w:val="28"/>
        </w:rPr>
        <w:t>, классифицируются как долгосрочные.</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27 СГС "Представление отчетности", п. 248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9.3. Информация по учету долговых обязательств ежемесячно сопоставляется со сведениями, отраженными в долговой книге. При этом между данными учета и данными долговой книги на соответствующую отчетную дату не может быть расхождений.</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ст. 121 БК РФ)</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10. Расчеты с дебиторами и кредиторами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10.1. Сумма ущерба от недостач (хищений) материальных ценностей определяется исходя из текущей восстановительной стоимости, устанавливаемой комиссией по поступлению и выбытию активов.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220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10.2. Задолженность дебиторов по штрафам, пеням, иным санкциям, предусмотренным контрактом (договором, соглашением), который заключен согласно Федеральному закону от 05.04.2013 N 44-ФЗ, отражается в учете на дату возникновения права соответствующего требования по контракту (договору, соглашению) на основании бухгалтерской справки и с приложением обоснованного расчета. При этом пени начисляются на конец каждого месяца и (или) на дату прекращения оснований для их дальнейшего начисления.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В случае если контрагент не согласен с предъявленным требованием, оспариваемая задолженность отражается в составе доходов будущих периодов. По факту определения судом размера соответствующих </w:t>
      </w:r>
      <w:proofErr w:type="gramStart"/>
      <w:r w:rsidRPr="008E24D5">
        <w:rPr>
          <w:rFonts w:ascii="Times New Roman" w:eastAsia="Times New Roman" w:hAnsi="Times New Roman" w:cs="Times New Roman"/>
          <w:sz w:val="28"/>
          <w:szCs w:val="28"/>
        </w:rPr>
        <w:t>платежей</w:t>
      </w:r>
      <w:proofErr w:type="gramEnd"/>
      <w:r w:rsidRPr="008E24D5">
        <w:rPr>
          <w:rFonts w:ascii="Times New Roman" w:eastAsia="Times New Roman" w:hAnsi="Times New Roman" w:cs="Times New Roman"/>
          <w:sz w:val="28"/>
          <w:szCs w:val="28"/>
        </w:rPr>
        <w:t xml:space="preserve"> на основании вступившего в силу судебного акта данная сумма со счета учета доходов будущих периодов относится на доходы текущего периода, а разница списывается на уменьшение ранее отраженной дебиторской задолженности.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34 СГС "Доходы", Письмо Минфина России от 18.10.2018 N 02-07-10/75014)</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10.3. Задолженность дебиторов по предъявленным к ним штрафам, пеням, иным санкциям по договорам, заключенным не в рамках контрактной системы, отражается в учете при признании задолженности дебитором или в момент вступления в законную силу решения суда об их взыскании.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10.4. Принятие объектов нефинансовых активов, поступивших в порядке возмещения в натуральной форме ущерба, причиненного виновным лицом, отражается с применением счета 0 401 10 172.</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10.5. Аналитический учет расчетов с подотчетными лицами ведется в карточке учета средств и расчетов (ф. 0504051).</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218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10.6. Аналитический учет расчетов с поставщиками за поставленные материальные ценности, оказанные услуги, выполненные работы ведется в карточке учета средств и расчетов (ф. 0504051).</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257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10.7. Аналитический учет расчетов по платежам в бюджеты ведется в карточке учета средств и расчетов (ф. 0504051).</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264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10.8. Аналитический учет расчетов по оплате труда ведется по структурным подразделениям.</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257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10.9. Сверка персонифицированных данных управленческого учета с показателями балансовых счетов осуществляется ежеквартально на первое число месяца, следующего за отчетным кварталом.</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п. 200, 257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10.10. В табеле учета использования рабочего времени (ф. 0504421) отражаются фактические затраты рабочего времени.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8E24D5">
        <w:rPr>
          <w:rFonts w:ascii="Times New Roman" w:eastAsia="Times New Roman" w:hAnsi="Times New Roman" w:cs="Times New Roman"/>
          <w:i/>
          <w:iCs/>
          <w:sz w:val="28"/>
          <w:szCs w:val="28"/>
        </w:rPr>
        <w:t>(Основание:</w:t>
      </w:r>
      <w:proofErr w:type="gramEnd"/>
      <w:r w:rsidRPr="008E24D5">
        <w:rPr>
          <w:rFonts w:ascii="Times New Roman" w:eastAsia="Times New Roman" w:hAnsi="Times New Roman" w:cs="Times New Roman"/>
          <w:i/>
          <w:iCs/>
          <w:sz w:val="28"/>
          <w:szCs w:val="28"/>
        </w:rPr>
        <w:t xml:space="preserve"> </w:t>
      </w:r>
      <w:proofErr w:type="gramStart"/>
      <w:r w:rsidRPr="008E24D5">
        <w:rPr>
          <w:rFonts w:ascii="Times New Roman" w:eastAsia="Times New Roman" w:hAnsi="Times New Roman" w:cs="Times New Roman"/>
          <w:i/>
          <w:iCs/>
          <w:sz w:val="28"/>
          <w:szCs w:val="28"/>
        </w:rPr>
        <w:t>Методические указания N 52н)</w:t>
      </w:r>
      <w:proofErr w:type="gramEnd"/>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10.11. В целях формирования в годовой бухгалтерской (финансовой) отчетности информации об операциях со связанными сторонами к 23-му разряду номера соответствующего счета учета через точку добавляется код "СС" - "Операции со связанными сторонами". Перечень связанных сторон оформляется на основании документов, содержащих аналитическую информацию о связанных сторонах, по форме, приведенной в Приложении N 4 к настоящей Учетной политике.</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9 СГС "Учетная политика", п. п. 10, 11 СГС "Информация о связанных сторонах")</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10.12. По не исполненной в срок и не соответствующей критериям признания актива дебиторской задолженности создается резерв.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Величина резерва определяется комиссией по поступлению и выбытию активов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11 СГС "Доходы",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10.13. Резерв по сомнительной задолженности формируется (корректируется) один раз в год - на конец отчетного года.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bCs/>
          <w:sz w:val="28"/>
          <w:szCs w:val="28"/>
        </w:rPr>
      </w:pPr>
      <w:r w:rsidRPr="008E24D5">
        <w:rPr>
          <w:rFonts w:ascii="Times New Roman" w:eastAsia="Times New Roman" w:hAnsi="Times New Roman" w:cs="Times New Roman"/>
          <w:bCs/>
          <w:sz w:val="28"/>
          <w:szCs w:val="28"/>
        </w:rPr>
        <w:t>11. Финансовый результат</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11.1. Как расходы будущих периодов учитываются расходы:</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на страхование имущества, гражданской ответственности;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выплату отпускных за неотработанные дни отпуска;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неравномерно производимый ремонт основных средств.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302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11.2. Расходы на страхование имущества (гражданской ответственности) относятся на финансовый результат текущего финансового года пропорционально календарным дням действия договора в каждом месяце.</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302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11.3. В учете формируется резерв предстоящих расходов - резерв для оплаты отпусков за фактически отработанное время и выплаты компенсаций за неиспользованный отпуск, включая страховые взносы.</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302.1 Инструкции N 157н, п. 6 СГС "Резервы</w:t>
      </w:r>
      <w:r w:rsidRPr="008E24D5">
        <w:rPr>
          <w:rFonts w:ascii="Times New Roman" w:eastAsia="Times New Roman" w:hAnsi="Times New Roman" w:cs="Times New Roman"/>
          <w:color w:val="000000"/>
          <w:sz w:val="28"/>
          <w:szCs w:val="28"/>
        </w:rPr>
        <w:t>"</w:t>
      </w:r>
      <w:r w:rsidRPr="008E24D5">
        <w:rPr>
          <w:rFonts w:ascii="Times New Roman" w:eastAsia="Times New Roman" w:hAnsi="Times New Roman" w:cs="Times New Roman"/>
          <w:i/>
          <w:iCs/>
          <w:color w:val="000000"/>
          <w:sz w:val="28"/>
          <w:szCs w:val="28"/>
        </w:rPr>
        <w:t>)</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11.4. Резерв для оплаты отпусков за фактически отработанное время и выплаты компенсаций за неиспользованный отпуск, включая страховые взносы, рассчитывается исходя из среднедневного заработка каждого работника. Сумма резерва определяется по формуле, приведенной в п. 2.5 Приложения N 12 к настоящей Учетной политике.</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10 СГС "Выплаты персоналу")</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11.5. Аналитический учет резервов предстоящих расходов ведется в карточке учета средств и расчетов (ф. 0504051).</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302.1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11.6. На счете финансовых результатов прошлых отчетных периодов устанавливаются дополнительные коды по годам формирования - к 23-му разряду номера счета через точку добавляются четыре цифры соответствующего года.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300 Инструкции N 157н)</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12. Администрирование доходов,</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источников финансирования дефицита бюджета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12.1. Основаниями для отражения операций по поступлениям являются: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выписки из лицевого счета администратора доходов бюджета (ф. 0531761);</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выписки из лицевого счета администратора источников финансирования дефицита бюджета (ф. 0531764);</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справки о перечислении поступлений в бюджеты (ф. 0531468).</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2 ст. 40 БК РФ, п. 90 Инструкции N 162н)</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13. Санкционирование расходов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13.1. Учет принимаемых обязательств осуществляется на основании: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извещения о проведении конкурса, аукциона, торгов, запроса котировок, запроса предложений;</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приглашения принять участие в определении поставщика (подрядчика, исполнителя);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протокола конкурсной комиссии;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бухгалтерской справки (ф. 0504833).</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3 ст. 219 БК РФ, п. 318 Инструкции N 157н,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13.2. Учет обязательств осуществляется на основании: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распорядительного документа об утверждении штатного расписания с расчетом годового фонда оплаты труда;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8E24D5">
        <w:rPr>
          <w:rFonts w:ascii="Times New Roman" w:eastAsia="Times New Roman" w:hAnsi="Times New Roman" w:cs="Times New Roman"/>
          <w:sz w:val="28"/>
          <w:szCs w:val="28"/>
        </w:rPr>
        <w:t>- договора (контракта) на поставку товаров, выполнение работ, оказание услуг;</w:t>
      </w:r>
      <w:proofErr w:type="gramEnd"/>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при отсутствии договора - акта выполненных работ (оказанных услуг), счета;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исполнительного листа, судебного приказа;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налоговой декларации, налогового расчета (расчета авансовых платежей), расчета по страховым взносам;</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согласованного руководителем заявления о выдаче под отчет денежных средств или авансового отчета.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3 ст. 219 БК РФ, п. 318 Инструкции N 157н,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13.3. Учет денежных обязательств осуществляется на основании: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расчетно-платежной ведомости (ф. 0504401);</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расчетной ведомости (ф. 0504402);</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записки-расчета об исчислении среднего заработка при предоставлении отпуска, увольнении и других случаях (ф. 0504425);</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бухгалтерской справки (ф. 0504833);</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акта выполненных работ;</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акта об оказании услуг;</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акта приема-передачи;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договора в случае осуществления авансовых платежей в соответствии с его условиями;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авансового отчета;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справки-расчета;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счета;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счета-фактуры;</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товарной накладной (ТОРГ-12) (ф. 0330212);</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универсального передаточного документа;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чека;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квитанции;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исполнительного листа, судебного приказа;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налоговой декларации, налогового расчета (расчета авансовых платежей), расчета по страховым взносам;</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согласованного руководителем заявления о выдаче под отчет денежных средств.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4 ст. 219 БК РФ, п. 318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13.4. </w:t>
      </w:r>
      <w:proofErr w:type="gramStart"/>
      <w:r w:rsidRPr="008E24D5">
        <w:rPr>
          <w:rFonts w:ascii="Times New Roman" w:eastAsia="Times New Roman" w:hAnsi="Times New Roman" w:cs="Times New Roman"/>
          <w:sz w:val="28"/>
          <w:szCs w:val="28"/>
        </w:rPr>
        <w:t>Аналитический учет операций по счету 0 504 00 000 "Сметные (плановые, прогнозные) назначения" ведется в регистре (регистрах) - Карточка учета прогнозных (плановых) назначений по форме (формам), приведенной (приведенным) в Приложении N 4 к настоящей Учетной политике.</w:t>
      </w:r>
      <w:proofErr w:type="gramEnd"/>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150 Инструкции N 162н)</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14. Обесценение активов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14.1. 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9 СГС "Учетная политика", п. п. 5, 6 СГС "Обесценение активов")</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14.2. 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(ф. 0504087).</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п. 6, 18 СГС "Обесценение активов")</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14.3. 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14.4. 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В случае если предлагается решение о проведении оценки, также указывается оптимальный метод определения справедливой стоимости актива.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9 СГС "Учетная политика", п. п. 10, 11 СГС "Обесценение активов")</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14.5. При выявлении признаков возможного обесценения (снижения убытка) глава администрации принимает решение о необходимости (об отсутствии необходимости) определения справедливой стоимости актива.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14.6. Это решение оформляется распоряжением с указанием метода, которым стоимость будет определена.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п. 10, 22 СГС "Обесценение активов")</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14.7. При определении справедливой стоимости актива также оценивается необходимость изменения оставшегося срока полезного использования актива.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13 СГС "Обесценение активов")</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14.8. Если по результатам определения справедливой стоимости актива выявлен убыток от обесценения, то он подлежит признанию в учете.</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15 СГС "Обесценение активов")</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14.9. Убыток от обесценения актива и (или) изменение оставшегося срока полезного использования актива признается в учете на основании бухгалтерской справки (ф. 0504833).</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14.10. 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24 СГС "Обесценение активов")</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14.11. 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(ф. 0504833).</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9 СГС "Учетная политика")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 xml:space="preserve">15. </w:t>
      </w:r>
      <w:proofErr w:type="spellStart"/>
      <w:r w:rsidRPr="008E24D5">
        <w:rPr>
          <w:rFonts w:ascii="Times New Roman" w:eastAsia="Times New Roman" w:hAnsi="Times New Roman" w:cs="Times New Roman"/>
          <w:bCs/>
          <w:sz w:val="28"/>
          <w:szCs w:val="28"/>
        </w:rPr>
        <w:t>Забалансовый</w:t>
      </w:r>
      <w:proofErr w:type="spellEnd"/>
      <w:r w:rsidRPr="008E24D5">
        <w:rPr>
          <w:rFonts w:ascii="Times New Roman" w:eastAsia="Times New Roman" w:hAnsi="Times New Roman" w:cs="Times New Roman"/>
          <w:bCs/>
          <w:sz w:val="28"/>
          <w:szCs w:val="28"/>
        </w:rPr>
        <w:t xml:space="preserve"> учет</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15.1. Учет на </w:t>
      </w:r>
      <w:proofErr w:type="spellStart"/>
      <w:r w:rsidRPr="008E24D5">
        <w:rPr>
          <w:rFonts w:ascii="Times New Roman" w:eastAsia="Times New Roman" w:hAnsi="Times New Roman" w:cs="Times New Roman"/>
          <w:sz w:val="28"/>
          <w:szCs w:val="28"/>
        </w:rPr>
        <w:t>забалансовых</w:t>
      </w:r>
      <w:proofErr w:type="spellEnd"/>
      <w:r w:rsidRPr="008E24D5">
        <w:rPr>
          <w:rFonts w:ascii="Times New Roman" w:eastAsia="Times New Roman" w:hAnsi="Times New Roman" w:cs="Times New Roman"/>
          <w:sz w:val="28"/>
          <w:szCs w:val="28"/>
        </w:rPr>
        <w:t xml:space="preserve"> счетах ведется в разрезе кодов вида финансового обеспечения (деятельности).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15.2. На </w:t>
      </w:r>
      <w:proofErr w:type="spellStart"/>
      <w:r w:rsidRPr="008E24D5">
        <w:rPr>
          <w:rFonts w:ascii="Times New Roman" w:eastAsia="Times New Roman" w:hAnsi="Times New Roman" w:cs="Times New Roman"/>
          <w:sz w:val="28"/>
          <w:szCs w:val="28"/>
        </w:rPr>
        <w:t>забалансовом</w:t>
      </w:r>
      <w:proofErr w:type="spellEnd"/>
      <w:r w:rsidRPr="008E24D5">
        <w:rPr>
          <w:rFonts w:ascii="Times New Roman" w:eastAsia="Times New Roman" w:hAnsi="Times New Roman" w:cs="Times New Roman"/>
          <w:sz w:val="28"/>
          <w:szCs w:val="28"/>
        </w:rPr>
        <w:t xml:space="preserve"> счете 03 "Бланки строгой отчетности" учет ведется по группам:</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трудовые книжки;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вкладыши в трудовые книжки.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337 Инструкции N 157н, п. 20 Инструкции N 191н)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15.3. На </w:t>
      </w:r>
      <w:proofErr w:type="spellStart"/>
      <w:r w:rsidRPr="008E24D5">
        <w:rPr>
          <w:rFonts w:ascii="Times New Roman" w:eastAsia="Times New Roman" w:hAnsi="Times New Roman" w:cs="Times New Roman"/>
          <w:sz w:val="28"/>
          <w:szCs w:val="28"/>
        </w:rPr>
        <w:t>забалансовом</w:t>
      </w:r>
      <w:proofErr w:type="spellEnd"/>
      <w:r w:rsidRPr="008E24D5">
        <w:rPr>
          <w:rFonts w:ascii="Times New Roman" w:eastAsia="Times New Roman" w:hAnsi="Times New Roman" w:cs="Times New Roman"/>
          <w:sz w:val="28"/>
          <w:szCs w:val="28"/>
        </w:rPr>
        <w:t xml:space="preserve"> счете 04 "Сомнительная задолженность" учет ведется по группам:</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задолженность по доходам;</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задолженность по авансам;</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задолженность подотчетных лиц;</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задолженность по недостачам.</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9 СГС "Учетная политика"</w:t>
      </w:r>
      <w:r w:rsidRPr="008E24D5">
        <w:rPr>
          <w:rFonts w:ascii="Times New Roman" w:eastAsia="Times New Roman" w:hAnsi="Times New Roman" w:cs="Times New Roman"/>
          <w:color w:val="000000"/>
          <w:sz w:val="28"/>
          <w:szCs w:val="28"/>
        </w:rPr>
        <w:t>)</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15.4. Подарки, полученные в связи с протокольными мероприятиями, служебными командировками и другими официальными мероприятиями, отражаются на </w:t>
      </w:r>
      <w:proofErr w:type="spellStart"/>
      <w:r w:rsidRPr="008E24D5">
        <w:rPr>
          <w:rFonts w:ascii="Times New Roman" w:eastAsia="Times New Roman" w:hAnsi="Times New Roman" w:cs="Times New Roman"/>
          <w:sz w:val="28"/>
          <w:szCs w:val="28"/>
        </w:rPr>
        <w:t>забалансовом</w:t>
      </w:r>
      <w:proofErr w:type="spellEnd"/>
      <w:r w:rsidRPr="008E24D5">
        <w:rPr>
          <w:rFonts w:ascii="Times New Roman" w:eastAsia="Times New Roman" w:hAnsi="Times New Roman" w:cs="Times New Roman"/>
          <w:sz w:val="28"/>
          <w:szCs w:val="28"/>
        </w:rPr>
        <w:t xml:space="preserve"> счете 07 "Награды, призы, кубки и ценные подарки, сувениры". В момент получения служащим указанного имущества оно подлежит отражению на счете 07 на основании представленного им уведомления.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15.5. Подарки, полученные в связи с протокольными мероприятиями, служебными командировками и другими официальными мероприятиями, учитываются по стоимости их приобретения.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345 Инструкции N 157н,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15.6. Документы о вручении ценных подарков (сувенирной продукции) оформляются в соответствии с Порядком, приведенным в Приложении N 13 к настоящей Учетной политике.</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15.7. На </w:t>
      </w:r>
      <w:proofErr w:type="spellStart"/>
      <w:r w:rsidRPr="008E24D5">
        <w:rPr>
          <w:rFonts w:ascii="Times New Roman" w:eastAsia="Times New Roman" w:hAnsi="Times New Roman" w:cs="Times New Roman"/>
          <w:sz w:val="28"/>
          <w:szCs w:val="28"/>
        </w:rPr>
        <w:t>забалансовом</w:t>
      </w:r>
      <w:proofErr w:type="spellEnd"/>
      <w:r w:rsidRPr="008E24D5">
        <w:rPr>
          <w:rFonts w:ascii="Times New Roman" w:eastAsia="Times New Roman" w:hAnsi="Times New Roman" w:cs="Times New Roman"/>
          <w:sz w:val="28"/>
          <w:szCs w:val="28"/>
        </w:rPr>
        <w:t xml:space="preserve"> счете 09 "Запасные части к транспортным средствам, выданные взамен </w:t>
      </w:r>
      <w:proofErr w:type="gramStart"/>
      <w:r w:rsidRPr="008E24D5">
        <w:rPr>
          <w:rFonts w:ascii="Times New Roman" w:eastAsia="Times New Roman" w:hAnsi="Times New Roman" w:cs="Times New Roman"/>
          <w:sz w:val="28"/>
          <w:szCs w:val="28"/>
        </w:rPr>
        <w:t>изношенных</w:t>
      </w:r>
      <w:proofErr w:type="gramEnd"/>
      <w:r w:rsidRPr="008E24D5">
        <w:rPr>
          <w:rFonts w:ascii="Times New Roman" w:eastAsia="Times New Roman" w:hAnsi="Times New Roman" w:cs="Times New Roman"/>
          <w:sz w:val="28"/>
          <w:szCs w:val="28"/>
        </w:rPr>
        <w:t>" учет ведется по группам в условной оценке: одна штука-один рубль.:</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двигатели, турбокомпрессоры;</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аккумуляторы;</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шины, диски;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карбюраторы;</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коробки передач;</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фары.</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349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15.8. На </w:t>
      </w:r>
      <w:proofErr w:type="spellStart"/>
      <w:r w:rsidRPr="008E24D5">
        <w:rPr>
          <w:rFonts w:ascii="Times New Roman" w:eastAsia="Times New Roman" w:hAnsi="Times New Roman" w:cs="Times New Roman"/>
          <w:sz w:val="28"/>
          <w:szCs w:val="28"/>
        </w:rPr>
        <w:t>забалансовом</w:t>
      </w:r>
      <w:proofErr w:type="spellEnd"/>
      <w:r w:rsidRPr="008E24D5">
        <w:rPr>
          <w:rFonts w:ascii="Times New Roman" w:eastAsia="Times New Roman" w:hAnsi="Times New Roman" w:cs="Times New Roman"/>
          <w:sz w:val="28"/>
          <w:szCs w:val="28"/>
        </w:rPr>
        <w:t xml:space="preserve"> счете 10 "Обеспечение исполнения обязательств" учет ведется по видам обеспечений:</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банковские гарантии;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поручительства.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352 Инструкции N 157н, п. 20 Инструкции N 191н)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15.9. На </w:t>
      </w:r>
      <w:proofErr w:type="spellStart"/>
      <w:r w:rsidRPr="008E24D5">
        <w:rPr>
          <w:rFonts w:ascii="Times New Roman" w:eastAsia="Times New Roman" w:hAnsi="Times New Roman" w:cs="Times New Roman"/>
          <w:sz w:val="28"/>
          <w:szCs w:val="28"/>
        </w:rPr>
        <w:t>забалансовом</w:t>
      </w:r>
      <w:proofErr w:type="spellEnd"/>
      <w:r w:rsidRPr="008E24D5">
        <w:rPr>
          <w:rFonts w:ascii="Times New Roman" w:eastAsia="Times New Roman" w:hAnsi="Times New Roman" w:cs="Times New Roman"/>
          <w:sz w:val="28"/>
          <w:szCs w:val="28"/>
        </w:rPr>
        <w:t xml:space="preserve"> счете 11 "Государственные и муниципальные гарантии" учет ведется по видам гарантий:</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предоставленные гарантии с возникновением права регрессного требования;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предоставленные гарантии без возникно</w:t>
      </w:r>
      <w:r w:rsidRPr="008E24D5">
        <w:rPr>
          <w:rFonts w:ascii="Times New Roman" w:eastAsia="Times New Roman" w:hAnsi="Times New Roman" w:cs="Times New Roman"/>
          <w:i/>
          <w:iCs/>
          <w:color w:val="000000"/>
          <w:sz w:val="28"/>
          <w:szCs w:val="28"/>
        </w:rPr>
        <w:t>вения права регрессного требования.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ст. 115 БК РФ, п. 354 Инструкции N 157н, п. 20 Инструкции N 191н)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15.10. Аналитический учет по счетам 17 "Поступления денежных средств" и 18 "Выбытия денежных средств" ведется в </w:t>
      </w:r>
      <w:proofErr w:type="spellStart"/>
      <w:r w:rsidRPr="008E24D5">
        <w:rPr>
          <w:rFonts w:ascii="Times New Roman" w:eastAsia="Times New Roman" w:hAnsi="Times New Roman" w:cs="Times New Roman"/>
          <w:sz w:val="28"/>
          <w:szCs w:val="28"/>
        </w:rPr>
        <w:t>многографной</w:t>
      </w:r>
      <w:proofErr w:type="spellEnd"/>
      <w:r w:rsidRPr="008E24D5">
        <w:rPr>
          <w:rFonts w:ascii="Times New Roman" w:eastAsia="Times New Roman" w:hAnsi="Times New Roman" w:cs="Times New Roman"/>
          <w:sz w:val="28"/>
          <w:szCs w:val="28"/>
        </w:rPr>
        <w:t xml:space="preserve"> карточке (ф. 0504054).</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п. 366, 368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15.11. Аналитический учет невыясненных поступлений бюджета прошлых лет ведется на счете 19 "Невыясненные поступления прошлых лет" в разрезе каждого плательщика, от которого поступили соответствующие средства.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370 Инструкции N 157н,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15.12. На </w:t>
      </w:r>
      <w:proofErr w:type="spellStart"/>
      <w:r w:rsidRPr="008E24D5">
        <w:rPr>
          <w:rFonts w:ascii="Times New Roman" w:eastAsia="Times New Roman" w:hAnsi="Times New Roman" w:cs="Times New Roman"/>
          <w:sz w:val="28"/>
          <w:szCs w:val="28"/>
        </w:rPr>
        <w:t>забалансовый</w:t>
      </w:r>
      <w:proofErr w:type="spellEnd"/>
      <w:r w:rsidRPr="008E24D5">
        <w:rPr>
          <w:rFonts w:ascii="Times New Roman" w:eastAsia="Times New Roman" w:hAnsi="Times New Roman" w:cs="Times New Roman"/>
          <w:sz w:val="28"/>
          <w:szCs w:val="28"/>
        </w:rPr>
        <w:t xml:space="preserve"> счет 20 "Задолженность, невостребованная кредиторами" не востребованная кредитором задолженность принимается по распоряжению главы администрации, изданному на основании: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инвентаризационной описи расчетов с покупателями, поставщиками и прочими дебиторами, и кредиторами (ф. 0504089);</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докладной записки о выявлении кредиторской задолженности, не востребованной кредиторами.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Списание задолженности с </w:t>
      </w:r>
      <w:proofErr w:type="spellStart"/>
      <w:r w:rsidRPr="008E24D5">
        <w:rPr>
          <w:rFonts w:ascii="Times New Roman" w:eastAsia="Times New Roman" w:hAnsi="Times New Roman" w:cs="Times New Roman"/>
          <w:sz w:val="28"/>
          <w:szCs w:val="28"/>
        </w:rPr>
        <w:t>забалансового</w:t>
      </w:r>
      <w:proofErr w:type="spellEnd"/>
      <w:r w:rsidRPr="008E24D5">
        <w:rPr>
          <w:rFonts w:ascii="Times New Roman" w:eastAsia="Times New Roman" w:hAnsi="Times New Roman" w:cs="Times New Roman"/>
          <w:sz w:val="28"/>
          <w:szCs w:val="28"/>
        </w:rPr>
        <w:t xml:space="preserve"> учета осуществляется по итогам инвентаризации на основании решения инвентаризационной комиссии в следующих случаях:</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завершился срок возможного возобновления процедуры взыскания задолженности согласно законодательству;</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имеются документы, подтверждающие прекращение обязательства в связи со смертью (ликвидацией) контрагента.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371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15.13. Основные средства на </w:t>
      </w:r>
      <w:proofErr w:type="spellStart"/>
      <w:r w:rsidRPr="008E24D5">
        <w:rPr>
          <w:rFonts w:ascii="Times New Roman" w:eastAsia="Times New Roman" w:hAnsi="Times New Roman" w:cs="Times New Roman"/>
          <w:sz w:val="28"/>
          <w:szCs w:val="28"/>
        </w:rPr>
        <w:t>забалансовом</w:t>
      </w:r>
      <w:proofErr w:type="spellEnd"/>
      <w:r w:rsidRPr="008E24D5">
        <w:rPr>
          <w:rFonts w:ascii="Times New Roman" w:eastAsia="Times New Roman" w:hAnsi="Times New Roman" w:cs="Times New Roman"/>
          <w:sz w:val="28"/>
          <w:szCs w:val="28"/>
        </w:rPr>
        <w:t xml:space="preserve"> счете 21 "Основные средства в эксплуатации" учитываются по балансовой стоимости.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(Основание: п. 373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15.14. Аналитический учет на счете 21 ведется по следующим группам:</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мебель;</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инвентарь;</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оборудование;</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прочие основные средства.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w:t>
      </w:r>
      <w:r w:rsidRPr="008E24D5">
        <w:rPr>
          <w:rFonts w:ascii="Times New Roman" w:eastAsia="Times New Roman" w:hAnsi="Times New Roman" w:cs="Times New Roman"/>
          <w:color w:val="000000"/>
          <w:sz w:val="28"/>
          <w:szCs w:val="28"/>
        </w:rPr>
        <w:t xml:space="preserve">Основание: </w:t>
      </w:r>
      <w:r w:rsidRPr="008E24D5">
        <w:rPr>
          <w:rFonts w:ascii="Times New Roman" w:eastAsia="Times New Roman" w:hAnsi="Times New Roman" w:cs="Times New Roman"/>
          <w:i/>
          <w:iCs/>
          <w:color w:val="000000"/>
          <w:sz w:val="28"/>
          <w:szCs w:val="28"/>
        </w:rPr>
        <w:t>п. 374 Инструкции N 157н,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15.15. Аналитический учет по счету 22 "Материальные ценности, полученные по централизованному снабжению" ведется в разрезе видов материальных ценностей, получателей.</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i/>
          <w:iCs/>
          <w:sz w:val="28"/>
          <w:szCs w:val="28"/>
        </w:rPr>
        <w:t>(</w:t>
      </w:r>
      <w:r w:rsidRPr="008E24D5">
        <w:rPr>
          <w:rFonts w:ascii="Times New Roman" w:eastAsia="Times New Roman" w:hAnsi="Times New Roman" w:cs="Times New Roman"/>
          <w:color w:val="000000"/>
          <w:sz w:val="28"/>
          <w:szCs w:val="28"/>
        </w:rPr>
        <w:t xml:space="preserve">Основание: </w:t>
      </w:r>
      <w:r w:rsidRPr="008E24D5">
        <w:rPr>
          <w:rFonts w:ascii="Times New Roman" w:eastAsia="Times New Roman" w:hAnsi="Times New Roman" w:cs="Times New Roman"/>
          <w:i/>
          <w:iCs/>
          <w:color w:val="000000"/>
          <w:sz w:val="28"/>
          <w:szCs w:val="28"/>
        </w:rPr>
        <w:t>п. 376 Инструкции N 157н, п. 9 СГС "Учетная политика")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15.16. Выбытие инвентарных объектов основных средств, в том числе объектов движимого имущества стоимостью до 10 000 руб. включительно, учитываемых на </w:t>
      </w:r>
      <w:proofErr w:type="spellStart"/>
      <w:r w:rsidRPr="008E24D5">
        <w:rPr>
          <w:rFonts w:ascii="Times New Roman" w:eastAsia="Times New Roman" w:hAnsi="Times New Roman" w:cs="Times New Roman"/>
          <w:sz w:val="28"/>
          <w:szCs w:val="28"/>
        </w:rPr>
        <w:t>забалансовом</w:t>
      </w:r>
      <w:proofErr w:type="spellEnd"/>
      <w:r w:rsidRPr="008E24D5">
        <w:rPr>
          <w:rFonts w:ascii="Times New Roman" w:eastAsia="Times New Roman" w:hAnsi="Times New Roman" w:cs="Times New Roman"/>
          <w:sz w:val="28"/>
          <w:szCs w:val="28"/>
        </w:rPr>
        <w:t xml:space="preserve"> учете, оформляется соответствующим актом о списании (ф. 0504104, 0504105, 0504143).</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i/>
          <w:iCs/>
          <w:sz w:val="28"/>
          <w:szCs w:val="28"/>
        </w:rPr>
      </w:pPr>
      <w:r w:rsidRPr="008E24D5">
        <w:rPr>
          <w:rFonts w:ascii="Times New Roman" w:eastAsia="Times New Roman" w:hAnsi="Times New Roman" w:cs="Times New Roman"/>
          <w:i/>
          <w:iCs/>
          <w:sz w:val="28"/>
          <w:szCs w:val="28"/>
        </w:rPr>
        <w:t>(Основание: п. 51 Инструкции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4"/>
          <w:szCs w:val="24"/>
        </w:rPr>
        <w:sectPr w:rsidR="008E24D5" w:rsidRPr="008E24D5" w:rsidSect="00F82274">
          <w:pgSz w:w="11906" w:h="16838"/>
          <w:pgMar w:top="1134" w:right="567" w:bottom="567" w:left="1701" w:header="397" w:footer="0" w:gutter="0"/>
          <w:cols w:space="708"/>
          <w:docGrid w:linePitch="360"/>
        </w:sectPr>
      </w:pPr>
      <w:r w:rsidRPr="008E24D5">
        <w:rPr>
          <w:rFonts w:ascii="Times New Roman" w:eastAsia="Times New Roman" w:hAnsi="Times New Roman" w:cs="Times New Roman"/>
          <w:sz w:val="28"/>
          <w:szCs w:val="28"/>
        </w:rPr>
        <w:t>15.17.</w:t>
      </w:r>
      <w:r w:rsidRPr="008E24D5">
        <w:rPr>
          <w:rFonts w:ascii="Times New Roman" w:eastAsia="Calibri" w:hAnsi="Times New Roman" w:cs="Times New Roman"/>
          <w:sz w:val="28"/>
          <w:szCs w:val="28"/>
          <w:lang w:eastAsia="en-US"/>
        </w:rPr>
        <w:t xml:space="preserve"> </w:t>
      </w:r>
      <w:proofErr w:type="spellStart"/>
      <w:r w:rsidRPr="008E24D5">
        <w:rPr>
          <w:rFonts w:ascii="Times New Roman" w:eastAsia="Calibri" w:hAnsi="Times New Roman" w:cs="Times New Roman"/>
          <w:sz w:val="28"/>
          <w:szCs w:val="28"/>
          <w:lang w:eastAsia="en-US"/>
        </w:rPr>
        <w:t>Забалансовый</w:t>
      </w:r>
      <w:proofErr w:type="spellEnd"/>
      <w:r w:rsidRPr="008E24D5">
        <w:rPr>
          <w:rFonts w:ascii="Times New Roman" w:eastAsia="Calibri" w:hAnsi="Times New Roman" w:cs="Times New Roman"/>
          <w:sz w:val="28"/>
          <w:szCs w:val="28"/>
          <w:lang w:eastAsia="en-US"/>
        </w:rPr>
        <w:t xml:space="preserve"> счет 47 «Материалы, переданные в переработку на сторону»- счет предназначен для управленческого учета и контроля, за </w:t>
      </w:r>
      <w:proofErr w:type="gramStart"/>
      <w:r w:rsidRPr="008E24D5">
        <w:rPr>
          <w:rFonts w:ascii="Times New Roman" w:eastAsia="Calibri" w:hAnsi="Times New Roman" w:cs="Times New Roman"/>
          <w:sz w:val="28"/>
          <w:szCs w:val="28"/>
          <w:lang w:eastAsia="en-US"/>
        </w:rPr>
        <w:t>материалами</w:t>
      </w:r>
      <w:proofErr w:type="gramEnd"/>
      <w:r w:rsidRPr="008E24D5">
        <w:rPr>
          <w:rFonts w:ascii="Times New Roman" w:eastAsia="Calibri" w:hAnsi="Times New Roman" w:cs="Times New Roman"/>
          <w:sz w:val="28"/>
          <w:szCs w:val="28"/>
          <w:lang w:eastAsia="en-US"/>
        </w:rPr>
        <w:t xml:space="preserve"> передаваемыми в качестве давальческого сырья.</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Приложение № 1</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к Учетной политике</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для целей бюджетного учета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Рабочий план счетов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141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2"/>
        <w:gridCol w:w="1757"/>
        <w:gridCol w:w="1303"/>
        <w:gridCol w:w="2154"/>
        <w:gridCol w:w="2154"/>
        <w:gridCol w:w="2154"/>
        <w:gridCol w:w="2551"/>
      </w:tblGrid>
      <w:tr w:rsidR="008E24D5" w:rsidRPr="008E24D5" w:rsidTr="00DA0169">
        <w:tc>
          <w:tcPr>
            <w:tcW w:w="11624" w:type="dxa"/>
            <w:gridSpan w:val="6"/>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Номер счета учета</w:t>
            </w:r>
          </w:p>
        </w:tc>
        <w:tc>
          <w:tcPr>
            <w:tcW w:w="255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Наименование счета</w:t>
            </w:r>
          </w:p>
        </w:tc>
      </w:tr>
      <w:tr w:rsidR="008E24D5" w:rsidRPr="008E24D5" w:rsidTr="00DA0169">
        <w:tc>
          <w:tcPr>
            <w:tcW w:w="21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1 - 17</w:t>
            </w:r>
          </w:p>
        </w:tc>
        <w:tc>
          <w:tcPr>
            <w:tcW w:w="175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18</w:t>
            </w:r>
          </w:p>
        </w:tc>
        <w:tc>
          <w:tcPr>
            <w:tcW w:w="130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19 - 21</w:t>
            </w:r>
          </w:p>
        </w:tc>
        <w:tc>
          <w:tcPr>
            <w:tcW w:w="215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22</w:t>
            </w:r>
          </w:p>
        </w:tc>
        <w:tc>
          <w:tcPr>
            <w:tcW w:w="215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23</w:t>
            </w:r>
          </w:p>
        </w:tc>
        <w:tc>
          <w:tcPr>
            <w:tcW w:w="215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24 - 26</w:t>
            </w:r>
          </w:p>
        </w:tc>
        <w:tc>
          <w:tcPr>
            <w:tcW w:w="2551" w:type="dxa"/>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w:t>
            </w:r>
          </w:p>
        </w:tc>
      </w:tr>
      <w:tr w:rsidR="008E24D5" w:rsidRPr="008E24D5" w:rsidTr="00DA0169">
        <w:tc>
          <w:tcPr>
            <w:tcW w:w="2102" w:type="dxa"/>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Код аналитический классификационный по БК</w:t>
            </w:r>
          </w:p>
        </w:tc>
        <w:tc>
          <w:tcPr>
            <w:tcW w:w="1757" w:type="dxa"/>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Код вида деятельности</w:t>
            </w:r>
          </w:p>
        </w:tc>
        <w:tc>
          <w:tcPr>
            <w:tcW w:w="5611" w:type="dxa"/>
            <w:gridSpan w:val="3"/>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Код синтетического счета</w:t>
            </w:r>
          </w:p>
        </w:tc>
        <w:tc>
          <w:tcPr>
            <w:tcW w:w="2154" w:type="dxa"/>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Код аналитический по КОСГУ</w:t>
            </w:r>
          </w:p>
        </w:tc>
        <w:tc>
          <w:tcPr>
            <w:tcW w:w="2551"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2102"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757"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30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Код объекта учета</w:t>
            </w:r>
          </w:p>
        </w:tc>
        <w:tc>
          <w:tcPr>
            <w:tcW w:w="215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Код группы</w:t>
            </w:r>
          </w:p>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 аналитикой, предусмотренной учетной политикой)</w:t>
            </w:r>
          </w:p>
        </w:tc>
        <w:tc>
          <w:tcPr>
            <w:tcW w:w="215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Код вида</w:t>
            </w:r>
          </w:p>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 аналитикой, предусмотренной учетной политикой)</w:t>
            </w:r>
          </w:p>
        </w:tc>
        <w:tc>
          <w:tcPr>
            <w:tcW w:w="2154"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2551"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21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w:t>
            </w:r>
          </w:p>
        </w:tc>
        <w:tc>
          <w:tcPr>
            <w:tcW w:w="175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w:t>
            </w:r>
          </w:p>
        </w:tc>
        <w:tc>
          <w:tcPr>
            <w:tcW w:w="130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w:t>
            </w:r>
          </w:p>
        </w:tc>
        <w:tc>
          <w:tcPr>
            <w:tcW w:w="215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w:t>
            </w:r>
          </w:p>
        </w:tc>
        <w:tc>
          <w:tcPr>
            <w:tcW w:w="215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w:t>
            </w:r>
          </w:p>
        </w:tc>
        <w:tc>
          <w:tcPr>
            <w:tcW w:w="215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w:t>
            </w:r>
          </w:p>
        </w:tc>
        <w:tc>
          <w:tcPr>
            <w:tcW w:w="255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w:t>
            </w:r>
          </w:p>
        </w:tc>
      </w:tr>
      <w:tr w:rsidR="008E24D5" w:rsidRPr="008E24D5" w:rsidTr="00DA0169">
        <w:tc>
          <w:tcPr>
            <w:tcW w:w="21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w:t>
            </w:r>
          </w:p>
        </w:tc>
        <w:tc>
          <w:tcPr>
            <w:tcW w:w="175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w:t>
            </w:r>
          </w:p>
        </w:tc>
        <w:tc>
          <w:tcPr>
            <w:tcW w:w="130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w:t>
            </w:r>
          </w:p>
        </w:tc>
        <w:tc>
          <w:tcPr>
            <w:tcW w:w="215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w:t>
            </w:r>
          </w:p>
        </w:tc>
        <w:tc>
          <w:tcPr>
            <w:tcW w:w="215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w:t>
            </w:r>
          </w:p>
        </w:tc>
        <w:tc>
          <w:tcPr>
            <w:tcW w:w="215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w:t>
            </w:r>
          </w:p>
        </w:tc>
        <w:tc>
          <w:tcPr>
            <w:tcW w:w="255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w:t>
            </w: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Приложение № 2</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к Учетной политике</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для целей бюджетного учета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Неунифицированные формы</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первичных (сводных) учетных документов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Акт частичной ликвидации объекта основных средств</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(кроме случаев реконструкции</w:t>
      </w:r>
      <w:r w:rsidRPr="008E24D5">
        <w:rPr>
          <w:rFonts w:ascii="Times New Roman" w:eastAsia="Times New Roman" w:hAnsi="Times New Roman" w:cs="Times New Roman"/>
          <w:b/>
          <w:bCs/>
          <w:sz w:val="24"/>
          <w:szCs w:val="24"/>
        </w:rPr>
        <w:t>)</w:t>
      </w:r>
    </w:p>
    <w:p w:rsidR="008E24D5" w:rsidRPr="008E24D5" w:rsidRDefault="008E24D5" w:rsidP="008E24D5">
      <w:pPr>
        <w:suppressAutoHyphens/>
        <w:spacing w:after="0" w:line="240" w:lineRule="auto"/>
        <w:jc w:val="right"/>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Утверждаю</w:t>
      </w:r>
    </w:p>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bl>
      <w:tblPr>
        <w:tblW w:w="0" w:type="auto"/>
        <w:tblLook w:val="04A0" w:firstRow="1" w:lastRow="0" w:firstColumn="1" w:lastColumn="0" w:noHBand="0" w:noVBand="1"/>
      </w:tblPr>
      <w:tblGrid>
        <w:gridCol w:w="5353"/>
        <w:gridCol w:w="1701"/>
        <w:gridCol w:w="284"/>
        <w:gridCol w:w="1417"/>
        <w:gridCol w:w="284"/>
        <w:gridCol w:w="1842"/>
      </w:tblGrid>
      <w:tr w:rsidR="008E24D5" w:rsidRPr="008E24D5" w:rsidTr="00DA0169">
        <w:tc>
          <w:tcPr>
            <w:tcW w:w="5353" w:type="dxa"/>
          </w:tcPr>
          <w:p w:rsidR="008E24D5" w:rsidRPr="008E24D5" w:rsidRDefault="008E24D5" w:rsidP="008E24D5">
            <w:pPr>
              <w:widowControl w:val="0"/>
              <w:suppressAutoHyphens/>
              <w:autoSpaceDE w:val="0"/>
              <w:autoSpaceDN w:val="0"/>
              <w:adjustRightInd w:val="0"/>
              <w:spacing w:after="0" w:line="240" w:lineRule="auto"/>
              <w:jc w:val="both"/>
              <w:outlineLvl w:val="0"/>
              <w:rPr>
                <w:rFonts w:ascii="Courier New" w:eastAsia="Times New Roman" w:hAnsi="Courier New" w:cs="Courier New"/>
                <w:sz w:val="24"/>
                <w:szCs w:val="24"/>
                <w:lang w:eastAsia="zh-CN"/>
              </w:rPr>
            </w:pPr>
          </w:p>
        </w:tc>
        <w:tc>
          <w:tcPr>
            <w:tcW w:w="1701"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Руководитель</w:t>
            </w:r>
          </w:p>
        </w:tc>
        <w:tc>
          <w:tcPr>
            <w:tcW w:w="284"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1417"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842"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r>
      <w:tr w:rsidR="008E24D5" w:rsidRPr="008E24D5" w:rsidTr="00DA0169">
        <w:trPr>
          <w:trHeight w:val="439"/>
        </w:trPr>
        <w:tc>
          <w:tcPr>
            <w:tcW w:w="5353" w:type="dxa"/>
          </w:tcPr>
          <w:p w:rsidR="008E24D5" w:rsidRPr="008E24D5" w:rsidRDefault="008E24D5" w:rsidP="008E24D5">
            <w:pPr>
              <w:widowControl w:val="0"/>
              <w:suppressAutoHyphens/>
              <w:autoSpaceDE w:val="0"/>
              <w:autoSpaceDN w:val="0"/>
              <w:adjustRightInd w:val="0"/>
              <w:spacing w:after="0" w:line="240" w:lineRule="auto"/>
              <w:jc w:val="both"/>
              <w:outlineLvl w:val="0"/>
              <w:rPr>
                <w:rFonts w:ascii="Courier New" w:eastAsia="Times New Roman" w:hAnsi="Courier New" w:cs="Courier New"/>
                <w:sz w:val="24"/>
                <w:szCs w:val="24"/>
                <w:lang w:eastAsia="zh-CN"/>
              </w:rPr>
            </w:pPr>
          </w:p>
        </w:tc>
        <w:tc>
          <w:tcPr>
            <w:tcW w:w="1701"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84"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1417"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(подпись)</w:t>
            </w:r>
          </w:p>
        </w:tc>
        <w:tc>
          <w:tcPr>
            <w:tcW w:w="284"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1842"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(расшифровка подписи)</w:t>
            </w:r>
          </w:p>
        </w:tc>
      </w:tr>
    </w:tbl>
    <w:p w:rsidR="008E24D5" w:rsidRPr="008E24D5" w:rsidRDefault="008E24D5" w:rsidP="008E24D5">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rPr>
      </w:pPr>
    </w:p>
    <w:p w:rsidR="008E24D5" w:rsidRPr="008E24D5" w:rsidRDefault="008E24D5" w:rsidP="008E24D5">
      <w:pPr>
        <w:suppressAutoHyphens/>
        <w:spacing w:after="0" w:line="240" w:lineRule="auto"/>
        <w:jc w:val="right"/>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"__" ___________ 20__ г.</w:t>
      </w:r>
    </w:p>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АКТ N __________</w:t>
      </w:r>
    </w:p>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 xml:space="preserve">о </w:t>
      </w:r>
      <w:proofErr w:type="spellStart"/>
      <w:r w:rsidRPr="008E24D5">
        <w:rPr>
          <w:rFonts w:ascii="Times New Roman" w:eastAsia="Times New Roman" w:hAnsi="Times New Roman" w:cs="Times New Roman"/>
          <w:sz w:val="24"/>
          <w:szCs w:val="24"/>
          <w:lang w:eastAsia="zh-CN"/>
        </w:rPr>
        <w:t>разукомплектации</w:t>
      </w:r>
      <w:proofErr w:type="spellEnd"/>
      <w:r w:rsidRPr="008E24D5">
        <w:rPr>
          <w:rFonts w:ascii="Times New Roman" w:eastAsia="Times New Roman" w:hAnsi="Times New Roman" w:cs="Times New Roman"/>
          <w:sz w:val="24"/>
          <w:szCs w:val="24"/>
          <w:lang w:eastAsia="zh-CN"/>
        </w:rPr>
        <w:t xml:space="preserve"> (частичной ликвидации)</w:t>
      </w:r>
    </w:p>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объекта основных средств</w:t>
      </w:r>
    </w:p>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bl>
      <w:tblPr>
        <w:tblW w:w="0" w:type="auto"/>
        <w:tblLook w:val="04A0" w:firstRow="1" w:lastRow="0" w:firstColumn="1" w:lastColumn="0" w:noHBand="0" w:noVBand="1"/>
      </w:tblPr>
      <w:tblGrid>
        <w:gridCol w:w="1734"/>
        <w:gridCol w:w="267"/>
        <w:gridCol w:w="1985"/>
        <w:gridCol w:w="567"/>
        <w:gridCol w:w="1134"/>
        <w:gridCol w:w="1559"/>
        <w:gridCol w:w="1774"/>
        <w:gridCol w:w="1418"/>
      </w:tblGrid>
      <w:tr w:rsidR="008E24D5" w:rsidRPr="008E24D5" w:rsidTr="00DA0169">
        <w:tc>
          <w:tcPr>
            <w:tcW w:w="168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67"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98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701" w:type="dxa"/>
            <w:gridSpan w:val="2"/>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559"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559" w:type="dxa"/>
            <w:tcBorders>
              <w:right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КОДЫ</w:t>
            </w:r>
          </w:p>
        </w:tc>
      </w:tr>
      <w:tr w:rsidR="008E24D5" w:rsidRPr="008E24D5" w:rsidTr="00DA0169">
        <w:tc>
          <w:tcPr>
            <w:tcW w:w="168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67"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3686" w:type="dxa"/>
            <w:gridSpan w:val="3"/>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"____" _____________ 20___ г.</w:t>
            </w:r>
          </w:p>
        </w:tc>
        <w:tc>
          <w:tcPr>
            <w:tcW w:w="1559"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559" w:type="dxa"/>
            <w:tcBorders>
              <w:right w:val="single" w:sz="4" w:space="0" w:color="auto"/>
            </w:tcBorders>
            <w:vAlign w:val="bottom"/>
          </w:tcPr>
          <w:p w:rsidR="008E24D5" w:rsidRPr="008E24D5" w:rsidRDefault="008E24D5" w:rsidP="008E24D5">
            <w:pPr>
              <w:suppressAutoHyphens/>
              <w:spacing w:after="0" w:line="240" w:lineRule="auto"/>
              <w:jc w:val="right"/>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Дата</w:t>
            </w:r>
          </w:p>
        </w:tc>
        <w:tc>
          <w:tcPr>
            <w:tcW w:w="1418" w:type="dxa"/>
            <w:tcBorders>
              <w:top w:val="single" w:sz="4" w:space="0" w:color="auto"/>
              <w:left w:val="single" w:sz="4" w:space="0" w:color="auto"/>
              <w:bottom w:val="single" w:sz="4" w:space="0" w:color="auto"/>
              <w:right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r>
      <w:tr w:rsidR="008E24D5" w:rsidRPr="008E24D5" w:rsidTr="00DA0169">
        <w:tc>
          <w:tcPr>
            <w:tcW w:w="168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Учреждение</w:t>
            </w:r>
          </w:p>
        </w:tc>
        <w:tc>
          <w:tcPr>
            <w:tcW w:w="267"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3686" w:type="dxa"/>
            <w:gridSpan w:val="3"/>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559"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559" w:type="dxa"/>
            <w:tcBorders>
              <w:right w:val="single" w:sz="4" w:space="0" w:color="auto"/>
            </w:tcBorders>
            <w:vAlign w:val="bottom"/>
          </w:tcPr>
          <w:p w:rsidR="008E24D5" w:rsidRPr="008E24D5" w:rsidRDefault="008E24D5" w:rsidP="008E24D5">
            <w:pPr>
              <w:suppressAutoHyphens/>
              <w:spacing w:after="0" w:line="240" w:lineRule="auto"/>
              <w:jc w:val="right"/>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по ОКПО</w:t>
            </w:r>
          </w:p>
        </w:tc>
        <w:tc>
          <w:tcPr>
            <w:tcW w:w="1418" w:type="dxa"/>
            <w:tcBorders>
              <w:top w:val="single" w:sz="4" w:space="0" w:color="auto"/>
              <w:left w:val="single" w:sz="4" w:space="0" w:color="auto"/>
              <w:bottom w:val="single" w:sz="4" w:space="0" w:color="auto"/>
              <w:right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r>
      <w:tr w:rsidR="008E24D5" w:rsidRPr="008E24D5" w:rsidTr="00DA0169">
        <w:tc>
          <w:tcPr>
            <w:tcW w:w="168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67"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552" w:type="dxa"/>
            <w:gridSpan w:val="2"/>
            <w:tcBorders>
              <w:top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134" w:type="dxa"/>
            <w:tcBorders>
              <w:top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559"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559" w:type="dxa"/>
            <w:tcBorders>
              <w:right w:val="single" w:sz="4" w:space="0" w:color="auto"/>
            </w:tcBorders>
            <w:vAlign w:val="bottom"/>
          </w:tcPr>
          <w:p w:rsidR="008E24D5" w:rsidRPr="008E24D5" w:rsidRDefault="008E24D5" w:rsidP="008E24D5">
            <w:pPr>
              <w:suppressAutoHyphens/>
              <w:spacing w:after="0" w:line="240" w:lineRule="auto"/>
              <w:jc w:val="right"/>
              <w:rPr>
                <w:rFonts w:ascii="Times New Roman" w:eastAsia="Times New Roman" w:hAnsi="Times New Roman" w:cs="Times New Roman"/>
                <w:sz w:val="24"/>
                <w:szCs w:val="24"/>
                <w:lang w:eastAsia="zh-CN"/>
              </w:rPr>
            </w:pPr>
          </w:p>
        </w:tc>
        <w:tc>
          <w:tcPr>
            <w:tcW w:w="1418" w:type="dxa"/>
            <w:vMerge w:val="restart"/>
            <w:tcBorders>
              <w:top w:val="single" w:sz="4" w:space="0" w:color="auto"/>
              <w:left w:val="single" w:sz="4" w:space="0" w:color="auto"/>
              <w:right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r>
      <w:tr w:rsidR="008E24D5" w:rsidRPr="008E24D5" w:rsidTr="00DA0169">
        <w:tc>
          <w:tcPr>
            <w:tcW w:w="168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Структурное подразделение</w:t>
            </w:r>
          </w:p>
        </w:tc>
        <w:tc>
          <w:tcPr>
            <w:tcW w:w="267"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552" w:type="dxa"/>
            <w:gridSpan w:val="2"/>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134" w:type="dxa"/>
            <w:tcBorders>
              <w:right w:val="single" w:sz="4" w:space="0" w:color="auto"/>
            </w:tcBorders>
            <w:vAlign w:val="bottom"/>
          </w:tcPr>
          <w:p w:rsidR="008E24D5" w:rsidRPr="008E24D5" w:rsidRDefault="008E24D5" w:rsidP="008E24D5">
            <w:pPr>
              <w:suppressAutoHyphens/>
              <w:spacing w:after="0" w:line="240" w:lineRule="auto"/>
              <w:jc w:val="right"/>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ИНН</w:t>
            </w:r>
          </w:p>
        </w:tc>
        <w:tc>
          <w:tcPr>
            <w:tcW w:w="1559" w:type="dxa"/>
            <w:tcBorders>
              <w:top w:val="single" w:sz="4" w:space="0" w:color="auto"/>
              <w:left w:val="single" w:sz="4" w:space="0" w:color="auto"/>
              <w:bottom w:val="single" w:sz="4" w:space="0" w:color="auto"/>
              <w:right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559" w:type="dxa"/>
            <w:tcBorders>
              <w:left w:val="single" w:sz="4" w:space="0" w:color="auto"/>
              <w:right w:val="single" w:sz="4" w:space="0" w:color="auto"/>
            </w:tcBorders>
            <w:vAlign w:val="bottom"/>
          </w:tcPr>
          <w:p w:rsidR="008E24D5" w:rsidRPr="008E24D5" w:rsidRDefault="008E24D5" w:rsidP="008E24D5">
            <w:pPr>
              <w:suppressAutoHyphens/>
              <w:spacing w:after="0" w:line="240" w:lineRule="auto"/>
              <w:jc w:val="right"/>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КПП</w:t>
            </w:r>
          </w:p>
        </w:tc>
        <w:tc>
          <w:tcPr>
            <w:tcW w:w="1418" w:type="dxa"/>
            <w:vMerge/>
            <w:tcBorders>
              <w:left w:val="single" w:sz="4" w:space="0" w:color="auto"/>
              <w:bottom w:val="single" w:sz="4" w:space="0" w:color="auto"/>
              <w:right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r>
      <w:tr w:rsidR="008E24D5" w:rsidRPr="008E24D5" w:rsidTr="00DA0169">
        <w:tc>
          <w:tcPr>
            <w:tcW w:w="168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67"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552" w:type="dxa"/>
            <w:gridSpan w:val="2"/>
            <w:tcBorders>
              <w:top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13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559" w:type="dxa"/>
            <w:tcBorders>
              <w:top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559" w:type="dxa"/>
            <w:vMerge w:val="restart"/>
            <w:tcBorders>
              <w:right w:val="single" w:sz="4" w:space="0" w:color="auto"/>
            </w:tcBorders>
            <w:vAlign w:val="bottom"/>
          </w:tcPr>
          <w:p w:rsidR="008E24D5" w:rsidRPr="008E24D5" w:rsidRDefault="008E24D5" w:rsidP="008E24D5">
            <w:pPr>
              <w:suppressAutoHyphens/>
              <w:spacing w:after="0" w:line="240" w:lineRule="auto"/>
              <w:jc w:val="right"/>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Аналитическая группа</w:t>
            </w:r>
          </w:p>
        </w:tc>
        <w:tc>
          <w:tcPr>
            <w:tcW w:w="1418" w:type="dxa"/>
            <w:vMerge w:val="restart"/>
            <w:tcBorders>
              <w:top w:val="single" w:sz="4" w:space="0" w:color="auto"/>
              <w:left w:val="single" w:sz="4" w:space="0" w:color="auto"/>
              <w:right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r>
      <w:tr w:rsidR="008E24D5" w:rsidRPr="008E24D5" w:rsidTr="00DA0169">
        <w:tc>
          <w:tcPr>
            <w:tcW w:w="168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Вид имущества</w:t>
            </w:r>
          </w:p>
        </w:tc>
        <w:tc>
          <w:tcPr>
            <w:tcW w:w="267"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3686" w:type="dxa"/>
            <w:gridSpan w:val="3"/>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559"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559" w:type="dxa"/>
            <w:vMerge/>
            <w:tcBorders>
              <w:right w:val="single" w:sz="4" w:space="0" w:color="auto"/>
            </w:tcBorders>
            <w:vAlign w:val="bottom"/>
          </w:tcPr>
          <w:p w:rsidR="008E24D5" w:rsidRPr="008E24D5" w:rsidRDefault="008E24D5" w:rsidP="008E24D5">
            <w:pPr>
              <w:suppressAutoHyphens/>
              <w:spacing w:after="0" w:line="240" w:lineRule="auto"/>
              <w:jc w:val="right"/>
              <w:rPr>
                <w:rFonts w:ascii="Times New Roman" w:eastAsia="Times New Roman" w:hAnsi="Times New Roman" w:cs="Times New Roman"/>
                <w:sz w:val="24"/>
                <w:szCs w:val="24"/>
                <w:lang w:eastAsia="zh-CN"/>
              </w:rPr>
            </w:pPr>
          </w:p>
        </w:tc>
        <w:tc>
          <w:tcPr>
            <w:tcW w:w="1418" w:type="dxa"/>
            <w:vMerge/>
            <w:tcBorders>
              <w:left w:val="single" w:sz="4" w:space="0" w:color="auto"/>
              <w:right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r>
      <w:tr w:rsidR="008E24D5" w:rsidRPr="008E24D5" w:rsidTr="00DA0169">
        <w:tc>
          <w:tcPr>
            <w:tcW w:w="168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67"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3686" w:type="dxa"/>
            <w:gridSpan w:val="3"/>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(недвижимое, особо ценное движимое, иное движимое)</w:t>
            </w:r>
          </w:p>
        </w:tc>
        <w:tc>
          <w:tcPr>
            <w:tcW w:w="1559"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559" w:type="dxa"/>
            <w:tcBorders>
              <w:right w:val="single" w:sz="4" w:space="0" w:color="auto"/>
            </w:tcBorders>
            <w:vAlign w:val="bottom"/>
          </w:tcPr>
          <w:p w:rsidR="008E24D5" w:rsidRPr="008E24D5" w:rsidRDefault="008E24D5" w:rsidP="008E24D5">
            <w:pPr>
              <w:suppressAutoHyphens/>
              <w:spacing w:after="0" w:line="240" w:lineRule="auto"/>
              <w:jc w:val="right"/>
              <w:rPr>
                <w:rFonts w:ascii="Times New Roman" w:eastAsia="Times New Roman" w:hAnsi="Times New Roman" w:cs="Times New Roman"/>
                <w:sz w:val="24"/>
                <w:szCs w:val="24"/>
                <w:lang w:eastAsia="zh-CN"/>
              </w:rPr>
            </w:pPr>
          </w:p>
        </w:tc>
        <w:tc>
          <w:tcPr>
            <w:tcW w:w="1418" w:type="dxa"/>
            <w:vMerge/>
            <w:tcBorders>
              <w:left w:val="single" w:sz="4" w:space="0" w:color="auto"/>
              <w:bottom w:val="single" w:sz="4" w:space="0" w:color="auto"/>
              <w:right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r>
      <w:tr w:rsidR="008E24D5" w:rsidRPr="008E24D5" w:rsidTr="00DA0169">
        <w:tc>
          <w:tcPr>
            <w:tcW w:w="168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67"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98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701" w:type="dxa"/>
            <w:gridSpan w:val="2"/>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559"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559" w:type="dxa"/>
            <w:vMerge w:val="restart"/>
            <w:tcBorders>
              <w:right w:val="single" w:sz="4" w:space="0" w:color="auto"/>
            </w:tcBorders>
            <w:vAlign w:val="bottom"/>
          </w:tcPr>
          <w:p w:rsidR="008E24D5" w:rsidRPr="008E24D5" w:rsidRDefault="008E24D5" w:rsidP="008E24D5">
            <w:pPr>
              <w:suppressAutoHyphens/>
              <w:spacing w:after="0" w:line="240" w:lineRule="auto"/>
              <w:jc w:val="right"/>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Учетный</w:t>
            </w:r>
          </w:p>
        </w:tc>
        <w:tc>
          <w:tcPr>
            <w:tcW w:w="1418" w:type="dxa"/>
            <w:vMerge w:val="restart"/>
            <w:tcBorders>
              <w:top w:val="single" w:sz="4" w:space="0" w:color="auto"/>
              <w:left w:val="single" w:sz="4" w:space="0" w:color="auto"/>
              <w:right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r>
      <w:tr w:rsidR="008E24D5" w:rsidRPr="008E24D5" w:rsidTr="00DA0169">
        <w:tc>
          <w:tcPr>
            <w:tcW w:w="168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Ответственное лицо</w:t>
            </w:r>
          </w:p>
        </w:tc>
        <w:tc>
          <w:tcPr>
            <w:tcW w:w="267"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3686" w:type="dxa"/>
            <w:gridSpan w:val="3"/>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559"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559" w:type="dxa"/>
            <w:vMerge/>
            <w:tcBorders>
              <w:right w:val="single" w:sz="4" w:space="0" w:color="auto"/>
            </w:tcBorders>
            <w:vAlign w:val="bottom"/>
          </w:tcPr>
          <w:p w:rsidR="008E24D5" w:rsidRPr="008E24D5" w:rsidRDefault="008E24D5" w:rsidP="008E24D5">
            <w:pPr>
              <w:suppressAutoHyphens/>
              <w:spacing w:after="0" w:line="240" w:lineRule="auto"/>
              <w:jc w:val="right"/>
              <w:rPr>
                <w:rFonts w:ascii="Times New Roman" w:eastAsia="Times New Roman" w:hAnsi="Times New Roman" w:cs="Times New Roman"/>
                <w:sz w:val="24"/>
                <w:szCs w:val="24"/>
                <w:lang w:eastAsia="zh-CN"/>
              </w:rPr>
            </w:pPr>
          </w:p>
        </w:tc>
        <w:tc>
          <w:tcPr>
            <w:tcW w:w="1418" w:type="dxa"/>
            <w:vMerge/>
            <w:tcBorders>
              <w:left w:val="single" w:sz="4" w:space="0" w:color="auto"/>
              <w:bottom w:val="single" w:sz="4" w:space="0" w:color="auto"/>
              <w:right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r>
      <w:tr w:rsidR="008E24D5" w:rsidRPr="008E24D5" w:rsidTr="00DA0169">
        <w:tc>
          <w:tcPr>
            <w:tcW w:w="168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67"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985" w:type="dxa"/>
            <w:tcBorders>
              <w:top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701" w:type="dxa"/>
            <w:gridSpan w:val="2"/>
            <w:tcBorders>
              <w:top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559"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559" w:type="dxa"/>
            <w:tcBorders>
              <w:right w:val="single" w:sz="4" w:space="0" w:color="auto"/>
            </w:tcBorders>
            <w:vAlign w:val="bottom"/>
          </w:tcPr>
          <w:p w:rsidR="008E24D5" w:rsidRPr="008E24D5" w:rsidRDefault="008E24D5" w:rsidP="008E24D5">
            <w:pPr>
              <w:suppressAutoHyphens/>
              <w:spacing w:after="0" w:line="240" w:lineRule="auto"/>
              <w:jc w:val="right"/>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номер</w:t>
            </w:r>
          </w:p>
        </w:tc>
        <w:tc>
          <w:tcPr>
            <w:tcW w:w="1418" w:type="dxa"/>
            <w:tcBorders>
              <w:top w:val="single" w:sz="4" w:space="0" w:color="auto"/>
              <w:left w:val="single" w:sz="4" w:space="0" w:color="auto"/>
              <w:bottom w:val="single" w:sz="4" w:space="0" w:color="auto"/>
              <w:right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r>
      <w:tr w:rsidR="008E24D5" w:rsidRPr="008E24D5" w:rsidTr="00DA0169">
        <w:tc>
          <w:tcPr>
            <w:tcW w:w="168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67"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98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4819" w:type="dxa"/>
            <w:gridSpan w:val="4"/>
            <w:tcBorders>
              <w:right w:val="single" w:sz="4" w:space="0" w:color="auto"/>
            </w:tcBorders>
          </w:tcPr>
          <w:p w:rsidR="008E24D5" w:rsidRPr="008E24D5" w:rsidRDefault="008E24D5" w:rsidP="008E24D5">
            <w:pPr>
              <w:suppressAutoHyphens/>
              <w:spacing w:after="0" w:line="240" w:lineRule="auto"/>
              <w:jc w:val="right"/>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 xml:space="preserve">Дата </w:t>
            </w:r>
            <w:proofErr w:type="spellStart"/>
            <w:r w:rsidRPr="008E24D5">
              <w:rPr>
                <w:rFonts w:ascii="Times New Roman" w:eastAsia="Times New Roman" w:hAnsi="Times New Roman" w:cs="Times New Roman"/>
                <w:sz w:val="24"/>
                <w:szCs w:val="24"/>
                <w:lang w:eastAsia="zh-CN"/>
              </w:rPr>
              <w:t>разукомплектации</w:t>
            </w:r>
            <w:proofErr w:type="spellEnd"/>
            <w:r w:rsidRPr="008E24D5">
              <w:rPr>
                <w:rFonts w:ascii="Times New Roman" w:eastAsia="Times New Roman" w:hAnsi="Times New Roman" w:cs="Times New Roman"/>
                <w:sz w:val="24"/>
                <w:szCs w:val="24"/>
                <w:lang w:eastAsia="zh-CN"/>
              </w:rPr>
              <w:t xml:space="preserve"> (частичной ликвидации)</w:t>
            </w:r>
          </w:p>
        </w:tc>
        <w:tc>
          <w:tcPr>
            <w:tcW w:w="1418" w:type="dxa"/>
            <w:tcBorders>
              <w:top w:val="single" w:sz="4" w:space="0" w:color="auto"/>
              <w:left w:val="single" w:sz="4" w:space="0" w:color="auto"/>
              <w:bottom w:val="single" w:sz="4" w:space="0" w:color="auto"/>
              <w:right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r>
    </w:tbl>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 xml:space="preserve">1. Сведения об объекте основных средств до проведения работ по </w:t>
      </w:r>
      <w:proofErr w:type="spellStart"/>
      <w:r w:rsidRPr="008E24D5">
        <w:rPr>
          <w:rFonts w:ascii="Times New Roman" w:eastAsia="Times New Roman" w:hAnsi="Times New Roman" w:cs="Times New Roman"/>
          <w:sz w:val="24"/>
          <w:szCs w:val="24"/>
        </w:rPr>
        <w:t>разукомплектации</w:t>
      </w:r>
      <w:proofErr w:type="spellEnd"/>
      <w:r w:rsidRPr="008E24D5">
        <w:rPr>
          <w:rFonts w:ascii="Times New Roman" w:eastAsia="Times New Roman" w:hAnsi="Times New Roman" w:cs="Times New Roman"/>
          <w:sz w:val="24"/>
          <w:szCs w:val="24"/>
        </w:rPr>
        <w:t xml:space="preserve"> (частичной ликвидации)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7"/>
        <w:gridCol w:w="1020"/>
        <w:gridCol w:w="850"/>
        <w:gridCol w:w="1020"/>
        <w:gridCol w:w="1360"/>
        <w:gridCol w:w="1077"/>
        <w:gridCol w:w="1077"/>
        <w:gridCol w:w="1530"/>
        <w:gridCol w:w="1644"/>
      </w:tblGrid>
      <w:tr w:rsidR="008E24D5" w:rsidRPr="008E24D5" w:rsidTr="00DA0169">
        <w:tc>
          <w:tcPr>
            <w:tcW w:w="1757" w:type="dxa"/>
            <w:vMerge w:val="restart"/>
            <w:tcBorders>
              <w:top w:val="single" w:sz="6" w:space="0" w:color="auto"/>
              <w:left w:val="nil"/>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Наименование объекта</w:t>
            </w:r>
          </w:p>
        </w:tc>
        <w:tc>
          <w:tcPr>
            <w:tcW w:w="2890" w:type="dxa"/>
            <w:gridSpan w:val="3"/>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Номер</w:t>
            </w:r>
          </w:p>
        </w:tc>
        <w:tc>
          <w:tcPr>
            <w:tcW w:w="3514" w:type="dxa"/>
            <w:gridSpan w:val="3"/>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Дата</w:t>
            </w:r>
          </w:p>
        </w:tc>
        <w:tc>
          <w:tcPr>
            <w:tcW w:w="1530" w:type="dxa"/>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Фактический срок службы (месяцев)</w:t>
            </w:r>
          </w:p>
        </w:tc>
        <w:tc>
          <w:tcPr>
            <w:tcW w:w="1644" w:type="dxa"/>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Балансовая стоимость, руб.</w:t>
            </w:r>
          </w:p>
        </w:tc>
      </w:tr>
      <w:tr w:rsidR="008E24D5" w:rsidRPr="008E24D5" w:rsidTr="00DA0169">
        <w:tc>
          <w:tcPr>
            <w:tcW w:w="1757"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02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инвентарный</w:t>
            </w:r>
          </w:p>
        </w:tc>
        <w:tc>
          <w:tcPr>
            <w:tcW w:w="85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реестровый</w:t>
            </w:r>
          </w:p>
        </w:tc>
        <w:tc>
          <w:tcPr>
            <w:tcW w:w="102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заводской (иной)</w:t>
            </w: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выпуска, изготовления, иное</w:t>
            </w:r>
          </w:p>
        </w:tc>
        <w:tc>
          <w:tcPr>
            <w:tcW w:w="107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принятия к бухгалтерскому учету</w:t>
            </w:r>
          </w:p>
        </w:tc>
        <w:tc>
          <w:tcPr>
            <w:tcW w:w="107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ввода в эксплуатацию</w:t>
            </w:r>
          </w:p>
        </w:tc>
        <w:tc>
          <w:tcPr>
            <w:tcW w:w="1530"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644"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1757" w:type="dxa"/>
            <w:tcBorders>
              <w:top w:val="single" w:sz="6" w:space="0" w:color="auto"/>
              <w:left w:val="nil"/>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1</w:t>
            </w:r>
          </w:p>
        </w:tc>
        <w:tc>
          <w:tcPr>
            <w:tcW w:w="102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2</w:t>
            </w:r>
          </w:p>
        </w:tc>
        <w:tc>
          <w:tcPr>
            <w:tcW w:w="85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3</w:t>
            </w:r>
          </w:p>
        </w:tc>
        <w:tc>
          <w:tcPr>
            <w:tcW w:w="102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4</w:t>
            </w: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5</w:t>
            </w:r>
          </w:p>
        </w:tc>
        <w:tc>
          <w:tcPr>
            <w:tcW w:w="107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6</w:t>
            </w:r>
          </w:p>
        </w:tc>
        <w:tc>
          <w:tcPr>
            <w:tcW w:w="107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7</w:t>
            </w:r>
          </w:p>
        </w:tc>
        <w:tc>
          <w:tcPr>
            <w:tcW w:w="153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8</w:t>
            </w:r>
          </w:p>
        </w:tc>
        <w:tc>
          <w:tcPr>
            <w:tcW w:w="164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9</w:t>
            </w:r>
          </w:p>
        </w:tc>
      </w:tr>
      <w:tr w:rsidR="008E24D5" w:rsidRPr="008E24D5" w:rsidTr="00DA0169">
        <w:tc>
          <w:tcPr>
            <w:tcW w:w="1757" w:type="dxa"/>
            <w:tcBorders>
              <w:top w:val="single" w:sz="6" w:space="0" w:color="auto"/>
              <w:left w:val="nil"/>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02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02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07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07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53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64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 xml:space="preserve">2. Мероприятия и расходы, связанные с </w:t>
      </w:r>
      <w:proofErr w:type="spellStart"/>
      <w:r w:rsidRPr="008E24D5">
        <w:rPr>
          <w:rFonts w:ascii="Times New Roman" w:eastAsia="Times New Roman" w:hAnsi="Times New Roman" w:cs="Times New Roman"/>
          <w:sz w:val="24"/>
          <w:szCs w:val="24"/>
        </w:rPr>
        <w:t>разукомплектацией</w:t>
      </w:r>
      <w:proofErr w:type="spellEnd"/>
      <w:r w:rsidRPr="008E24D5">
        <w:rPr>
          <w:rFonts w:ascii="Times New Roman" w:eastAsia="Times New Roman" w:hAnsi="Times New Roman" w:cs="Times New Roman"/>
          <w:sz w:val="24"/>
          <w:szCs w:val="24"/>
        </w:rPr>
        <w:t xml:space="preserve"> (частичной ликвидацией)</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4"/>
        <w:gridCol w:w="1474"/>
        <w:gridCol w:w="1474"/>
        <w:gridCol w:w="1303"/>
        <w:gridCol w:w="1984"/>
        <w:gridCol w:w="1417"/>
        <w:gridCol w:w="1020"/>
      </w:tblGrid>
      <w:tr w:rsidR="008E24D5" w:rsidRPr="008E24D5" w:rsidTr="00DA0169">
        <w:tc>
          <w:tcPr>
            <w:tcW w:w="2664" w:type="dxa"/>
            <w:vMerge w:val="restart"/>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Наименование мероприятия (расхода)</w:t>
            </w:r>
          </w:p>
        </w:tc>
        <w:tc>
          <w:tcPr>
            <w:tcW w:w="2948" w:type="dxa"/>
            <w:gridSpan w:val="2"/>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Бухгалтерская запись</w:t>
            </w:r>
          </w:p>
        </w:tc>
        <w:tc>
          <w:tcPr>
            <w:tcW w:w="1303" w:type="dxa"/>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Сумма, руб.</w:t>
            </w:r>
          </w:p>
        </w:tc>
        <w:tc>
          <w:tcPr>
            <w:tcW w:w="4421" w:type="dxa"/>
            <w:gridSpan w:val="3"/>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Документ</w:t>
            </w:r>
          </w:p>
        </w:tc>
      </w:tr>
      <w:tr w:rsidR="008E24D5" w:rsidRPr="008E24D5" w:rsidTr="00DA0169">
        <w:tc>
          <w:tcPr>
            <w:tcW w:w="2664"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дебет</w:t>
            </w:r>
          </w:p>
        </w:tc>
        <w:tc>
          <w:tcPr>
            <w:tcW w:w="147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кредит</w:t>
            </w:r>
          </w:p>
        </w:tc>
        <w:tc>
          <w:tcPr>
            <w:tcW w:w="1303"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наименование</w:t>
            </w:r>
          </w:p>
        </w:tc>
        <w:tc>
          <w:tcPr>
            <w:tcW w:w="141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номер</w:t>
            </w:r>
          </w:p>
        </w:tc>
        <w:tc>
          <w:tcPr>
            <w:tcW w:w="102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дата</w:t>
            </w:r>
          </w:p>
        </w:tc>
      </w:tr>
      <w:tr w:rsidR="008E24D5" w:rsidRPr="008E24D5" w:rsidTr="00DA0169">
        <w:tc>
          <w:tcPr>
            <w:tcW w:w="266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1</w:t>
            </w:r>
          </w:p>
        </w:tc>
        <w:tc>
          <w:tcPr>
            <w:tcW w:w="147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2</w:t>
            </w:r>
          </w:p>
        </w:tc>
        <w:tc>
          <w:tcPr>
            <w:tcW w:w="147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3</w:t>
            </w:r>
          </w:p>
        </w:tc>
        <w:tc>
          <w:tcPr>
            <w:tcW w:w="130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4</w:t>
            </w:r>
          </w:p>
        </w:tc>
        <w:tc>
          <w:tcPr>
            <w:tcW w:w="198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5</w:t>
            </w:r>
          </w:p>
        </w:tc>
        <w:tc>
          <w:tcPr>
            <w:tcW w:w="141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6</w:t>
            </w:r>
          </w:p>
        </w:tc>
        <w:tc>
          <w:tcPr>
            <w:tcW w:w="102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7</w:t>
            </w:r>
          </w:p>
        </w:tc>
      </w:tr>
      <w:tr w:rsidR="008E24D5" w:rsidRPr="008E24D5" w:rsidTr="00DA0169">
        <w:tc>
          <w:tcPr>
            <w:tcW w:w="266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0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02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266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0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02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266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0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02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266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0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02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 xml:space="preserve">3. Поступление материальных ценностей в результате </w:t>
      </w:r>
      <w:proofErr w:type="spellStart"/>
      <w:r w:rsidRPr="008E24D5">
        <w:rPr>
          <w:rFonts w:ascii="Times New Roman" w:eastAsia="Times New Roman" w:hAnsi="Times New Roman" w:cs="Times New Roman"/>
          <w:sz w:val="24"/>
          <w:szCs w:val="24"/>
        </w:rPr>
        <w:t>разукомплектации</w:t>
      </w:r>
      <w:proofErr w:type="spellEnd"/>
      <w:r w:rsidRPr="008E24D5">
        <w:rPr>
          <w:rFonts w:ascii="Times New Roman" w:eastAsia="Times New Roman" w:hAnsi="Times New Roman" w:cs="Times New Roman"/>
          <w:sz w:val="24"/>
          <w:szCs w:val="24"/>
        </w:rPr>
        <w:t xml:space="preserve"> (частичной ликвидации)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7"/>
        <w:gridCol w:w="1587"/>
        <w:gridCol w:w="963"/>
        <w:gridCol w:w="1247"/>
        <w:gridCol w:w="1530"/>
        <w:gridCol w:w="1360"/>
        <w:gridCol w:w="1360"/>
        <w:gridCol w:w="1360"/>
      </w:tblGrid>
      <w:tr w:rsidR="008E24D5" w:rsidRPr="008E24D5" w:rsidTr="00DA0169">
        <w:tc>
          <w:tcPr>
            <w:tcW w:w="1927" w:type="dxa"/>
            <w:vMerge w:val="restart"/>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Наименование материальных ценностей</w:t>
            </w:r>
          </w:p>
        </w:tc>
        <w:tc>
          <w:tcPr>
            <w:tcW w:w="2550" w:type="dxa"/>
            <w:gridSpan w:val="2"/>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Единица измерения</w:t>
            </w:r>
          </w:p>
        </w:tc>
        <w:tc>
          <w:tcPr>
            <w:tcW w:w="1247" w:type="dxa"/>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Цена за единицу, руб.</w:t>
            </w:r>
          </w:p>
        </w:tc>
        <w:tc>
          <w:tcPr>
            <w:tcW w:w="1530" w:type="dxa"/>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Количество</w:t>
            </w:r>
          </w:p>
        </w:tc>
        <w:tc>
          <w:tcPr>
            <w:tcW w:w="1360" w:type="dxa"/>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Сумма, руб.</w:t>
            </w:r>
          </w:p>
        </w:tc>
        <w:tc>
          <w:tcPr>
            <w:tcW w:w="2720" w:type="dxa"/>
            <w:gridSpan w:val="2"/>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Корреспондирующие счета</w:t>
            </w:r>
          </w:p>
        </w:tc>
      </w:tr>
      <w:tr w:rsidR="008E24D5" w:rsidRPr="008E24D5" w:rsidTr="00DA0169">
        <w:tc>
          <w:tcPr>
            <w:tcW w:w="1927"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58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наименование</w:t>
            </w:r>
          </w:p>
        </w:tc>
        <w:tc>
          <w:tcPr>
            <w:tcW w:w="96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код по ОКЕИ</w:t>
            </w:r>
          </w:p>
        </w:tc>
        <w:tc>
          <w:tcPr>
            <w:tcW w:w="1247"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530"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360"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дебет</w:t>
            </w: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кредит</w:t>
            </w:r>
          </w:p>
        </w:tc>
      </w:tr>
      <w:tr w:rsidR="008E24D5" w:rsidRPr="008E24D5" w:rsidTr="00DA0169">
        <w:tc>
          <w:tcPr>
            <w:tcW w:w="192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1</w:t>
            </w:r>
          </w:p>
        </w:tc>
        <w:tc>
          <w:tcPr>
            <w:tcW w:w="158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2</w:t>
            </w:r>
          </w:p>
        </w:tc>
        <w:tc>
          <w:tcPr>
            <w:tcW w:w="96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3</w:t>
            </w: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4</w:t>
            </w:r>
          </w:p>
        </w:tc>
        <w:tc>
          <w:tcPr>
            <w:tcW w:w="153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5</w:t>
            </w: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6</w:t>
            </w: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7</w:t>
            </w: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8</w:t>
            </w:r>
          </w:p>
        </w:tc>
      </w:tr>
      <w:tr w:rsidR="008E24D5" w:rsidRPr="008E24D5" w:rsidTr="00DA0169">
        <w:tc>
          <w:tcPr>
            <w:tcW w:w="192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58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96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53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192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58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96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53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192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58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96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53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Сведения о согласовании (при необходимости) ______________________________________________</w:t>
      </w:r>
    </w:p>
    <w:p w:rsidR="008E24D5" w:rsidRPr="008E24D5" w:rsidRDefault="008E24D5" w:rsidP="008E24D5">
      <w:pPr>
        <w:suppressAutoHyphens/>
        <w:spacing w:after="0" w:line="240" w:lineRule="auto"/>
        <w:ind w:left="5783"/>
        <w:jc w:val="both"/>
        <w:rPr>
          <w:rFonts w:ascii="Times New Roman" w:eastAsia="Times New Roman" w:hAnsi="Times New Roman" w:cs="Times New Roman"/>
          <w:sz w:val="24"/>
          <w:szCs w:val="24"/>
          <w:lang w:eastAsia="zh-CN"/>
        </w:rPr>
      </w:pPr>
      <w:proofErr w:type="gramStart"/>
      <w:r w:rsidRPr="008E24D5">
        <w:rPr>
          <w:rFonts w:ascii="Times New Roman" w:eastAsia="Times New Roman" w:hAnsi="Times New Roman" w:cs="Times New Roman"/>
          <w:sz w:val="24"/>
          <w:szCs w:val="24"/>
          <w:lang w:eastAsia="zh-CN"/>
        </w:rPr>
        <w:t>(наименование, дата и номер документа</w:t>
      </w:r>
      <w:proofErr w:type="gramEnd"/>
    </w:p>
    <w:p w:rsidR="008E24D5" w:rsidRPr="008E24D5" w:rsidRDefault="008E24D5" w:rsidP="008E24D5">
      <w:pPr>
        <w:suppressAutoHyphens/>
        <w:spacing w:after="0" w:line="240" w:lineRule="auto"/>
        <w:ind w:left="5726"/>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 xml:space="preserve">о согласовании / </w:t>
      </w:r>
      <w:proofErr w:type="gramStart"/>
      <w:r w:rsidRPr="008E24D5">
        <w:rPr>
          <w:rFonts w:ascii="Times New Roman" w:eastAsia="Times New Roman" w:hAnsi="Times New Roman" w:cs="Times New Roman"/>
          <w:sz w:val="24"/>
          <w:szCs w:val="24"/>
          <w:lang w:eastAsia="zh-CN"/>
        </w:rPr>
        <w:t>отметка</w:t>
      </w:r>
      <w:proofErr w:type="gramEnd"/>
      <w:r w:rsidRPr="008E24D5">
        <w:rPr>
          <w:rFonts w:ascii="Times New Roman" w:eastAsia="Times New Roman" w:hAnsi="Times New Roman" w:cs="Times New Roman"/>
          <w:sz w:val="24"/>
          <w:szCs w:val="24"/>
          <w:lang w:eastAsia="zh-CN"/>
        </w:rPr>
        <w:t xml:space="preserve"> о согласовании)</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Комиссия, назначенная приказом (распоряжением) __________________________________________</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 xml:space="preserve">от "__" ____________ 20__ г. N _____, осмотрела результаты </w:t>
      </w:r>
      <w:proofErr w:type="spellStart"/>
      <w:r w:rsidRPr="008E24D5">
        <w:rPr>
          <w:rFonts w:ascii="Times New Roman" w:eastAsia="Times New Roman" w:hAnsi="Times New Roman" w:cs="Times New Roman"/>
          <w:sz w:val="24"/>
          <w:szCs w:val="24"/>
          <w:lang w:eastAsia="zh-CN"/>
        </w:rPr>
        <w:t>разукомплектации</w:t>
      </w:r>
      <w:proofErr w:type="spellEnd"/>
      <w:r w:rsidRPr="008E24D5">
        <w:rPr>
          <w:rFonts w:ascii="Times New Roman" w:eastAsia="Times New Roman" w:hAnsi="Times New Roman" w:cs="Times New Roman"/>
          <w:sz w:val="24"/>
          <w:szCs w:val="24"/>
          <w:lang w:eastAsia="zh-CN"/>
        </w:rPr>
        <w:t xml:space="preserve"> (частичной ликвидации).</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 xml:space="preserve">Заключение комиссии (с указанием причины </w:t>
      </w:r>
      <w:proofErr w:type="spellStart"/>
      <w:r w:rsidRPr="008E24D5">
        <w:rPr>
          <w:rFonts w:ascii="Times New Roman" w:eastAsia="Times New Roman" w:hAnsi="Times New Roman" w:cs="Times New Roman"/>
          <w:sz w:val="24"/>
          <w:szCs w:val="24"/>
          <w:lang w:eastAsia="zh-CN"/>
        </w:rPr>
        <w:t>разукомплектации</w:t>
      </w:r>
      <w:proofErr w:type="spellEnd"/>
      <w:r w:rsidRPr="008E24D5">
        <w:rPr>
          <w:rFonts w:ascii="Times New Roman" w:eastAsia="Times New Roman" w:hAnsi="Times New Roman" w:cs="Times New Roman"/>
          <w:sz w:val="24"/>
          <w:szCs w:val="24"/>
          <w:lang w:eastAsia="zh-CN"/>
        </w:rPr>
        <w:t xml:space="preserve"> (частичной ликвидации)) ____________________________________________________________________________________</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____________________________________________________________________________________</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Приложения:</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 xml:space="preserve">1. Инвентарная карточка N_________________ на ____ </w:t>
      </w:r>
      <w:proofErr w:type="gramStart"/>
      <w:r w:rsidRPr="008E24D5">
        <w:rPr>
          <w:rFonts w:ascii="Times New Roman" w:eastAsia="Times New Roman" w:hAnsi="Times New Roman" w:cs="Times New Roman"/>
          <w:sz w:val="24"/>
          <w:szCs w:val="24"/>
          <w:lang w:eastAsia="zh-CN"/>
        </w:rPr>
        <w:t>л</w:t>
      </w:r>
      <w:proofErr w:type="gramEnd"/>
      <w:r w:rsidRPr="008E24D5">
        <w:rPr>
          <w:rFonts w:ascii="Times New Roman" w:eastAsia="Times New Roman" w:hAnsi="Times New Roman" w:cs="Times New Roman"/>
          <w:sz w:val="24"/>
          <w:szCs w:val="24"/>
          <w:lang w:eastAsia="zh-CN"/>
        </w:rPr>
        <w:t>.</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2.</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____________________________________________________________________________________</w:t>
      </w:r>
    </w:p>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bl>
      <w:tblPr>
        <w:tblW w:w="0" w:type="auto"/>
        <w:tblLook w:val="04A0" w:firstRow="1" w:lastRow="0" w:firstColumn="1" w:lastColumn="0" w:noHBand="0" w:noVBand="1"/>
      </w:tblPr>
      <w:tblGrid>
        <w:gridCol w:w="3369"/>
        <w:gridCol w:w="425"/>
        <w:gridCol w:w="2126"/>
        <w:gridCol w:w="425"/>
        <w:gridCol w:w="3261"/>
      </w:tblGrid>
      <w:tr w:rsidR="008E24D5" w:rsidRPr="008E24D5" w:rsidTr="00DA0169">
        <w:tc>
          <w:tcPr>
            <w:tcW w:w="3369"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Председатель комиссии</w:t>
            </w:r>
          </w:p>
        </w:tc>
        <w:tc>
          <w:tcPr>
            <w:tcW w:w="42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126"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42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3261"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r>
      <w:tr w:rsidR="008E24D5" w:rsidRPr="008E24D5" w:rsidTr="00DA0169">
        <w:tc>
          <w:tcPr>
            <w:tcW w:w="3369"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42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126"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(подпись)</w:t>
            </w:r>
          </w:p>
        </w:tc>
        <w:tc>
          <w:tcPr>
            <w:tcW w:w="42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3261"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(расшифровка подписи)</w:t>
            </w:r>
          </w:p>
        </w:tc>
      </w:tr>
      <w:tr w:rsidR="008E24D5" w:rsidRPr="008E24D5" w:rsidTr="00DA0169">
        <w:tc>
          <w:tcPr>
            <w:tcW w:w="3369"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Члены комиссии:</w:t>
            </w:r>
          </w:p>
        </w:tc>
        <w:tc>
          <w:tcPr>
            <w:tcW w:w="42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126"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42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3261"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r>
      <w:tr w:rsidR="008E24D5" w:rsidRPr="008E24D5" w:rsidTr="00DA0169">
        <w:tc>
          <w:tcPr>
            <w:tcW w:w="3369"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42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126"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(подпись)</w:t>
            </w:r>
          </w:p>
        </w:tc>
        <w:tc>
          <w:tcPr>
            <w:tcW w:w="42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3261"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(расшифровка подписи)</w:t>
            </w:r>
          </w:p>
        </w:tc>
      </w:tr>
      <w:tr w:rsidR="008E24D5" w:rsidRPr="008E24D5" w:rsidTr="00DA0169">
        <w:tc>
          <w:tcPr>
            <w:tcW w:w="3369"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42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126"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42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3261"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r>
      <w:tr w:rsidR="008E24D5" w:rsidRPr="008E24D5" w:rsidTr="00DA0169">
        <w:tc>
          <w:tcPr>
            <w:tcW w:w="3369"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42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126"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(подпись)</w:t>
            </w:r>
          </w:p>
        </w:tc>
        <w:tc>
          <w:tcPr>
            <w:tcW w:w="42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3261"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(расшифровка подписи)</w:t>
            </w:r>
          </w:p>
        </w:tc>
      </w:tr>
      <w:tr w:rsidR="008E24D5" w:rsidRPr="008E24D5" w:rsidTr="00DA0169">
        <w:tc>
          <w:tcPr>
            <w:tcW w:w="3369"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42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126" w:type="dxa"/>
            <w:tcBorders>
              <w:bottom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42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3261" w:type="dxa"/>
            <w:tcBorders>
              <w:bottom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r>
      <w:tr w:rsidR="008E24D5" w:rsidRPr="008E24D5" w:rsidTr="00DA0169">
        <w:tc>
          <w:tcPr>
            <w:tcW w:w="3369"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42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126"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(подпись)</w:t>
            </w:r>
          </w:p>
        </w:tc>
        <w:tc>
          <w:tcPr>
            <w:tcW w:w="42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3261"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(расшифровка подписи)</w:t>
            </w:r>
          </w:p>
        </w:tc>
      </w:tr>
    </w:tbl>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 xml:space="preserve">В инвентарной карточке учета основных средств результаты </w:t>
      </w:r>
      <w:proofErr w:type="spellStart"/>
      <w:r w:rsidRPr="008E24D5">
        <w:rPr>
          <w:rFonts w:ascii="Times New Roman" w:eastAsia="Times New Roman" w:hAnsi="Times New Roman" w:cs="Times New Roman"/>
          <w:sz w:val="24"/>
          <w:szCs w:val="24"/>
          <w:lang w:eastAsia="zh-CN"/>
        </w:rPr>
        <w:t>разукомплектации</w:t>
      </w:r>
      <w:proofErr w:type="spellEnd"/>
      <w:r w:rsidRPr="008E24D5">
        <w:rPr>
          <w:rFonts w:ascii="Times New Roman" w:eastAsia="Times New Roman" w:hAnsi="Times New Roman" w:cs="Times New Roman"/>
          <w:sz w:val="24"/>
          <w:szCs w:val="24"/>
          <w:lang w:eastAsia="zh-CN"/>
        </w:rPr>
        <w:t xml:space="preserve"> (частичной ликвидации) отмечены.</w:t>
      </w:r>
    </w:p>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bl>
      <w:tblPr>
        <w:tblW w:w="0" w:type="auto"/>
        <w:tblLook w:val="04A0" w:firstRow="1" w:lastRow="0" w:firstColumn="1" w:lastColumn="0" w:noHBand="0" w:noVBand="1"/>
      </w:tblPr>
      <w:tblGrid>
        <w:gridCol w:w="2902"/>
        <w:gridCol w:w="236"/>
        <w:gridCol w:w="1570"/>
        <w:gridCol w:w="236"/>
        <w:gridCol w:w="1685"/>
        <w:gridCol w:w="283"/>
        <w:gridCol w:w="2694"/>
      </w:tblGrid>
      <w:tr w:rsidR="008E24D5" w:rsidRPr="008E24D5" w:rsidTr="00DA0169">
        <w:tc>
          <w:tcPr>
            <w:tcW w:w="2902"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Исполнитель</w:t>
            </w:r>
          </w:p>
        </w:tc>
        <w:tc>
          <w:tcPr>
            <w:tcW w:w="236"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570"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36"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685"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694"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r>
      <w:tr w:rsidR="008E24D5" w:rsidRPr="008E24D5" w:rsidTr="00DA0169">
        <w:tc>
          <w:tcPr>
            <w:tcW w:w="2902"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36"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570"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(должность)</w:t>
            </w:r>
          </w:p>
        </w:tc>
        <w:tc>
          <w:tcPr>
            <w:tcW w:w="236"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1685"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(подпись)</w:t>
            </w: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694"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(расшифровка подписи)</w:t>
            </w:r>
          </w:p>
        </w:tc>
      </w:tr>
    </w:tbl>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"__" _______________ 20__ г.</w:t>
      </w:r>
    </w:p>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bl>
      <w:tblPr>
        <w:tblW w:w="0" w:type="auto"/>
        <w:tblLook w:val="04A0" w:firstRow="1" w:lastRow="0" w:firstColumn="1" w:lastColumn="0" w:noHBand="0" w:noVBand="1"/>
      </w:tblPr>
      <w:tblGrid>
        <w:gridCol w:w="2902"/>
        <w:gridCol w:w="236"/>
        <w:gridCol w:w="1570"/>
        <w:gridCol w:w="236"/>
        <w:gridCol w:w="1685"/>
        <w:gridCol w:w="283"/>
        <w:gridCol w:w="2694"/>
      </w:tblGrid>
      <w:tr w:rsidR="008E24D5" w:rsidRPr="008E24D5" w:rsidTr="00DA0169">
        <w:tc>
          <w:tcPr>
            <w:tcW w:w="2902"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Ответственное лицо</w:t>
            </w:r>
          </w:p>
        </w:tc>
        <w:tc>
          <w:tcPr>
            <w:tcW w:w="236"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570"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36"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685"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694"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r>
      <w:tr w:rsidR="008E24D5" w:rsidRPr="008E24D5" w:rsidTr="00DA0169">
        <w:tc>
          <w:tcPr>
            <w:tcW w:w="2902"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36"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570"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(должность)</w:t>
            </w:r>
          </w:p>
        </w:tc>
        <w:tc>
          <w:tcPr>
            <w:tcW w:w="236"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1685"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(подпись)</w:t>
            </w: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694"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(расшифровка подписи)</w:t>
            </w:r>
          </w:p>
        </w:tc>
      </w:tr>
    </w:tbl>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"__" _______________ 20__ г.</w:t>
      </w:r>
    </w:p>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p w:rsidR="008E24D5" w:rsidRPr="008E24D5" w:rsidRDefault="008E24D5" w:rsidP="008E24D5">
      <w:pPr>
        <w:suppressAutoHyphens/>
        <w:spacing w:after="0" w:line="240" w:lineRule="auto"/>
        <w:jc w:val="right"/>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Утверждаю</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p>
    <w:tbl>
      <w:tblPr>
        <w:tblW w:w="0" w:type="auto"/>
        <w:tblLook w:val="04A0" w:firstRow="1" w:lastRow="0" w:firstColumn="1" w:lastColumn="0" w:noHBand="0" w:noVBand="1"/>
      </w:tblPr>
      <w:tblGrid>
        <w:gridCol w:w="5353"/>
        <w:gridCol w:w="1701"/>
        <w:gridCol w:w="284"/>
        <w:gridCol w:w="1417"/>
        <w:gridCol w:w="284"/>
        <w:gridCol w:w="1842"/>
      </w:tblGrid>
      <w:tr w:rsidR="008E24D5" w:rsidRPr="008E24D5" w:rsidTr="00DA0169">
        <w:tc>
          <w:tcPr>
            <w:tcW w:w="5353" w:type="dxa"/>
          </w:tcPr>
          <w:p w:rsidR="008E24D5" w:rsidRPr="008E24D5" w:rsidRDefault="008E24D5" w:rsidP="008E24D5">
            <w:pPr>
              <w:widowControl w:val="0"/>
              <w:suppressAutoHyphens/>
              <w:autoSpaceDE w:val="0"/>
              <w:autoSpaceDN w:val="0"/>
              <w:adjustRightInd w:val="0"/>
              <w:spacing w:after="0" w:line="240" w:lineRule="auto"/>
              <w:jc w:val="both"/>
              <w:outlineLvl w:val="0"/>
              <w:rPr>
                <w:rFonts w:ascii="Courier New" w:eastAsia="Times New Roman" w:hAnsi="Courier New" w:cs="Courier New"/>
                <w:sz w:val="24"/>
                <w:szCs w:val="24"/>
                <w:lang w:eastAsia="zh-CN"/>
              </w:rPr>
            </w:pPr>
          </w:p>
        </w:tc>
        <w:tc>
          <w:tcPr>
            <w:tcW w:w="1701" w:type="dxa"/>
          </w:tcPr>
          <w:p w:rsidR="008E24D5" w:rsidRPr="008E24D5" w:rsidRDefault="008E24D5" w:rsidP="008E24D5">
            <w:pPr>
              <w:suppressAutoHyphens/>
              <w:spacing w:after="0" w:line="240" w:lineRule="auto"/>
              <w:jc w:val="right"/>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 xml:space="preserve">                                                                                      Руководитель</w:t>
            </w:r>
          </w:p>
        </w:tc>
        <w:tc>
          <w:tcPr>
            <w:tcW w:w="284"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1417"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842"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r>
      <w:tr w:rsidR="008E24D5" w:rsidRPr="008E24D5" w:rsidTr="00DA0169">
        <w:trPr>
          <w:trHeight w:val="439"/>
        </w:trPr>
        <w:tc>
          <w:tcPr>
            <w:tcW w:w="5353" w:type="dxa"/>
          </w:tcPr>
          <w:p w:rsidR="008E24D5" w:rsidRPr="008E24D5" w:rsidRDefault="008E24D5" w:rsidP="008E24D5">
            <w:pPr>
              <w:widowControl w:val="0"/>
              <w:suppressAutoHyphens/>
              <w:autoSpaceDE w:val="0"/>
              <w:autoSpaceDN w:val="0"/>
              <w:adjustRightInd w:val="0"/>
              <w:spacing w:after="0" w:line="240" w:lineRule="auto"/>
              <w:jc w:val="both"/>
              <w:outlineLvl w:val="0"/>
              <w:rPr>
                <w:rFonts w:ascii="Courier New" w:eastAsia="Times New Roman" w:hAnsi="Courier New" w:cs="Courier New"/>
                <w:sz w:val="24"/>
                <w:szCs w:val="24"/>
                <w:lang w:eastAsia="zh-CN"/>
              </w:rPr>
            </w:pPr>
          </w:p>
        </w:tc>
        <w:tc>
          <w:tcPr>
            <w:tcW w:w="1701"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84"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1417"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(подпись)</w:t>
            </w:r>
          </w:p>
        </w:tc>
        <w:tc>
          <w:tcPr>
            <w:tcW w:w="284"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1842"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(расшифровка подписи)</w:t>
            </w:r>
          </w:p>
        </w:tc>
      </w:tr>
    </w:tbl>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spacing w:after="0" w:line="240" w:lineRule="auto"/>
        <w:jc w:val="right"/>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"__" ___________ 20__ г.</w:t>
      </w:r>
    </w:p>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p>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АКТ N __________</w:t>
      </w:r>
    </w:p>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о вручении ценных подарков, сувениров, призов</w:t>
      </w:r>
    </w:p>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в рамках протокольных (торжественных) мероприятий</w:t>
      </w:r>
    </w:p>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lang w:eastAsia="zh-CN"/>
        </w:rPr>
        <w:t>от "__" ___________ 20__ г.</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Ответственное лицо: ____________________ (должность, Ф.И.О.)</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2268"/>
        <w:gridCol w:w="1843"/>
        <w:gridCol w:w="1559"/>
        <w:gridCol w:w="1559"/>
        <w:gridCol w:w="2410"/>
      </w:tblGrid>
      <w:tr w:rsidR="008E24D5" w:rsidRPr="008E24D5" w:rsidTr="00DA0169">
        <w:tc>
          <w:tcPr>
            <w:tcW w:w="478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Наименование ценного подарка, сувенира</w:t>
            </w:r>
          </w:p>
        </w:tc>
        <w:tc>
          <w:tcPr>
            <w:tcW w:w="226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Получатель</w:t>
            </w:r>
          </w:p>
        </w:tc>
        <w:tc>
          <w:tcPr>
            <w:tcW w:w="184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Единица измерения</w:t>
            </w:r>
          </w:p>
        </w:tc>
        <w:tc>
          <w:tcPr>
            <w:tcW w:w="155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Количество</w:t>
            </w:r>
          </w:p>
        </w:tc>
        <w:tc>
          <w:tcPr>
            <w:tcW w:w="155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Цена, руб.</w:t>
            </w:r>
          </w:p>
        </w:tc>
        <w:tc>
          <w:tcPr>
            <w:tcW w:w="241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Сумма, руб.</w:t>
            </w:r>
          </w:p>
        </w:tc>
      </w:tr>
      <w:tr w:rsidR="008E24D5" w:rsidRPr="008E24D5" w:rsidTr="00DA0169">
        <w:tc>
          <w:tcPr>
            <w:tcW w:w="478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26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478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26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478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26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478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26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478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Итого</w:t>
            </w:r>
          </w:p>
        </w:tc>
        <w:tc>
          <w:tcPr>
            <w:tcW w:w="226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X</w:t>
            </w:r>
          </w:p>
        </w:tc>
        <w:tc>
          <w:tcPr>
            <w:tcW w:w="184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X</w:t>
            </w:r>
          </w:p>
        </w:tc>
        <w:tc>
          <w:tcPr>
            <w:tcW w:w="155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X</w:t>
            </w:r>
          </w:p>
        </w:tc>
        <w:tc>
          <w:tcPr>
            <w:tcW w:w="241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Всего по настоящему акту списано ценностей на общую сумму ______________________</w:t>
      </w:r>
    </w:p>
    <w:p w:rsidR="008E24D5" w:rsidRPr="008E24D5" w:rsidRDefault="008E24D5" w:rsidP="008E24D5">
      <w:pPr>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____________________________________________________ рублей (сумма прописью).</w:t>
      </w:r>
    </w:p>
    <w:p w:rsidR="008E24D5" w:rsidRPr="008E24D5" w:rsidRDefault="008E24D5" w:rsidP="008E24D5">
      <w:pPr>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Информация о мероприятии: __________________________________________________</w:t>
      </w:r>
    </w:p>
    <w:p w:rsidR="008E24D5" w:rsidRPr="008E24D5" w:rsidRDefault="008E24D5" w:rsidP="008E24D5">
      <w:pPr>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___________________________________________________________________________</w:t>
      </w:r>
    </w:p>
    <w:p w:rsidR="008E24D5" w:rsidRPr="008E24D5" w:rsidRDefault="008E24D5" w:rsidP="008E24D5">
      <w:pPr>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Подтверждение факта вручения: _____________________________________________</w:t>
      </w:r>
    </w:p>
    <w:p w:rsidR="008E24D5" w:rsidRPr="008E24D5" w:rsidRDefault="008E24D5" w:rsidP="008E24D5">
      <w:pPr>
        <w:autoSpaceDE w:val="0"/>
        <w:autoSpaceDN w:val="0"/>
        <w:adjustRightInd w:val="0"/>
        <w:spacing w:after="0" w:line="240" w:lineRule="auto"/>
        <w:jc w:val="both"/>
        <w:rPr>
          <w:rFonts w:ascii="Times New Roman" w:eastAsia="Times New Roman" w:hAnsi="Times New Roman" w:cs="Times New Roman"/>
          <w:sz w:val="24"/>
          <w:szCs w:val="24"/>
        </w:rPr>
      </w:pPr>
    </w:p>
    <w:tbl>
      <w:tblPr>
        <w:tblW w:w="10881" w:type="dxa"/>
        <w:jc w:val="center"/>
        <w:tblLook w:val="04A0" w:firstRow="1" w:lastRow="0" w:firstColumn="1" w:lastColumn="0" w:noHBand="0" w:noVBand="1"/>
      </w:tblPr>
      <w:tblGrid>
        <w:gridCol w:w="1952"/>
        <w:gridCol w:w="25"/>
        <w:gridCol w:w="209"/>
        <w:gridCol w:w="27"/>
        <w:gridCol w:w="3743"/>
        <w:gridCol w:w="53"/>
        <w:gridCol w:w="230"/>
        <w:gridCol w:w="53"/>
        <w:gridCol w:w="4589"/>
      </w:tblGrid>
      <w:tr w:rsidR="008E24D5" w:rsidRPr="008E24D5" w:rsidTr="00DA0169">
        <w:trPr>
          <w:jc w:val="center"/>
        </w:trPr>
        <w:tc>
          <w:tcPr>
            <w:tcW w:w="10881" w:type="dxa"/>
            <w:gridSpan w:val="9"/>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Ответственное лицо (</w:t>
            </w:r>
            <w:proofErr w:type="gramStart"/>
            <w:r w:rsidRPr="008E24D5">
              <w:rPr>
                <w:rFonts w:ascii="Times New Roman" w:eastAsia="Times New Roman" w:hAnsi="Times New Roman" w:cs="Times New Roman"/>
                <w:sz w:val="24"/>
                <w:szCs w:val="24"/>
                <w:lang w:eastAsia="zh-CN"/>
              </w:rPr>
              <w:t>ответственный</w:t>
            </w:r>
            <w:proofErr w:type="gramEnd"/>
            <w:r w:rsidRPr="008E24D5">
              <w:rPr>
                <w:rFonts w:ascii="Times New Roman" w:eastAsia="Times New Roman" w:hAnsi="Times New Roman" w:cs="Times New Roman"/>
                <w:sz w:val="24"/>
                <w:szCs w:val="24"/>
                <w:lang w:eastAsia="zh-CN"/>
              </w:rPr>
              <w:t xml:space="preserve"> за вручение):</w:t>
            </w:r>
          </w:p>
        </w:tc>
      </w:tr>
      <w:tr w:rsidR="008E24D5" w:rsidRPr="008E24D5" w:rsidTr="00DA0169">
        <w:trPr>
          <w:trHeight w:val="113"/>
          <w:jc w:val="center"/>
        </w:trPr>
        <w:tc>
          <w:tcPr>
            <w:tcW w:w="1977" w:type="dxa"/>
            <w:gridSpan w:val="2"/>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36" w:type="dxa"/>
            <w:gridSpan w:val="2"/>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3796" w:type="dxa"/>
            <w:gridSpan w:val="2"/>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gridSpan w:val="2"/>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4589"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r>
      <w:tr w:rsidR="008E24D5" w:rsidRPr="008E24D5" w:rsidTr="00DA0169">
        <w:trPr>
          <w:jc w:val="center"/>
        </w:trPr>
        <w:tc>
          <w:tcPr>
            <w:tcW w:w="1952"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(должность)</w:t>
            </w:r>
          </w:p>
        </w:tc>
        <w:tc>
          <w:tcPr>
            <w:tcW w:w="234" w:type="dxa"/>
            <w:gridSpan w:val="2"/>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3770" w:type="dxa"/>
            <w:gridSpan w:val="2"/>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(подпись)</w:t>
            </w:r>
          </w:p>
        </w:tc>
        <w:tc>
          <w:tcPr>
            <w:tcW w:w="283" w:type="dxa"/>
            <w:gridSpan w:val="2"/>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4642" w:type="dxa"/>
            <w:gridSpan w:val="2"/>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(Ф.И.О.)</w:t>
            </w:r>
          </w:p>
        </w:tc>
      </w:tr>
    </w:tbl>
    <w:p w:rsidR="008E24D5" w:rsidRPr="008E24D5" w:rsidRDefault="008E24D5" w:rsidP="008E24D5">
      <w:pPr>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val="en-US"/>
        </w:rPr>
      </w:pPr>
      <w:r w:rsidRPr="008E24D5">
        <w:rPr>
          <w:rFonts w:ascii="Times New Roman" w:eastAsia="Times New Roman" w:hAnsi="Times New Roman" w:cs="Times New Roman"/>
          <w:sz w:val="24"/>
          <w:szCs w:val="24"/>
          <w:lang w:eastAsia="zh-CN"/>
        </w:rPr>
        <w:t xml:space="preserve">"___"___________ ____ </w:t>
      </w:r>
      <w:proofErr w:type="gramStart"/>
      <w:r w:rsidRPr="008E24D5">
        <w:rPr>
          <w:rFonts w:ascii="Times New Roman" w:eastAsia="Times New Roman" w:hAnsi="Times New Roman" w:cs="Times New Roman"/>
          <w:sz w:val="24"/>
          <w:szCs w:val="24"/>
          <w:lang w:eastAsia="zh-CN"/>
        </w:rPr>
        <w:t>г</w:t>
      </w:r>
      <w:proofErr w:type="gramEnd"/>
      <w:r w:rsidRPr="008E24D5">
        <w:rPr>
          <w:rFonts w:ascii="Times New Roman" w:eastAsia="Times New Roman" w:hAnsi="Times New Roman" w:cs="Times New Roman"/>
          <w:sz w:val="24"/>
          <w:szCs w:val="24"/>
          <w:lang w:eastAsia="zh-CN"/>
        </w:rPr>
        <w:t>.</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Приложение № 3</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к Учетной политике</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для целей бюджетного учета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Правила и график документооборота,</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а также технология обработки учетной информации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1190"/>
        <w:gridCol w:w="1190"/>
        <w:gridCol w:w="1360"/>
        <w:gridCol w:w="1190"/>
        <w:gridCol w:w="1474"/>
        <w:gridCol w:w="1360"/>
        <w:gridCol w:w="1077"/>
        <w:gridCol w:w="1360"/>
        <w:gridCol w:w="1190"/>
        <w:gridCol w:w="2014"/>
      </w:tblGrid>
      <w:tr w:rsidR="008E24D5" w:rsidRPr="008E24D5" w:rsidTr="00DA0169">
        <w:tc>
          <w:tcPr>
            <w:tcW w:w="1020" w:type="dxa"/>
            <w:vMerge w:val="restart"/>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Первичный документ</w:t>
            </w:r>
          </w:p>
        </w:tc>
        <w:tc>
          <w:tcPr>
            <w:tcW w:w="4930" w:type="dxa"/>
            <w:gridSpan w:val="4"/>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Составление и подписание документа</w:t>
            </w:r>
          </w:p>
        </w:tc>
        <w:tc>
          <w:tcPr>
            <w:tcW w:w="2834" w:type="dxa"/>
            <w:gridSpan w:val="2"/>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Представление и проверка</w:t>
            </w:r>
          </w:p>
        </w:tc>
        <w:tc>
          <w:tcPr>
            <w:tcW w:w="2437" w:type="dxa"/>
            <w:gridSpan w:val="2"/>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Обработка документа</w:t>
            </w:r>
          </w:p>
        </w:tc>
        <w:tc>
          <w:tcPr>
            <w:tcW w:w="1190" w:type="dxa"/>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Передача в архив (кто передает (должность), в какой срок)</w:t>
            </w:r>
          </w:p>
        </w:tc>
        <w:tc>
          <w:tcPr>
            <w:tcW w:w="2014" w:type="dxa"/>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Примечание</w:t>
            </w:r>
          </w:p>
        </w:tc>
      </w:tr>
      <w:tr w:rsidR="008E24D5" w:rsidRPr="008E24D5" w:rsidTr="00DA0169">
        <w:tc>
          <w:tcPr>
            <w:tcW w:w="1020"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Когда составляется</w:t>
            </w: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Количество экземпляров</w:t>
            </w: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roofErr w:type="gramStart"/>
            <w:r w:rsidRPr="008E24D5">
              <w:rPr>
                <w:rFonts w:ascii="Times New Roman" w:eastAsia="Times New Roman" w:hAnsi="Times New Roman" w:cs="Times New Roman"/>
                <w:sz w:val="24"/>
                <w:szCs w:val="24"/>
              </w:rPr>
              <w:t>Ответственный</w:t>
            </w:r>
            <w:proofErr w:type="gramEnd"/>
            <w:r w:rsidRPr="008E24D5">
              <w:rPr>
                <w:rFonts w:ascii="Times New Roman" w:eastAsia="Times New Roman" w:hAnsi="Times New Roman" w:cs="Times New Roman"/>
                <w:sz w:val="24"/>
                <w:szCs w:val="24"/>
              </w:rPr>
              <w:t xml:space="preserve"> за составление (должность)</w:t>
            </w: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 xml:space="preserve">Кто </w:t>
            </w:r>
            <w:proofErr w:type="gramStart"/>
            <w:r w:rsidRPr="008E24D5">
              <w:rPr>
                <w:rFonts w:ascii="Times New Roman" w:eastAsia="Times New Roman" w:hAnsi="Times New Roman" w:cs="Times New Roman"/>
                <w:sz w:val="24"/>
                <w:szCs w:val="24"/>
              </w:rPr>
              <w:t>подписывает</w:t>
            </w:r>
            <w:proofErr w:type="gramEnd"/>
            <w:r w:rsidRPr="008E24D5">
              <w:rPr>
                <w:rFonts w:ascii="Times New Roman" w:eastAsia="Times New Roman" w:hAnsi="Times New Roman" w:cs="Times New Roman"/>
                <w:sz w:val="24"/>
                <w:szCs w:val="24"/>
              </w:rPr>
              <w:t xml:space="preserve"> /утверждает (должность)</w:t>
            </w:r>
          </w:p>
        </w:tc>
        <w:tc>
          <w:tcPr>
            <w:tcW w:w="147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Срок представления в структурное подразделение, осуществляющее учет</w:t>
            </w: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roofErr w:type="gramStart"/>
            <w:r w:rsidRPr="008E24D5">
              <w:rPr>
                <w:rFonts w:ascii="Times New Roman" w:eastAsia="Times New Roman" w:hAnsi="Times New Roman" w:cs="Times New Roman"/>
                <w:sz w:val="24"/>
                <w:szCs w:val="24"/>
              </w:rPr>
              <w:t>Ответственный</w:t>
            </w:r>
            <w:proofErr w:type="gramEnd"/>
            <w:r w:rsidRPr="008E24D5">
              <w:rPr>
                <w:rFonts w:ascii="Times New Roman" w:eastAsia="Times New Roman" w:hAnsi="Times New Roman" w:cs="Times New Roman"/>
                <w:sz w:val="24"/>
                <w:szCs w:val="24"/>
              </w:rPr>
              <w:t xml:space="preserve"> за проверку (должность)</w:t>
            </w:r>
          </w:p>
        </w:tc>
        <w:tc>
          <w:tcPr>
            <w:tcW w:w="107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В каких регистрах (журналах) отражается</w:t>
            </w: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roofErr w:type="gramStart"/>
            <w:r w:rsidRPr="008E24D5">
              <w:rPr>
                <w:rFonts w:ascii="Times New Roman" w:eastAsia="Times New Roman" w:hAnsi="Times New Roman" w:cs="Times New Roman"/>
                <w:sz w:val="24"/>
                <w:szCs w:val="24"/>
              </w:rPr>
              <w:t>Ответственный</w:t>
            </w:r>
            <w:proofErr w:type="gramEnd"/>
            <w:r w:rsidRPr="008E24D5">
              <w:rPr>
                <w:rFonts w:ascii="Times New Roman" w:eastAsia="Times New Roman" w:hAnsi="Times New Roman" w:cs="Times New Roman"/>
                <w:sz w:val="24"/>
                <w:szCs w:val="24"/>
              </w:rPr>
              <w:t xml:space="preserve"> за обработку (должность)</w:t>
            </w:r>
          </w:p>
        </w:tc>
        <w:tc>
          <w:tcPr>
            <w:tcW w:w="1190"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2014"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102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7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201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102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7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201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102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7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201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102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7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201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102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7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201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102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7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201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102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7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201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102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7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1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201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Приложение № 4</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к Учетной политике</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для целей бюджетного учета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Неунифицированные формы регистров учета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Карточка учета прогнозных (плановых) назначений</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на "____" ______________ 20____ г.</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Наименование бюджета ________________________________________________________</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Наименование финансового органа _____________________________________________</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Структурное подразделение ___________________________________________________</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Единица измерения: руб.</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1701"/>
        <w:gridCol w:w="3402"/>
        <w:gridCol w:w="2551"/>
      </w:tblGrid>
      <w:tr w:rsidR="008E24D5" w:rsidRPr="008E24D5" w:rsidTr="00DA0169">
        <w:tc>
          <w:tcPr>
            <w:tcW w:w="1417" w:type="dxa"/>
            <w:vMerge w:val="restart"/>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Номер счета</w:t>
            </w:r>
          </w:p>
        </w:tc>
        <w:tc>
          <w:tcPr>
            <w:tcW w:w="5103" w:type="dxa"/>
            <w:gridSpan w:val="2"/>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Плановые назначения по доходам (поступлениям)</w:t>
            </w:r>
          </w:p>
        </w:tc>
        <w:tc>
          <w:tcPr>
            <w:tcW w:w="2551" w:type="dxa"/>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Примечание</w:t>
            </w:r>
          </w:p>
        </w:tc>
      </w:tr>
      <w:tr w:rsidR="008E24D5" w:rsidRPr="008E24D5" w:rsidTr="00DA0169">
        <w:tc>
          <w:tcPr>
            <w:tcW w:w="1417"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на год</w:t>
            </w:r>
          </w:p>
        </w:tc>
        <w:tc>
          <w:tcPr>
            <w:tcW w:w="34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в том числе текущее изменение за месяц</w:t>
            </w:r>
          </w:p>
        </w:tc>
        <w:tc>
          <w:tcPr>
            <w:tcW w:w="2551"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141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1</w:t>
            </w:r>
          </w:p>
        </w:tc>
        <w:tc>
          <w:tcPr>
            <w:tcW w:w="170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2</w:t>
            </w:r>
          </w:p>
        </w:tc>
        <w:tc>
          <w:tcPr>
            <w:tcW w:w="34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3</w:t>
            </w:r>
          </w:p>
        </w:tc>
        <w:tc>
          <w:tcPr>
            <w:tcW w:w="255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4</w:t>
            </w:r>
          </w:p>
        </w:tc>
      </w:tr>
      <w:tr w:rsidR="008E24D5" w:rsidRPr="008E24D5" w:rsidTr="00DA0169">
        <w:tc>
          <w:tcPr>
            <w:tcW w:w="141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34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55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141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34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55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141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34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55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141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Итого:</w:t>
            </w:r>
          </w:p>
        </w:tc>
        <w:tc>
          <w:tcPr>
            <w:tcW w:w="170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34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55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auto"/>
        <w:tblLook w:val="04A0" w:firstRow="1" w:lastRow="0" w:firstColumn="1" w:lastColumn="0" w:noHBand="0" w:noVBand="1"/>
      </w:tblPr>
      <w:tblGrid>
        <w:gridCol w:w="3794"/>
        <w:gridCol w:w="283"/>
        <w:gridCol w:w="1701"/>
        <w:gridCol w:w="284"/>
        <w:gridCol w:w="1559"/>
        <w:gridCol w:w="284"/>
        <w:gridCol w:w="2976"/>
      </w:tblGrid>
      <w:tr w:rsidR="008E24D5" w:rsidRPr="008E24D5" w:rsidTr="00DA0169">
        <w:tc>
          <w:tcPr>
            <w:tcW w:w="379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Руководитель финансового органа</w:t>
            </w: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3544" w:type="dxa"/>
            <w:gridSpan w:val="3"/>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976"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r>
      <w:tr w:rsidR="008E24D5" w:rsidRPr="008E24D5" w:rsidTr="00DA0169">
        <w:tc>
          <w:tcPr>
            <w:tcW w:w="379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3544" w:type="dxa"/>
            <w:gridSpan w:val="3"/>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(подпись)</w:t>
            </w:r>
          </w:p>
        </w:tc>
        <w:tc>
          <w:tcPr>
            <w:tcW w:w="284"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p>
        </w:tc>
        <w:tc>
          <w:tcPr>
            <w:tcW w:w="2976"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(расшифровка</w:t>
            </w:r>
            <w:r w:rsidRPr="008E24D5">
              <w:rPr>
                <w:rFonts w:ascii="Times New Roman" w:eastAsia="Times New Roman" w:hAnsi="Times New Roman" w:cs="Times New Roman"/>
                <w:sz w:val="24"/>
                <w:szCs w:val="24"/>
                <w:lang w:val="en-US" w:eastAsia="zh-CN"/>
              </w:rPr>
              <w:t xml:space="preserve"> </w:t>
            </w:r>
            <w:r w:rsidRPr="008E24D5">
              <w:rPr>
                <w:rFonts w:ascii="Times New Roman" w:eastAsia="Times New Roman" w:hAnsi="Times New Roman" w:cs="Times New Roman"/>
                <w:sz w:val="24"/>
                <w:szCs w:val="24"/>
                <w:lang w:eastAsia="zh-CN"/>
              </w:rPr>
              <w:t>подписи)</w:t>
            </w:r>
          </w:p>
        </w:tc>
      </w:tr>
      <w:tr w:rsidR="008E24D5" w:rsidRPr="008E24D5" w:rsidTr="00DA0169">
        <w:tc>
          <w:tcPr>
            <w:tcW w:w="379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Исполнитель</w:t>
            </w: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1701"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559"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976"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r>
      <w:tr w:rsidR="008E24D5" w:rsidRPr="008E24D5" w:rsidTr="00DA0169">
        <w:tc>
          <w:tcPr>
            <w:tcW w:w="379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1701"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(должность)</w:t>
            </w:r>
          </w:p>
        </w:tc>
        <w:tc>
          <w:tcPr>
            <w:tcW w:w="284"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p>
        </w:tc>
        <w:tc>
          <w:tcPr>
            <w:tcW w:w="1559"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(подпись)</w:t>
            </w:r>
          </w:p>
        </w:tc>
        <w:tc>
          <w:tcPr>
            <w:tcW w:w="284"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p>
        </w:tc>
        <w:tc>
          <w:tcPr>
            <w:tcW w:w="2976"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(расшифровка подписи)</w:t>
            </w:r>
          </w:p>
        </w:tc>
      </w:tr>
    </w:tbl>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"__" ____________ 20__ г.</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val="en-US"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val="en-US"/>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bCs/>
          <w:sz w:val="24"/>
          <w:szCs w:val="24"/>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Перечень связанных сторон</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 xml:space="preserve">на 1 января ____ </w:t>
      </w:r>
      <w:proofErr w:type="gramStart"/>
      <w:r w:rsidRPr="008E24D5">
        <w:rPr>
          <w:rFonts w:ascii="Times New Roman" w:eastAsia="Times New Roman" w:hAnsi="Times New Roman" w:cs="Times New Roman"/>
          <w:bCs/>
          <w:sz w:val="24"/>
          <w:szCs w:val="24"/>
        </w:rPr>
        <w:t>г</w:t>
      </w:r>
      <w:proofErr w:type="gramEnd"/>
      <w:r w:rsidRPr="008E24D5">
        <w:rPr>
          <w:rFonts w:ascii="Times New Roman" w:eastAsia="Times New Roman" w:hAnsi="Times New Roman" w:cs="Times New Roman"/>
          <w:bCs/>
          <w:sz w:val="24"/>
          <w:szCs w:val="24"/>
        </w:rPr>
        <w:t>.</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0"/>
        <w:gridCol w:w="1814"/>
        <w:gridCol w:w="1426"/>
        <w:gridCol w:w="1247"/>
        <w:gridCol w:w="2721"/>
        <w:gridCol w:w="1247"/>
      </w:tblGrid>
      <w:tr w:rsidR="008E24D5" w:rsidRPr="008E24D5" w:rsidTr="00DA0169">
        <w:tc>
          <w:tcPr>
            <w:tcW w:w="5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 xml:space="preserve">N </w:t>
            </w:r>
            <w:proofErr w:type="gramStart"/>
            <w:r w:rsidRPr="008E24D5">
              <w:rPr>
                <w:rFonts w:ascii="Times New Roman" w:eastAsia="Times New Roman" w:hAnsi="Times New Roman" w:cs="Times New Roman"/>
                <w:sz w:val="24"/>
                <w:szCs w:val="24"/>
              </w:rPr>
              <w:t>п</w:t>
            </w:r>
            <w:proofErr w:type="gramEnd"/>
            <w:r w:rsidRPr="008E24D5">
              <w:rPr>
                <w:rFonts w:ascii="Times New Roman" w:eastAsia="Times New Roman" w:hAnsi="Times New Roman" w:cs="Times New Roman"/>
                <w:sz w:val="24"/>
                <w:szCs w:val="24"/>
              </w:rPr>
              <w:t>/п</w:t>
            </w:r>
          </w:p>
        </w:tc>
        <w:tc>
          <w:tcPr>
            <w:tcW w:w="181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Полное наименование юридического лица или фамилия, имя, отчество (если имеется) физического лица, являющегося связанной стороной</w:t>
            </w:r>
          </w:p>
        </w:tc>
        <w:tc>
          <w:tcPr>
            <w:tcW w:w="142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ИНН связанной стороны</w:t>
            </w: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Тип организации</w:t>
            </w:r>
          </w:p>
        </w:tc>
        <w:tc>
          <w:tcPr>
            <w:tcW w:w="272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 xml:space="preserve">Основание, в силу которого лицо признается связанной стороной (исключается из состава связанных сторон) </w:t>
            </w: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Дата включения (исключения) в перечень связанных сторон</w:t>
            </w:r>
          </w:p>
        </w:tc>
      </w:tr>
      <w:tr w:rsidR="008E24D5" w:rsidRPr="008E24D5" w:rsidTr="00DA0169">
        <w:tc>
          <w:tcPr>
            <w:tcW w:w="5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81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2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72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5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81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2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72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5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81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2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72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5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81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2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72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5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81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2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72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auto"/>
        <w:tblLook w:val="04A0" w:firstRow="1" w:lastRow="0" w:firstColumn="1" w:lastColumn="0" w:noHBand="0" w:noVBand="1"/>
      </w:tblPr>
      <w:tblGrid>
        <w:gridCol w:w="2093"/>
        <w:gridCol w:w="425"/>
        <w:gridCol w:w="283"/>
        <w:gridCol w:w="1418"/>
        <w:gridCol w:w="284"/>
        <w:gridCol w:w="284"/>
        <w:gridCol w:w="1559"/>
        <w:gridCol w:w="284"/>
        <w:gridCol w:w="283"/>
        <w:gridCol w:w="1592"/>
        <w:gridCol w:w="283"/>
      </w:tblGrid>
      <w:tr w:rsidR="008E24D5" w:rsidRPr="008E24D5" w:rsidTr="00DA0169">
        <w:tc>
          <w:tcPr>
            <w:tcW w:w="2518" w:type="dxa"/>
            <w:gridSpan w:val="2"/>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rPr>
              <w:t>Ответственное лицо:</w:t>
            </w: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1702" w:type="dxa"/>
            <w:gridSpan w:val="2"/>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1843" w:type="dxa"/>
            <w:gridSpan w:val="2"/>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1875" w:type="dxa"/>
            <w:gridSpan w:val="2"/>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r>
      <w:tr w:rsidR="008E24D5" w:rsidRPr="008E24D5" w:rsidTr="00DA0169">
        <w:trPr>
          <w:gridAfter w:val="1"/>
          <w:wAfter w:w="283" w:type="dxa"/>
        </w:trPr>
        <w:tc>
          <w:tcPr>
            <w:tcW w:w="209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42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1701" w:type="dxa"/>
            <w:gridSpan w:val="2"/>
            <w:tcBorders>
              <w:top w:val="single" w:sz="4" w:space="0" w:color="auto"/>
              <w:bottom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(должность)</w:t>
            </w:r>
          </w:p>
        </w:tc>
        <w:tc>
          <w:tcPr>
            <w:tcW w:w="284"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p>
        </w:tc>
        <w:tc>
          <w:tcPr>
            <w:tcW w:w="1843" w:type="dxa"/>
            <w:gridSpan w:val="2"/>
            <w:tcBorders>
              <w:top w:val="single" w:sz="4" w:space="0" w:color="auto"/>
              <w:bottom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(подпись)</w:t>
            </w:r>
          </w:p>
        </w:tc>
        <w:tc>
          <w:tcPr>
            <w:tcW w:w="284"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p>
        </w:tc>
        <w:tc>
          <w:tcPr>
            <w:tcW w:w="1875" w:type="dxa"/>
            <w:gridSpan w:val="2"/>
            <w:tcBorders>
              <w:top w:val="single" w:sz="4" w:space="0" w:color="auto"/>
              <w:bottom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rPr>
              <w:t>(Ф.И.О.)</w:t>
            </w:r>
          </w:p>
        </w:tc>
      </w:tr>
      <w:tr w:rsidR="008E24D5" w:rsidRPr="008E24D5" w:rsidTr="00DA0169">
        <w:trPr>
          <w:gridAfter w:val="1"/>
          <w:wAfter w:w="283" w:type="dxa"/>
        </w:trPr>
        <w:tc>
          <w:tcPr>
            <w:tcW w:w="209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42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1701" w:type="dxa"/>
            <w:gridSpan w:val="2"/>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84"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p>
        </w:tc>
        <w:tc>
          <w:tcPr>
            <w:tcW w:w="1843" w:type="dxa"/>
            <w:gridSpan w:val="2"/>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84"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p>
        </w:tc>
        <w:tc>
          <w:tcPr>
            <w:tcW w:w="1875" w:type="dxa"/>
            <w:gridSpan w:val="2"/>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rPr>
            </w:pP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"__" _______________ 20__ г.</w:t>
      </w:r>
    </w:p>
    <w:p w:rsidR="008E24D5" w:rsidRPr="008E24D5" w:rsidRDefault="008E24D5" w:rsidP="008E24D5">
      <w:pPr>
        <w:suppressAutoHyphens/>
        <w:spacing w:after="0" w:line="240" w:lineRule="auto"/>
        <w:rPr>
          <w:rFonts w:ascii="Times New Roman" w:eastAsia="Times New Roman" w:hAnsi="Times New Roman" w:cs="Times New Roman"/>
          <w:sz w:val="24"/>
          <w:szCs w:val="24"/>
        </w:rPr>
      </w:pPr>
    </w:p>
    <w:p w:rsidR="008E24D5" w:rsidRPr="008E24D5" w:rsidRDefault="008E24D5" w:rsidP="008E24D5">
      <w:pPr>
        <w:suppressAutoHyphens/>
        <w:spacing w:after="0" w:line="240" w:lineRule="auto"/>
        <w:rPr>
          <w:rFonts w:ascii="Times New Roman" w:eastAsia="Times New Roman" w:hAnsi="Times New Roman" w:cs="Times New Roman"/>
          <w:sz w:val="24"/>
          <w:szCs w:val="24"/>
        </w:rPr>
      </w:pPr>
    </w:p>
    <w:p w:rsidR="008E24D5" w:rsidRPr="008E24D5" w:rsidRDefault="008E24D5" w:rsidP="008E24D5">
      <w:pPr>
        <w:suppressAutoHyphens/>
        <w:spacing w:after="0" w:line="240" w:lineRule="auto"/>
        <w:rPr>
          <w:rFonts w:ascii="Times New Roman" w:eastAsia="Times New Roman" w:hAnsi="Times New Roman" w:cs="Times New Roman"/>
          <w:sz w:val="24"/>
          <w:szCs w:val="24"/>
        </w:rPr>
      </w:pPr>
    </w:p>
    <w:p w:rsidR="008E24D5" w:rsidRPr="008E24D5" w:rsidRDefault="008E24D5" w:rsidP="008E24D5">
      <w:pPr>
        <w:suppressAutoHyphens/>
        <w:spacing w:after="0" w:line="240" w:lineRule="auto"/>
        <w:rPr>
          <w:rFonts w:ascii="Times New Roman" w:eastAsia="Times New Roman" w:hAnsi="Times New Roman" w:cs="Times New Roman"/>
          <w:sz w:val="24"/>
          <w:szCs w:val="24"/>
        </w:rPr>
      </w:pPr>
    </w:p>
    <w:p w:rsidR="008E24D5" w:rsidRPr="008E24D5" w:rsidRDefault="008E24D5" w:rsidP="008E24D5">
      <w:pPr>
        <w:suppressAutoHyphens/>
        <w:spacing w:after="0" w:line="240" w:lineRule="auto"/>
        <w:rPr>
          <w:rFonts w:ascii="Times New Roman" w:eastAsia="Times New Roman" w:hAnsi="Times New Roman" w:cs="Times New Roman"/>
          <w:sz w:val="24"/>
          <w:szCs w:val="24"/>
        </w:rPr>
      </w:pPr>
    </w:p>
    <w:p w:rsidR="008E24D5" w:rsidRPr="008E24D5" w:rsidRDefault="008E24D5" w:rsidP="008E24D5">
      <w:pPr>
        <w:suppressAutoHyphens/>
        <w:spacing w:after="0" w:line="240" w:lineRule="auto"/>
        <w:rPr>
          <w:rFonts w:ascii="Times New Roman" w:eastAsia="Times New Roman" w:hAnsi="Times New Roman" w:cs="Times New Roman"/>
          <w:sz w:val="24"/>
          <w:szCs w:val="24"/>
        </w:rPr>
      </w:pPr>
    </w:p>
    <w:p w:rsidR="008E24D5" w:rsidRPr="008E24D5" w:rsidRDefault="008E24D5" w:rsidP="008E24D5">
      <w:pPr>
        <w:suppressAutoHyphens/>
        <w:spacing w:after="0" w:line="240" w:lineRule="auto"/>
        <w:rPr>
          <w:rFonts w:ascii="Times New Roman" w:eastAsia="Times New Roman" w:hAnsi="Times New Roman" w:cs="Times New Roman"/>
          <w:sz w:val="24"/>
          <w:szCs w:val="24"/>
        </w:rPr>
      </w:pPr>
    </w:p>
    <w:p w:rsidR="008E24D5" w:rsidRPr="008E24D5" w:rsidRDefault="008E24D5" w:rsidP="008E24D5">
      <w:pPr>
        <w:suppressAutoHyphens/>
        <w:spacing w:after="0" w:line="240" w:lineRule="auto"/>
        <w:rPr>
          <w:rFonts w:ascii="Times New Roman" w:eastAsia="Times New Roman" w:hAnsi="Times New Roman" w:cs="Times New Roman"/>
          <w:sz w:val="24"/>
          <w:szCs w:val="24"/>
        </w:rPr>
      </w:pPr>
    </w:p>
    <w:p w:rsidR="008E24D5" w:rsidRPr="008E24D5" w:rsidRDefault="008E24D5" w:rsidP="008E24D5">
      <w:pPr>
        <w:suppressAutoHyphens/>
        <w:spacing w:after="0" w:line="240" w:lineRule="auto"/>
        <w:rPr>
          <w:rFonts w:ascii="Times New Roman" w:eastAsia="Times New Roman" w:hAnsi="Times New Roman" w:cs="Times New Roman"/>
          <w:sz w:val="24"/>
          <w:szCs w:val="24"/>
        </w:rPr>
      </w:pPr>
    </w:p>
    <w:p w:rsidR="008E24D5" w:rsidRPr="008E24D5" w:rsidRDefault="008E24D5" w:rsidP="008E24D5">
      <w:pPr>
        <w:suppressAutoHyphens/>
        <w:spacing w:after="0" w:line="240" w:lineRule="auto"/>
        <w:rPr>
          <w:rFonts w:ascii="Times New Roman" w:eastAsia="Times New Roman" w:hAnsi="Times New Roman" w:cs="Times New Roman"/>
          <w:sz w:val="24"/>
          <w:szCs w:val="24"/>
        </w:rPr>
      </w:pPr>
    </w:p>
    <w:p w:rsidR="008E24D5" w:rsidRPr="008E24D5" w:rsidRDefault="008E24D5" w:rsidP="008E24D5">
      <w:pPr>
        <w:suppressAutoHyphens/>
        <w:spacing w:after="0" w:line="240" w:lineRule="auto"/>
        <w:rPr>
          <w:rFonts w:ascii="Times New Roman" w:eastAsia="Times New Roman" w:hAnsi="Times New Roman" w:cs="Times New Roman"/>
          <w:b/>
          <w:sz w:val="24"/>
          <w:szCs w:val="24"/>
          <w:lang w:eastAsia="zh-CN"/>
        </w:rPr>
      </w:pPr>
      <w:r w:rsidRPr="008E24D5">
        <w:rPr>
          <w:rFonts w:ascii="Times New Roman" w:eastAsia="Times New Roman" w:hAnsi="Times New Roman" w:cs="Times New Roman"/>
          <w:b/>
          <w:sz w:val="24"/>
          <w:szCs w:val="24"/>
          <w:lang w:eastAsia="zh-CN"/>
        </w:rPr>
        <w:t xml:space="preserve">                        </w:t>
      </w:r>
      <w:r w:rsidRPr="008E24D5">
        <w:rPr>
          <w:rFonts w:ascii="Times New Roman" w:eastAsia="Times New Roman" w:hAnsi="Times New Roman" w:cs="Times New Roman"/>
          <w:sz w:val="24"/>
          <w:szCs w:val="24"/>
          <w:lang w:eastAsia="zh-CN"/>
        </w:rPr>
        <w:t>ОТЧЕТ ОБ ИЗРАСХОДОВАННЫХ МАТЕРИАЛАХ</w:t>
      </w:r>
      <w:r w:rsidRPr="008E24D5">
        <w:rPr>
          <w:rFonts w:ascii="Times New Roman" w:eastAsia="Times New Roman" w:hAnsi="Times New Roman" w:cs="Times New Roman"/>
          <w:b/>
          <w:sz w:val="24"/>
          <w:szCs w:val="24"/>
          <w:lang w:eastAsia="zh-CN"/>
        </w:rPr>
        <w:t xml:space="preserve">   «___» ___________</w:t>
      </w:r>
      <w:r w:rsidRPr="008E24D5">
        <w:rPr>
          <w:rFonts w:ascii="Times New Roman" w:eastAsia="Times New Roman" w:hAnsi="Times New Roman" w:cs="Times New Roman"/>
          <w:sz w:val="24"/>
          <w:szCs w:val="24"/>
          <w:lang w:eastAsia="zh-CN"/>
        </w:rPr>
        <w:t xml:space="preserve">20___ г                                                                    </w:t>
      </w:r>
    </w:p>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Организация заказчик: Администрация Придорожного сельского поселения Каневского района</w:t>
      </w:r>
    </w:p>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 xml:space="preserve">Адрес заказчика: ст. Придорожная </w:t>
      </w:r>
      <w:proofErr w:type="spellStart"/>
      <w:proofErr w:type="gramStart"/>
      <w:r w:rsidRPr="008E24D5">
        <w:rPr>
          <w:rFonts w:ascii="Times New Roman" w:eastAsia="Times New Roman" w:hAnsi="Times New Roman" w:cs="Times New Roman"/>
          <w:sz w:val="24"/>
          <w:szCs w:val="24"/>
          <w:lang w:eastAsia="zh-CN"/>
        </w:rPr>
        <w:t>ул</w:t>
      </w:r>
      <w:proofErr w:type="spellEnd"/>
      <w:proofErr w:type="gramEnd"/>
      <w:r w:rsidRPr="008E24D5">
        <w:rPr>
          <w:rFonts w:ascii="Times New Roman" w:eastAsia="Times New Roman" w:hAnsi="Times New Roman" w:cs="Times New Roman"/>
          <w:sz w:val="24"/>
          <w:szCs w:val="24"/>
          <w:lang w:eastAsia="zh-CN"/>
        </w:rPr>
        <w:t xml:space="preserve"> Красная 42</w:t>
      </w:r>
    </w:p>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ИНН Заказчика 2334019692</w:t>
      </w:r>
    </w:p>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Организация подрядчик: ___________________</w:t>
      </w:r>
    </w:p>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Адрес подрядчика: _________________________________</w:t>
      </w:r>
    </w:p>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ИНН подрядчика 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806"/>
        <w:gridCol w:w="1990"/>
        <w:gridCol w:w="740"/>
        <w:gridCol w:w="1492"/>
        <w:gridCol w:w="1059"/>
        <w:gridCol w:w="1134"/>
        <w:gridCol w:w="993"/>
        <w:gridCol w:w="1049"/>
        <w:gridCol w:w="793"/>
        <w:gridCol w:w="1070"/>
      </w:tblGrid>
      <w:tr w:rsidR="008E24D5" w:rsidRPr="008E24D5" w:rsidTr="00DA0169">
        <w:tc>
          <w:tcPr>
            <w:tcW w:w="2660" w:type="dxa"/>
          </w:tcPr>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r w:rsidRPr="008E24D5">
              <w:rPr>
                <w:rFonts w:ascii="Times New Roman" w:eastAsia="Times New Roman" w:hAnsi="Times New Roman" w:cs="Times New Roman"/>
                <w:sz w:val="20"/>
                <w:szCs w:val="20"/>
                <w:lang w:eastAsia="zh-CN"/>
              </w:rPr>
              <w:t>Содержание хозяйственной операции</w:t>
            </w:r>
          </w:p>
        </w:tc>
        <w:tc>
          <w:tcPr>
            <w:tcW w:w="3796" w:type="dxa"/>
            <w:gridSpan w:val="2"/>
          </w:tcPr>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r w:rsidRPr="008E24D5">
              <w:rPr>
                <w:rFonts w:ascii="Times New Roman" w:eastAsia="Times New Roman" w:hAnsi="Times New Roman" w:cs="Times New Roman"/>
                <w:sz w:val="20"/>
                <w:szCs w:val="20"/>
                <w:lang w:eastAsia="zh-CN"/>
              </w:rPr>
              <w:t>Материальные ценности</w:t>
            </w:r>
          </w:p>
        </w:tc>
        <w:tc>
          <w:tcPr>
            <w:tcW w:w="2232" w:type="dxa"/>
            <w:gridSpan w:val="2"/>
          </w:tcPr>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r w:rsidRPr="008E24D5">
              <w:rPr>
                <w:rFonts w:ascii="Times New Roman" w:eastAsia="Times New Roman" w:hAnsi="Times New Roman" w:cs="Times New Roman"/>
                <w:sz w:val="20"/>
                <w:szCs w:val="20"/>
                <w:lang w:eastAsia="zh-CN"/>
              </w:rPr>
              <w:t>Единица измерения</w:t>
            </w:r>
          </w:p>
        </w:tc>
        <w:tc>
          <w:tcPr>
            <w:tcW w:w="2193" w:type="dxa"/>
            <w:gridSpan w:val="2"/>
          </w:tcPr>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r w:rsidRPr="008E24D5">
              <w:rPr>
                <w:rFonts w:ascii="Times New Roman" w:eastAsia="Times New Roman" w:hAnsi="Times New Roman" w:cs="Times New Roman"/>
                <w:sz w:val="20"/>
                <w:szCs w:val="20"/>
                <w:lang w:eastAsia="zh-CN"/>
              </w:rPr>
              <w:t>Количество</w:t>
            </w:r>
          </w:p>
        </w:tc>
        <w:tc>
          <w:tcPr>
            <w:tcW w:w="993" w:type="dxa"/>
          </w:tcPr>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r w:rsidRPr="008E24D5">
              <w:rPr>
                <w:rFonts w:ascii="Times New Roman" w:eastAsia="Times New Roman" w:hAnsi="Times New Roman" w:cs="Times New Roman"/>
                <w:sz w:val="20"/>
                <w:szCs w:val="20"/>
                <w:lang w:eastAsia="zh-CN"/>
              </w:rPr>
              <w:t>Цена</w:t>
            </w:r>
          </w:p>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proofErr w:type="spellStart"/>
            <w:r w:rsidRPr="008E24D5">
              <w:rPr>
                <w:rFonts w:ascii="Times New Roman" w:eastAsia="Times New Roman" w:hAnsi="Times New Roman" w:cs="Times New Roman"/>
                <w:sz w:val="20"/>
                <w:szCs w:val="20"/>
                <w:lang w:eastAsia="zh-CN"/>
              </w:rPr>
              <w:t>руб</w:t>
            </w:r>
            <w:proofErr w:type="spellEnd"/>
          </w:p>
        </w:tc>
        <w:tc>
          <w:tcPr>
            <w:tcW w:w="1049" w:type="dxa"/>
          </w:tcPr>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r w:rsidRPr="008E24D5">
              <w:rPr>
                <w:rFonts w:ascii="Times New Roman" w:eastAsia="Times New Roman" w:hAnsi="Times New Roman" w:cs="Times New Roman"/>
                <w:sz w:val="20"/>
                <w:szCs w:val="20"/>
                <w:lang w:eastAsia="zh-CN"/>
              </w:rPr>
              <w:t>Сумма без учета НДС</w:t>
            </w:r>
          </w:p>
        </w:tc>
        <w:tc>
          <w:tcPr>
            <w:tcW w:w="793" w:type="dxa"/>
          </w:tcPr>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r w:rsidRPr="008E24D5">
              <w:rPr>
                <w:rFonts w:ascii="Times New Roman" w:eastAsia="Times New Roman" w:hAnsi="Times New Roman" w:cs="Times New Roman"/>
                <w:sz w:val="20"/>
                <w:szCs w:val="20"/>
                <w:lang w:eastAsia="zh-CN"/>
              </w:rPr>
              <w:t xml:space="preserve">Сумма НДС </w:t>
            </w:r>
            <w:proofErr w:type="spellStart"/>
            <w:r w:rsidRPr="008E24D5">
              <w:rPr>
                <w:rFonts w:ascii="Times New Roman" w:eastAsia="Times New Roman" w:hAnsi="Times New Roman" w:cs="Times New Roman"/>
                <w:sz w:val="20"/>
                <w:szCs w:val="20"/>
                <w:lang w:eastAsia="zh-CN"/>
              </w:rPr>
              <w:t>руб</w:t>
            </w:r>
            <w:proofErr w:type="spellEnd"/>
          </w:p>
        </w:tc>
        <w:tc>
          <w:tcPr>
            <w:tcW w:w="1070" w:type="dxa"/>
          </w:tcPr>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r w:rsidRPr="008E24D5">
              <w:rPr>
                <w:rFonts w:ascii="Times New Roman" w:eastAsia="Times New Roman" w:hAnsi="Times New Roman" w:cs="Times New Roman"/>
                <w:sz w:val="20"/>
                <w:szCs w:val="20"/>
                <w:lang w:eastAsia="zh-CN"/>
              </w:rPr>
              <w:t xml:space="preserve">Всего с учетом НДС, </w:t>
            </w:r>
            <w:proofErr w:type="spellStart"/>
            <w:r w:rsidRPr="008E24D5">
              <w:rPr>
                <w:rFonts w:ascii="Times New Roman" w:eastAsia="Times New Roman" w:hAnsi="Times New Roman" w:cs="Times New Roman"/>
                <w:sz w:val="20"/>
                <w:szCs w:val="20"/>
                <w:lang w:eastAsia="zh-CN"/>
              </w:rPr>
              <w:t>руб</w:t>
            </w:r>
            <w:proofErr w:type="spellEnd"/>
          </w:p>
        </w:tc>
      </w:tr>
      <w:tr w:rsidR="008E24D5" w:rsidRPr="008E24D5" w:rsidTr="00DA0169">
        <w:tc>
          <w:tcPr>
            <w:tcW w:w="2660" w:type="dxa"/>
          </w:tcPr>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p>
        </w:tc>
        <w:tc>
          <w:tcPr>
            <w:tcW w:w="1806" w:type="dxa"/>
          </w:tcPr>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r w:rsidRPr="008E24D5">
              <w:rPr>
                <w:rFonts w:ascii="Times New Roman" w:eastAsia="Times New Roman" w:hAnsi="Times New Roman" w:cs="Times New Roman"/>
                <w:sz w:val="20"/>
                <w:szCs w:val="20"/>
                <w:lang w:eastAsia="zh-CN"/>
              </w:rPr>
              <w:t>Наименование</w:t>
            </w:r>
          </w:p>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proofErr w:type="spellStart"/>
            <w:r w:rsidRPr="008E24D5">
              <w:rPr>
                <w:rFonts w:ascii="Times New Roman" w:eastAsia="Times New Roman" w:hAnsi="Times New Roman" w:cs="Times New Roman"/>
                <w:sz w:val="20"/>
                <w:szCs w:val="20"/>
                <w:lang w:eastAsia="zh-CN"/>
              </w:rPr>
              <w:t>Сорт</w:t>
            </w:r>
            <w:proofErr w:type="gramStart"/>
            <w:r w:rsidRPr="008E24D5">
              <w:rPr>
                <w:rFonts w:ascii="Times New Roman" w:eastAsia="Times New Roman" w:hAnsi="Times New Roman" w:cs="Times New Roman"/>
                <w:sz w:val="20"/>
                <w:szCs w:val="20"/>
                <w:lang w:eastAsia="zh-CN"/>
              </w:rPr>
              <w:t>,р</w:t>
            </w:r>
            <w:proofErr w:type="gramEnd"/>
            <w:r w:rsidRPr="008E24D5">
              <w:rPr>
                <w:rFonts w:ascii="Times New Roman" w:eastAsia="Times New Roman" w:hAnsi="Times New Roman" w:cs="Times New Roman"/>
                <w:sz w:val="20"/>
                <w:szCs w:val="20"/>
                <w:lang w:eastAsia="zh-CN"/>
              </w:rPr>
              <w:t>азмер,марка</w:t>
            </w:r>
            <w:proofErr w:type="spellEnd"/>
          </w:p>
        </w:tc>
        <w:tc>
          <w:tcPr>
            <w:tcW w:w="1990" w:type="dxa"/>
          </w:tcPr>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r w:rsidRPr="008E24D5">
              <w:rPr>
                <w:rFonts w:ascii="Times New Roman" w:eastAsia="Times New Roman" w:hAnsi="Times New Roman" w:cs="Times New Roman"/>
                <w:sz w:val="20"/>
                <w:szCs w:val="20"/>
                <w:lang w:eastAsia="zh-CN"/>
              </w:rPr>
              <w:t>Номенклатурный номер</w:t>
            </w:r>
          </w:p>
        </w:tc>
        <w:tc>
          <w:tcPr>
            <w:tcW w:w="740" w:type="dxa"/>
          </w:tcPr>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r w:rsidRPr="008E24D5">
              <w:rPr>
                <w:rFonts w:ascii="Times New Roman" w:eastAsia="Times New Roman" w:hAnsi="Times New Roman" w:cs="Times New Roman"/>
                <w:sz w:val="20"/>
                <w:szCs w:val="20"/>
                <w:lang w:eastAsia="zh-CN"/>
              </w:rPr>
              <w:t>код</w:t>
            </w:r>
          </w:p>
        </w:tc>
        <w:tc>
          <w:tcPr>
            <w:tcW w:w="1492" w:type="dxa"/>
          </w:tcPr>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r w:rsidRPr="008E24D5">
              <w:rPr>
                <w:rFonts w:ascii="Times New Roman" w:eastAsia="Times New Roman" w:hAnsi="Times New Roman" w:cs="Times New Roman"/>
                <w:sz w:val="20"/>
                <w:szCs w:val="20"/>
                <w:lang w:eastAsia="zh-CN"/>
              </w:rPr>
              <w:t>наименование</w:t>
            </w:r>
          </w:p>
        </w:tc>
        <w:tc>
          <w:tcPr>
            <w:tcW w:w="1059" w:type="dxa"/>
          </w:tcPr>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r w:rsidRPr="008E24D5">
              <w:rPr>
                <w:rFonts w:ascii="Times New Roman" w:eastAsia="Times New Roman" w:hAnsi="Times New Roman" w:cs="Times New Roman"/>
                <w:sz w:val="20"/>
                <w:szCs w:val="20"/>
                <w:lang w:eastAsia="zh-CN"/>
              </w:rPr>
              <w:t>Надлежит отпустить</w:t>
            </w:r>
          </w:p>
        </w:tc>
        <w:tc>
          <w:tcPr>
            <w:tcW w:w="1134" w:type="dxa"/>
          </w:tcPr>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r w:rsidRPr="008E24D5">
              <w:rPr>
                <w:rFonts w:ascii="Times New Roman" w:eastAsia="Times New Roman" w:hAnsi="Times New Roman" w:cs="Times New Roman"/>
                <w:sz w:val="20"/>
                <w:szCs w:val="20"/>
                <w:lang w:eastAsia="zh-CN"/>
              </w:rPr>
              <w:t>Отпущено</w:t>
            </w:r>
          </w:p>
        </w:tc>
        <w:tc>
          <w:tcPr>
            <w:tcW w:w="993" w:type="dxa"/>
          </w:tcPr>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p>
        </w:tc>
        <w:tc>
          <w:tcPr>
            <w:tcW w:w="1049" w:type="dxa"/>
          </w:tcPr>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p>
        </w:tc>
        <w:tc>
          <w:tcPr>
            <w:tcW w:w="793" w:type="dxa"/>
          </w:tcPr>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p>
        </w:tc>
        <w:tc>
          <w:tcPr>
            <w:tcW w:w="1070" w:type="dxa"/>
          </w:tcPr>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p>
        </w:tc>
      </w:tr>
      <w:tr w:rsidR="008E24D5" w:rsidRPr="008E24D5" w:rsidTr="00DA0169">
        <w:tc>
          <w:tcPr>
            <w:tcW w:w="2660" w:type="dxa"/>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r w:rsidRPr="008E24D5">
              <w:rPr>
                <w:rFonts w:ascii="Times New Roman" w:eastAsia="Times New Roman" w:hAnsi="Times New Roman" w:cs="Times New Roman"/>
                <w:sz w:val="20"/>
                <w:szCs w:val="20"/>
                <w:lang w:eastAsia="zh-CN"/>
              </w:rPr>
              <w:t>1</w:t>
            </w:r>
          </w:p>
        </w:tc>
        <w:tc>
          <w:tcPr>
            <w:tcW w:w="1806" w:type="dxa"/>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r w:rsidRPr="008E24D5">
              <w:rPr>
                <w:rFonts w:ascii="Times New Roman" w:eastAsia="Times New Roman" w:hAnsi="Times New Roman" w:cs="Times New Roman"/>
                <w:sz w:val="20"/>
                <w:szCs w:val="20"/>
                <w:lang w:eastAsia="zh-CN"/>
              </w:rPr>
              <w:t>2</w:t>
            </w:r>
          </w:p>
        </w:tc>
        <w:tc>
          <w:tcPr>
            <w:tcW w:w="1990" w:type="dxa"/>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r w:rsidRPr="008E24D5">
              <w:rPr>
                <w:rFonts w:ascii="Times New Roman" w:eastAsia="Times New Roman" w:hAnsi="Times New Roman" w:cs="Times New Roman"/>
                <w:sz w:val="20"/>
                <w:szCs w:val="20"/>
                <w:lang w:eastAsia="zh-CN"/>
              </w:rPr>
              <w:t>3</w:t>
            </w:r>
          </w:p>
        </w:tc>
        <w:tc>
          <w:tcPr>
            <w:tcW w:w="740" w:type="dxa"/>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r w:rsidRPr="008E24D5">
              <w:rPr>
                <w:rFonts w:ascii="Times New Roman" w:eastAsia="Times New Roman" w:hAnsi="Times New Roman" w:cs="Times New Roman"/>
                <w:sz w:val="20"/>
                <w:szCs w:val="20"/>
                <w:lang w:eastAsia="zh-CN"/>
              </w:rPr>
              <w:t>4</w:t>
            </w:r>
          </w:p>
        </w:tc>
        <w:tc>
          <w:tcPr>
            <w:tcW w:w="1492" w:type="dxa"/>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r w:rsidRPr="008E24D5">
              <w:rPr>
                <w:rFonts w:ascii="Times New Roman" w:eastAsia="Times New Roman" w:hAnsi="Times New Roman" w:cs="Times New Roman"/>
                <w:sz w:val="20"/>
                <w:szCs w:val="20"/>
                <w:lang w:eastAsia="zh-CN"/>
              </w:rPr>
              <w:t>5</w:t>
            </w:r>
          </w:p>
        </w:tc>
        <w:tc>
          <w:tcPr>
            <w:tcW w:w="1059" w:type="dxa"/>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r w:rsidRPr="008E24D5">
              <w:rPr>
                <w:rFonts w:ascii="Times New Roman" w:eastAsia="Times New Roman" w:hAnsi="Times New Roman" w:cs="Times New Roman"/>
                <w:sz w:val="20"/>
                <w:szCs w:val="20"/>
                <w:lang w:eastAsia="zh-CN"/>
              </w:rPr>
              <w:t>6</w:t>
            </w:r>
          </w:p>
        </w:tc>
        <w:tc>
          <w:tcPr>
            <w:tcW w:w="1134" w:type="dxa"/>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r w:rsidRPr="008E24D5">
              <w:rPr>
                <w:rFonts w:ascii="Times New Roman" w:eastAsia="Times New Roman" w:hAnsi="Times New Roman" w:cs="Times New Roman"/>
                <w:sz w:val="20"/>
                <w:szCs w:val="20"/>
                <w:lang w:eastAsia="zh-CN"/>
              </w:rPr>
              <w:t>7</w:t>
            </w:r>
          </w:p>
        </w:tc>
        <w:tc>
          <w:tcPr>
            <w:tcW w:w="99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r w:rsidRPr="008E24D5">
              <w:rPr>
                <w:rFonts w:ascii="Times New Roman" w:eastAsia="Times New Roman" w:hAnsi="Times New Roman" w:cs="Times New Roman"/>
                <w:sz w:val="20"/>
                <w:szCs w:val="20"/>
                <w:lang w:eastAsia="zh-CN"/>
              </w:rPr>
              <w:t>8</w:t>
            </w:r>
          </w:p>
        </w:tc>
        <w:tc>
          <w:tcPr>
            <w:tcW w:w="1049" w:type="dxa"/>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r w:rsidRPr="008E24D5">
              <w:rPr>
                <w:rFonts w:ascii="Times New Roman" w:eastAsia="Times New Roman" w:hAnsi="Times New Roman" w:cs="Times New Roman"/>
                <w:sz w:val="20"/>
                <w:szCs w:val="20"/>
                <w:lang w:eastAsia="zh-CN"/>
              </w:rPr>
              <w:t>9</w:t>
            </w:r>
          </w:p>
        </w:tc>
        <w:tc>
          <w:tcPr>
            <w:tcW w:w="79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r w:rsidRPr="008E24D5">
              <w:rPr>
                <w:rFonts w:ascii="Times New Roman" w:eastAsia="Times New Roman" w:hAnsi="Times New Roman" w:cs="Times New Roman"/>
                <w:sz w:val="20"/>
                <w:szCs w:val="20"/>
                <w:lang w:eastAsia="zh-CN"/>
              </w:rPr>
              <w:t>10</w:t>
            </w:r>
          </w:p>
        </w:tc>
        <w:tc>
          <w:tcPr>
            <w:tcW w:w="1070" w:type="dxa"/>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r w:rsidRPr="008E24D5">
              <w:rPr>
                <w:rFonts w:ascii="Times New Roman" w:eastAsia="Times New Roman" w:hAnsi="Times New Roman" w:cs="Times New Roman"/>
                <w:sz w:val="20"/>
                <w:szCs w:val="20"/>
                <w:lang w:eastAsia="zh-CN"/>
              </w:rPr>
              <w:t>11</w:t>
            </w:r>
          </w:p>
        </w:tc>
      </w:tr>
      <w:tr w:rsidR="008E24D5" w:rsidRPr="008E24D5" w:rsidTr="00DA0169">
        <w:trPr>
          <w:trHeight w:val="384"/>
        </w:trPr>
        <w:tc>
          <w:tcPr>
            <w:tcW w:w="2660" w:type="dxa"/>
            <w:vMerge w:val="restart"/>
          </w:tcPr>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p>
        </w:tc>
        <w:tc>
          <w:tcPr>
            <w:tcW w:w="1806" w:type="dxa"/>
            <w:vAlign w:val="bottom"/>
          </w:tcPr>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p>
        </w:tc>
        <w:tc>
          <w:tcPr>
            <w:tcW w:w="1990"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740"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p>
        </w:tc>
        <w:tc>
          <w:tcPr>
            <w:tcW w:w="1492"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p>
        </w:tc>
        <w:tc>
          <w:tcPr>
            <w:tcW w:w="1059"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16"/>
                <w:lang w:eastAsia="zh-CN"/>
              </w:rPr>
            </w:pPr>
          </w:p>
        </w:tc>
        <w:tc>
          <w:tcPr>
            <w:tcW w:w="1134"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16"/>
                <w:lang w:eastAsia="zh-CN"/>
              </w:rPr>
            </w:pPr>
          </w:p>
        </w:tc>
        <w:tc>
          <w:tcPr>
            <w:tcW w:w="993"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16"/>
                <w:lang w:eastAsia="zh-CN"/>
              </w:rPr>
            </w:pPr>
          </w:p>
        </w:tc>
        <w:tc>
          <w:tcPr>
            <w:tcW w:w="1049"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p>
        </w:tc>
        <w:tc>
          <w:tcPr>
            <w:tcW w:w="793"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16"/>
                <w:lang w:eastAsia="zh-CN"/>
              </w:rPr>
            </w:pPr>
          </w:p>
        </w:tc>
        <w:tc>
          <w:tcPr>
            <w:tcW w:w="1070"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p>
        </w:tc>
      </w:tr>
      <w:tr w:rsidR="008E24D5" w:rsidRPr="008E24D5" w:rsidTr="00DA0169">
        <w:trPr>
          <w:trHeight w:val="384"/>
        </w:trPr>
        <w:tc>
          <w:tcPr>
            <w:tcW w:w="2660" w:type="dxa"/>
            <w:vMerge/>
          </w:tcPr>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p>
        </w:tc>
        <w:tc>
          <w:tcPr>
            <w:tcW w:w="1806" w:type="dxa"/>
            <w:vAlign w:val="bottom"/>
          </w:tcPr>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p>
        </w:tc>
        <w:tc>
          <w:tcPr>
            <w:tcW w:w="1990"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740"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p>
        </w:tc>
        <w:tc>
          <w:tcPr>
            <w:tcW w:w="1492"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p>
        </w:tc>
        <w:tc>
          <w:tcPr>
            <w:tcW w:w="1059"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16"/>
                <w:lang w:eastAsia="zh-CN"/>
              </w:rPr>
            </w:pPr>
          </w:p>
        </w:tc>
        <w:tc>
          <w:tcPr>
            <w:tcW w:w="1134"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16"/>
                <w:lang w:eastAsia="zh-CN"/>
              </w:rPr>
            </w:pPr>
          </w:p>
        </w:tc>
        <w:tc>
          <w:tcPr>
            <w:tcW w:w="993"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16"/>
                <w:lang w:eastAsia="zh-CN"/>
              </w:rPr>
            </w:pPr>
          </w:p>
        </w:tc>
        <w:tc>
          <w:tcPr>
            <w:tcW w:w="1049"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p>
        </w:tc>
        <w:tc>
          <w:tcPr>
            <w:tcW w:w="793"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16"/>
                <w:lang w:eastAsia="zh-CN"/>
              </w:rPr>
            </w:pPr>
          </w:p>
        </w:tc>
        <w:tc>
          <w:tcPr>
            <w:tcW w:w="1070"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p>
        </w:tc>
      </w:tr>
      <w:tr w:rsidR="008E24D5" w:rsidRPr="008E24D5" w:rsidTr="00DA0169">
        <w:trPr>
          <w:trHeight w:val="418"/>
        </w:trPr>
        <w:tc>
          <w:tcPr>
            <w:tcW w:w="2660" w:type="dxa"/>
            <w:vMerge/>
          </w:tcPr>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p>
        </w:tc>
        <w:tc>
          <w:tcPr>
            <w:tcW w:w="1806" w:type="dxa"/>
            <w:vAlign w:val="bottom"/>
          </w:tcPr>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p>
        </w:tc>
        <w:tc>
          <w:tcPr>
            <w:tcW w:w="1990" w:type="dxa"/>
          </w:tcPr>
          <w:p w:rsidR="008E24D5" w:rsidRPr="008E24D5" w:rsidRDefault="008E24D5" w:rsidP="008E24D5">
            <w:pPr>
              <w:suppressAutoHyphens/>
              <w:spacing w:after="0" w:line="240" w:lineRule="auto"/>
              <w:rPr>
                <w:rFonts w:ascii="Times New Roman" w:eastAsia="Times New Roman" w:hAnsi="Times New Roman" w:cs="Arial"/>
                <w:sz w:val="24"/>
                <w:szCs w:val="16"/>
                <w:lang w:eastAsia="zh-CN"/>
              </w:rPr>
            </w:pPr>
          </w:p>
        </w:tc>
        <w:tc>
          <w:tcPr>
            <w:tcW w:w="740"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p>
        </w:tc>
        <w:tc>
          <w:tcPr>
            <w:tcW w:w="1492"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p>
        </w:tc>
        <w:tc>
          <w:tcPr>
            <w:tcW w:w="1059"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16"/>
                <w:lang w:eastAsia="zh-CN"/>
              </w:rPr>
            </w:pPr>
          </w:p>
        </w:tc>
        <w:tc>
          <w:tcPr>
            <w:tcW w:w="1134"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16"/>
                <w:lang w:eastAsia="zh-CN"/>
              </w:rPr>
            </w:pPr>
          </w:p>
        </w:tc>
        <w:tc>
          <w:tcPr>
            <w:tcW w:w="993"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16"/>
                <w:lang w:eastAsia="zh-CN"/>
              </w:rPr>
            </w:pPr>
          </w:p>
        </w:tc>
        <w:tc>
          <w:tcPr>
            <w:tcW w:w="1049"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18"/>
                <w:szCs w:val="18"/>
                <w:lang w:eastAsia="zh-CN"/>
              </w:rPr>
            </w:pPr>
          </w:p>
        </w:tc>
        <w:tc>
          <w:tcPr>
            <w:tcW w:w="793"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16"/>
                <w:lang w:eastAsia="zh-CN"/>
              </w:rPr>
            </w:pPr>
          </w:p>
        </w:tc>
        <w:tc>
          <w:tcPr>
            <w:tcW w:w="1070"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18"/>
                <w:szCs w:val="18"/>
                <w:lang w:eastAsia="zh-CN"/>
              </w:rPr>
            </w:pPr>
          </w:p>
        </w:tc>
      </w:tr>
      <w:tr w:rsidR="008E24D5" w:rsidRPr="008E24D5" w:rsidTr="00DA0169">
        <w:trPr>
          <w:trHeight w:val="418"/>
        </w:trPr>
        <w:tc>
          <w:tcPr>
            <w:tcW w:w="2660" w:type="dxa"/>
            <w:vMerge/>
          </w:tcPr>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p>
        </w:tc>
        <w:tc>
          <w:tcPr>
            <w:tcW w:w="1806" w:type="dxa"/>
            <w:vAlign w:val="bottom"/>
          </w:tcPr>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p>
        </w:tc>
        <w:tc>
          <w:tcPr>
            <w:tcW w:w="1990" w:type="dxa"/>
          </w:tcPr>
          <w:p w:rsidR="008E24D5" w:rsidRPr="008E24D5" w:rsidRDefault="008E24D5" w:rsidP="008E24D5">
            <w:pPr>
              <w:suppressAutoHyphens/>
              <w:spacing w:after="0" w:line="240" w:lineRule="auto"/>
              <w:rPr>
                <w:rFonts w:ascii="Times New Roman" w:eastAsia="Times New Roman" w:hAnsi="Times New Roman" w:cs="Arial"/>
                <w:sz w:val="24"/>
                <w:szCs w:val="16"/>
                <w:lang w:eastAsia="zh-CN"/>
              </w:rPr>
            </w:pPr>
          </w:p>
        </w:tc>
        <w:tc>
          <w:tcPr>
            <w:tcW w:w="740"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p>
        </w:tc>
        <w:tc>
          <w:tcPr>
            <w:tcW w:w="1492"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p>
        </w:tc>
        <w:tc>
          <w:tcPr>
            <w:tcW w:w="1059"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p>
        </w:tc>
        <w:tc>
          <w:tcPr>
            <w:tcW w:w="1134"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16"/>
                <w:lang w:eastAsia="zh-CN"/>
              </w:rPr>
            </w:pPr>
          </w:p>
        </w:tc>
        <w:tc>
          <w:tcPr>
            <w:tcW w:w="993"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16"/>
                <w:lang w:eastAsia="zh-CN"/>
              </w:rPr>
            </w:pPr>
          </w:p>
        </w:tc>
        <w:tc>
          <w:tcPr>
            <w:tcW w:w="1049"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p>
        </w:tc>
        <w:tc>
          <w:tcPr>
            <w:tcW w:w="793"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16"/>
                <w:lang w:eastAsia="zh-CN"/>
              </w:rPr>
            </w:pPr>
          </w:p>
        </w:tc>
        <w:tc>
          <w:tcPr>
            <w:tcW w:w="1070"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p>
        </w:tc>
      </w:tr>
      <w:tr w:rsidR="008E24D5" w:rsidRPr="008E24D5" w:rsidTr="00DA0169">
        <w:trPr>
          <w:trHeight w:val="418"/>
        </w:trPr>
        <w:tc>
          <w:tcPr>
            <w:tcW w:w="2660" w:type="dxa"/>
            <w:vMerge/>
          </w:tcPr>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p>
        </w:tc>
        <w:tc>
          <w:tcPr>
            <w:tcW w:w="1806" w:type="dxa"/>
            <w:vAlign w:val="bottom"/>
          </w:tcPr>
          <w:p w:rsidR="008E24D5" w:rsidRPr="008E24D5" w:rsidRDefault="008E24D5" w:rsidP="008E24D5">
            <w:pPr>
              <w:suppressAutoHyphens/>
              <w:spacing w:after="0" w:line="240" w:lineRule="auto"/>
              <w:rPr>
                <w:rFonts w:ascii="Times New Roman" w:eastAsia="Times New Roman" w:hAnsi="Times New Roman" w:cs="Times New Roman"/>
                <w:sz w:val="20"/>
                <w:szCs w:val="20"/>
                <w:lang w:eastAsia="zh-CN"/>
              </w:rPr>
            </w:pPr>
          </w:p>
        </w:tc>
        <w:tc>
          <w:tcPr>
            <w:tcW w:w="1990" w:type="dxa"/>
          </w:tcPr>
          <w:p w:rsidR="008E24D5" w:rsidRPr="008E24D5" w:rsidRDefault="008E24D5" w:rsidP="008E24D5">
            <w:pPr>
              <w:suppressAutoHyphens/>
              <w:spacing w:after="0" w:line="240" w:lineRule="auto"/>
              <w:rPr>
                <w:rFonts w:ascii="Times New Roman" w:eastAsia="Times New Roman" w:hAnsi="Times New Roman" w:cs="Arial"/>
                <w:sz w:val="24"/>
                <w:szCs w:val="16"/>
                <w:lang w:eastAsia="zh-CN"/>
              </w:rPr>
            </w:pPr>
          </w:p>
        </w:tc>
        <w:tc>
          <w:tcPr>
            <w:tcW w:w="740"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p>
        </w:tc>
        <w:tc>
          <w:tcPr>
            <w:tcW w:w="1492"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p>
        </w:tc>
        <w:tc>
          <w:tcPr>
            <w:tcW w:w="1059"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p>
        </w:tc>
        <w:tc>
          <w:tcPr>
            <w:tcW w:w="1134"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16"/>
                <w:lang w:eastAsia="zh-CN"/>
              </w:rPr>
            </w:pPr>
          </w:p>
        </w:tc>
        <w:tc>
          <w:tcPr>
            <w:tcW w:w="993"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16"/>
                <w:lang w:eastAsia="zh-CN"/>
              </w:rPr>
            </w:pPr>
          </w:p>
        </w:tc>
        <w:tc>
          <w:tcPr>
            <w:tcW w:w="1049"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p>
        </w:tc>
        <w:tc>
          <w:tcPr>
            <w:tcW w:w="793"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16"/>
                <w:lang w:eastAsia="zh-CN"/>
              </w:rPr>
            </w:pPr>
          </w:p>
        </w:tc>
        <w:tc>
          <w:tcPr>
            <w:tcW w:w="1070" w:type="dxa"/>
            <w:vAlign w:val="bottom"/>
          </w:tcPr>
          <w:p w:rsidR="008E24D5" w:rsidRPr="008E24D5" w:rsidRDefault="008E24D5" w:rsidP="008E24D5">
            <w:pPr>
              <w:suppressAutoHyphens/>
              <w:spacing w:after="0" w:line="240" w:lineRule="auto"/>
              <w:jc w:val="center"/>
              <w:rPr>
                <w:rFonts w:ascii="Times New Roman" w:eastAsia="Times New Roman" w:hAnsi="Times New Roman" w:cs="Times New Roman"/>
                <w:sz w:val="20"/>
                <w:szCs w:val="20"/>
                <w:lang w:eastAsia="zh-CN"/>
              </w:rPr>
            </w:pPr>
          </w:p>
        </w:tc>
      </w:tr>
    </w:tbl>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Израсходовано__________________ наименований</w:t>
      </w:r>
    </w:p>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На сумму _______________________________________________________ рублей ____________ копеек, в том числе НДС 0 рублей 00 копеек</w:t>
      </w:r>
    </w:p>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Директор _______________________ФИО                                                                                 Главный бухгалтер ___________________ФИО</w:t>
      </w:r>
    </w:p>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spacing w:after="0" w:line="240" w:lineRule="auto"/>
        <w:rPr>
          <w:rFonts w:ascii="Times New Roman" w:eastAsia="Times New Roman" w:hAnsi="Times New Roman" w:cs="Times New Roman"/>
          <w:sz w:val="24"/>
          <w:szCs w:val="24"/>
        </w:rPr>
      </w:pPr>
    </w:p>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sectPr w:rsidR="008E24D5" w:rsidRPr="008E24D5" w:rsidSect="009E1E99">
          <w:pgSz w:w="16838" w:h="11906" w:orient="landscape"/>
          <w:pgMar w:top="567" w:right="567" w:bottom="567" w:left="1701" w:header="397" w:footer="0" w:gutter="0"/>
          <w:cols w:space="708"/>
          <w:docGrid w:linePitch="360"/>
        </w:sectPr>
      </w:pPr>
    </w:p>
    <w:p w:rsidR="008E24D5" w:rsidRPr="008E24D5" w:rsidRDefault="008E24D5" w:rsidP="008E24D5">
      <w:pPr>
        <w:autoSpaceDE w:val="0"/>
        <w:autoSpaceDN w:val="0"/>
        <w:adjustRightInd w:val="0"/>
        <w:spacing w:after="0" w:line="240" w:lineRule="auto"/>
        <w:jc w:val="right"/>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Приложение N ___</w:t>
      </w:r>
    </w:p>
    <w:p w:rsidR="008E24D5" w:rsidRPr="008E24D5" w:rsidRDefault="008E24D5" w:rsidP="008E24D5">
      <w:pPr>
        <w:autoSpaceDE w:val="0"/>
        <w:autoSpaceDN w:val="0"/>
        <w:adjustRightInd w:val="0"/>
        <w:spacing w:after="0" w:line="240" w:lineRule="auto"/>
        <w:jc w:val="right"/>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к Договору подряда</w:t>
      </w:r>
    </w:p>
    <w:p w:rsidR="008E24D5" w:rsidRPr="008E24D5" w:rsidRDefault="008E24D5" w:rsidP="008E24D5">
      <w:pPr>
        <w:autoSpaceDE w:val="0"/>
        <w:autoSpaceDN w:val="0"/>
        <w:adjustRightInd w:val="0"/>
        <w:spacing w:after="0" w:line="240" w:lineRule="auto"/>
        <w:jc w:val="right"/>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от "__"______ ____ г. N _____</w:t>
      </w:r>
    </w:p>
    <w:p w:rsidR="008E24D5" w:rsidRPr="008E24D5" w:rsidRDefault="008E24D5" w:rsidP="008E24D5">
      <w:pPr>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Заявка на выполнение работ N _____</w:t>
      </w:r>
    </w:p>
    <w:p w:rsidR="008E24D5" w:rsidRPr="008E24D5" w:rsidRDefault="008E24D5" w:rsidP="008E24D5">
      <w:pPr>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г. _____________ "___"________ ____ </w:t>
      </w:r>
      <w:proofErr w:type="gramStart"/>
      <w:r w:rsidRPr="008E24D5">
        <w:rPr>
          <w:rFonts w:ascii="Times New Roman" w:eastAsia="Times New Roman" w:hAnsi="Times New Roman" w:cs="Times New Roman"/>
          <w:sz w:val="24"/>
          <w:szCs w:val="24"/>
        </w:rPr>
        <w:t>г</w:t>
      </w:r>
      <w:proofErr w:type="gramEnd"/>
      <w:r w:rsidRPr="008E24D5">
        <w:rPr>
          <w:rFonts w:ascii="Times New Roman" w:eastAsia="Times New Roman" w:hAnsi="Times New Roman" w:cs="Times New Roman"/>
          <w:sz w:val="24"/>
          <w:szCs w:val="24"/>
        </w:rPr>
        <w:t>.</w:t>
      </w:r>
      <w:r w:rsidRPr="008E24D5">
        <w:rPr>
          <w:rFonts w:ascii="Times New Roman" w:eastAsia="Times New Roman" w:hAnsi="Times New Roman" w:cs="Times New Roman"/>
          <w:sz w:val="24"/>
          <w:szCs w:val="24"/>
        </w:rPr>
        <w:br/>
      </w:r>
    </w:p>
    <w:p w:rsidR="008E24D5" w:rsidRPr="008E24D5" w:rsidRDefault="008E24D5" w:rsidP="008E24D5">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 xml:space="preserve">______________________________________________ </w:t>
      </w:r>
      <w:r w:rsidRPr="008E24D5">
        <w:rPr>
          <w:rFonts w:ascii="Times New Roman" w:eastAsia="Times New Roman" w:hAnsi="Times New Roman" w:cs="Times New Roman"/>
          <w:i/>
          <w:iCs/>
          <w:sz w:val="24"/>
          <w:szCs w:val="24"/>
        </w:rPr>
        <w:t>(Ф.И.О. или наименование)</w:t>
      </w:r>
      <w:r w:rsidRPr="008E24D5">
        <w:rPr>
          <w:rFonts w:ascii="Times New Roman" w:eastAsia="Times New Roman" w:hAnsi="Times New Roman" w:cs="Times New Roman"/>
          <w:sz w:val="24"/>
          <w:szCs w:val="24"/>
        </w:rPr>
        <w:t>, именуем__ в дальнейшем "Заказчик", в соответствии с Договором подряда от "___"_________ ____ г. N _____ просит в период с "__"_________ ____ г. по "___"_________ _____ г. выполнить следующие работы:</w:t>
      </w:r>
    </w:p>
    <w:p w:rsidR="008E24D5" w:rsidRPr="008E24D5" w:rsidRDefault="008E24D5" w:rsidP="008E24D5">
      <w:pPr>
        <w:autoSpaceDE w:val="0"/>
        <w:autoSpaceDN w:val="0"/>
        <w:adjustRightInd w:val="0"/>
        <w:spacing w:after="0" w:line="240" w:lineRule="auto"/>
        <w:jc w:val="both"/>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1701"/>
        <w:gridCol w:w="2977"/>
        <w:gridCol w:w="2551"/>
      </w:tblGrid>
      <w:tr w:rsidR="008E24D5" w:rsidRPr="008E24D5" w:rsidTr="00DA0169">
        <w:tc>
          <w:tcPr>
            <w:tcW w:w="56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 xml:space="preserve">N </w:t>
            </w:r>
            <w:proofErr w:type="gramStart"/>
            <w:r w:rsidRPr="008E24D5">
              <w:rPr>
                <w:rFonts w:ascii="Times New Roman" w:eastAsia="Times New Roman" w:hAnsi="Times New Roman" w:cs="Times New Roman"/>
                <w:sz w:val="24"/>
                <w:szCs w:val="24"/>
              </w:rPr>
              <w:t>п</w:t>
            </w:r>
            <w:proofErr w:type="gramEnd"/>
            <w:r w:rsidRPr="008E24D5">
              <w:rPr>
                <w:rFonts w:ascii="Times New Roman" w:eastAsia="Times New Roman" w:hAnsi="Times New Roman" w:cs="Times New Roman"/>
                <w:sz w:val="24"/>
                <w:szCs w:val="24"/>
              </w:rPr>
              <w:t>/п</w:t>
            </w:r>
          </w:p>
        </w:tc>
        <w:tc>
          <w:tcPr>
            <w:tcW w:w="184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Наименование работ</w:t>
            </w:r>
          </w:p>
        </w:tc>
        <w:tc>
          <w:tcPr>
            <w:tcW w:w="170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Сроки выполнения работ</w:t>
            </w:r>
          </w:p>
        </w:tc>
        <w:tc>
          <w:tcPr>
            <w:tcW w:w="297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Материалы для выполнения работ предоставляются Заказчиком/Подрядчиком</w:t>
            </w:r>
          </w:p>
        </w:tc>
        <w:tc>
          <w:tcPr>
            <w:tcW w:w="255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Требования к выполнению работы</w:t>
            </w:r>
          </w:p>
        </w:tc>
      </w:tr>
      <w:tr w:rsidR="008E24D5" w:rsidRPr="008E24D5" w:rsidTr="00DA0169">
        <w:tc>
          <w:tcPr>
            <w:tcW w:w="56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1</w:t>
            </w:r>
          </w:p>
        </w:tc>
        <w:tc>
          <w:tcPr>
            <w:tcW w:w="184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rPr>
                <w:rFonts w:ascii="Times New Roman" w:eastAsia="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rPr>
                <w:rFonts w:ascii="Times New Roman" w:eastAsia="Times New Roman" w:hAnsi="Times New Roman" w:cs="Times New Roman"/>
                <w:sz w:val="24"/>
                <w:szCs w:val="24"/>
              </w:rPr>
            </w:pPr>
          </w:p>
        </w:tc>
        <w:tc>
          <w:tcPr>
            <w:tcW w:w="255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56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2</w:t>
            </w:r>
          </w:p>
        </w:tc>
        <w:tc>
          <w:tcPr>
            <w:tcW w:w="184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rPr>
                <w:rFonts w:ascii="Times New Roman" w:eastAsia="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rPr>
                <w:rFonts w:ascii="Times New Roman" w:eastAsia="Times New Roman" w:hAnsi="Times New Roman" w:cs="Times New Roman"/>
                <w:sz w:val="24"/>
                <w:szCs w:val="24"/>
              </w:rPr>
            </w:pPr>
          </w:p>
        </w:tc>
        <w:tc>
          <w:tcPr>
            <w:tcW w:w="255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56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3</w:t>
            </w:r>
          </w:p>
        </w:tc>
        <w:tc>
          <w:tcPr>
            <w:tcW w:w="184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rPr>
                <w:rFonts w:ascii="Times New Roman" w:eastAsia="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rPr>
                <w:rFonts w:ascii="Times New Roman" w:eastAsia="Times New Roman" w:hAnsi="Times New Roman" w:cs="Times New Roman"/>
                <w:sz w:val="24"/>
                <w:szCs w:val="24"/>
              </w:rPr>
            </w:pPr>
          </w:p>
        </w:tc>
        <w:tc>
          <w:tcPr>
            <w:tcW w:w="255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56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4</w:t>
            </w:r>
          </w:p>
        </w:tc>
        <w:tc>
          <w:tcPr>
            <w:tcW w:w="184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rPr>
                <w:rFonts w:ascii="Times New Roman" w:eastAsia="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rPr>
                <w:rFonts w:ascii="Times New Roman" w:eastAsia="Times New Roman" w:hAnsi="Times New Roman" w:cs="Times New Roman"/>
                <w:sz w:val="24"/>
                <w:szCs w:val="24"/>
              </w:rPr>
            </w:pPr>
          </w:p>
        </w:tc>
        <w:tc>
          <w:tcPr>
            <w:tcW w:w="255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56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5</w:t>
            </w:r>
          </w:p>
        </w:tc>
        <w:tc>
          <w:tcPr>
            <w:tcW w:w="184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rPr>
                <w:rFonts w:ascii="Times New Roman" w:eastAsia="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rPr>
                <w:rFonts w:ascii="Times New Roman" w:eastAsia="Times New Roman" w:hAnsi="Times New Roman" w:cs="Times New Roman"/>
                <w:sz w:val="24"/>
                <w:szCs w:val="24"/>
              </w:rPr>
            </w:pPr>
          </w:p>
        </w:tc>
        <w:tc>
          <w:tcPr>
            <w:tcW w:w="255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autoSpaceDN w:val="0"/>
              <w:adjustRightInd w:val="0"/>
              <w:spacing w:after="0" w:line="240" w:lineRule="auto"/>
              <w:rPr>
                <w:rFonts w:ascii="Times New Roman" w:eastAsia="Times New Roman" w:hAnsi="Times New Roman" w:cs="Times New Roman"/>
                <w:sz w:val="24"/>
                <w:szCs w:val="24"/>
              </w:rPr>
            </w:pPr>
          </w:p>
        </w:tc>
      </w:tr>
    </w:tbl>
    <w:p w:rsidR="008E24D5" w:rsidRPr="008E24D5" w:rsidRDefault="008E24D5" w:rsidP="008E24D5">
      <w:pPr>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Настоящая Заявка является неотъемлемой частью Договора подряда от "___"________ ____ г. N ___.</w:t>
      </w:r>
    </w:p>
    <w:p w:rsidR="008E24D5" w:rsidRPr="008E24D5" w:rsidRDefault="008E24D5" w:rsidP="008E24D5">
      <w:pPr>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Подписи Сторон</w:t>
      </w:r>
    </w:p>
    <w:p w:rsidR="008E24D5" w:rsidRPr="008E24D5" w:rsidRDefault="008E24D5" w:rsidP="008E24D5">
      <w:pPr>
        <w:autoSpaceDE w:val="0"/>
        <w:autoSpaceDN w:val="0"/>
        <w:adjustRightInd w:val="0"/>
        <w:spacing w:after="0" w:line="240" w:lineRule="auto"/>
        <w:jc w:val="both"/>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258"/>
        <w:gridCol w:w="4308"/>
      </w:tblGrid>
      <w:tr w:rsidR="008E24D5" w:rsidRPr="008E24D5" w:rsidTr="00DA0169">
        <w:tc>
          <w:tcPr>
            <w:tcW w:w="4395" w:type="dxa"/>
            <w:tcBorders>
              <w:top w:val="nil"/>
              <w:left w:val="nil"/>
              <w:bottom w:val="nil"/>
              <w:right w:val="nil"/>
            </w:tcBorders>
          </w:tcPr>
          <w:p w:rsidR="008E24D5" w:rsidRPr="008E24D5" w:rsidRDefault="008E24D5" w:rsidP="008E24D5">
            <w:pPr>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Заказчик:</w:t>
            </w:r>
          </w:p>
        </w:tc>
        <w:tc>
          <w:tcPr>
            <w:tcW w:w="258" w:type="dxa"/>
            <w:tcBorders>
              <w:top w:val="nil"/>
              <w:left w:val="nil"/>
              <w:bottom w:val="nil"/>
              <w:right w:val="nil"/>
            </w:tcBorders>
          </w:tcPr>
          <w:p w:rsidR="008E24D5" w:rsidRPr="008E24D5" w:rsidRDefault="008E24D5" w:rsidP="008E24D5">
            <w:pPr>
              <w:autoSpaceDN w:val="0"/>
              <w:adjustRightInd w:val="0"/>
              <w:spacing w:after="0" w:line="240" w:lineRule="auto"/>
              <w:rPr>
                <w:rFonts w:ascii="Times New Roman" w:eastAsia="Times New Roman" w:hAnsi="Times New Roman" w:cs="Times New Roman"/>
                <w:sz w:val="24"/>
                <w:szCs w:val="24"/>
              </w:rPr>
            </w:pPr>
          </w:p>
        </w:tc>
        <w:tc>
          <w:tcPr>
            <w:tcW w:w="4308" w:type="dxa"/>
            <w:tcBorders>
              <w:top w:val="nil"/>
              <w:left w:val="nil"/>
              <w:bottom w:val="nil"/>
              <w:right w:val="nil"/>
            </w:tcBorders>
          </w:tcPr>
          <w:p w:rsidR="008E24D5" w:rsidRPr="008E24D5" w:rsidRDefault="008E24D5" w:rsidP="008E24D5">
            <w:pPr>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Подрядчик:</w:t>
            </w:r>
          </w:p>
        </w:tc>
      </w:tr>
      <w:tr w:rsidR="008E24D5" w:rsidRPr="008E24D5" w:rsidTr="00DA0169">
        <w:tc>
          <w:tcPr>
            <w:tcW w:w="4395" w:type="dxa"/>
            <w:tcBorders>
              <w:top w:val="nil"/>
              <w:left w:val="nil"/>
              <w:bottom w:val="nil"/>
              <w:right w:val="nil"/>
            </w:tcBorders>
          </w:tcPr>
          <w:p w:rsidR="008E24D5" w:rsidRPr="008E24D5" w:rsidRDefault="008E24D5" w:rsidP="008E24D5">
            <w:pPr>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 xml:space="preserve">________/__________ </w:t>
            </w:r>
            <w:r w:rsidRPr="008E24D5">
              <w:rPr>
                <w:rFonts w:ascii="Times New Roman" w:eastAsia="Times New Roman" w:hAnsi="Times New Roman" w:cs="Times New Roman"/>
                <w:i/>
                <w:iCs/>
                <w:sz w:val="24"/>
                <w:szCs w:val="24"/>
              </w:rPr>
              <w:t>(подпись/Ф.И.О.)</w:t>
            </w:r>
          </w:p>
        </w:tc>
        <w:tc>
          <w:tcPr>
            <w:tcW w:w="258" w:type="dxa"/>
            <w:tcBorders>
              <w:top w:val="nil"/>
              <w:left w:val="nil"/>
              <w:bottom w:val="nil"/>
              <w:right w:val="nil"/>
            </w:tcBorders>
          </w:tcPr>
          <w:p w:rsidR="008E24D5" w:rsidRPr="008E24D5" w:rsidRDefault="008E24D5" w:rsidP="008E24D5">
            <w:pPr>
              <w:autoSpaceDN w:val="0"/>
              <w:adjustRightInd w:val="0"/>
              <w:spacing w:after="0" w:line="240" w:lineRule="auto"/>
              <w:rPr>
                <w:rFonts w:ascii="Times New Roman" w:eastAsia="Times New Roman" w:hAnsi="Times New Roman" w:cs="Times New Roman"/>
                <w:sz w:val="24"/>
                <w:szCs w:val="24"/>
              </w:rPr>
            </w:pPr>
          </w:p>
        </w:tc>
        <w:tc>
          <w:tcPr>
            <w:tcW w:w="4308" w:type="dxa"/>
            <w:tcBorders>
              <w:top w:val="nil"/>
              <w:left w:val="nil"/>
              <w:bottom w:val="nil"/>
              <w:right w:val="nil"/>
            </w:tcBorders>
          </w:tcPr>
          <w:p w:rsidR="008E24D5" w:rsidRPr="008E24D5" w:rsidRDefault="008E24D5" w:rsidP="008E24D5">
            <w:pPr>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 xml:space="preserve">________/__________ </w:t>
            </w:r>
            <w:r w:rsidRPr="008E24D5">
              <w:rPr>
                <w:rFonts w:ascii="Times New Roman" w:eastAsia="Times New Roman" w:hAnsi="Times New Roman" w:cs="Times New Roman"/>
                <w:i/>
                <w:iCs/>
                <w:sz w:val="24"/>
                <w:szCs w:val="24"/>
              </w:rPr>
              <w:t>(подпись/Ф.И.О.)</w:t>
            </w:r>
          </w:p>
        </w:tc>
      </w:tr>
    </w:tbl>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8E24D5" w:rsidRPr="008E24D5" w:rsidRDefault="008E24D5" w:rsidP="008E24D5">
      <w:pPr>
        <w:suppressAutoHyphens/>
        <w:spacing w:after="0" w:line="360" w:lineRule="auto"/>
        <w:rPr>
          <w:rFonts w:ascii="Times New Roman" w:eastAsia="Times New Roman" w:hAnsi="Times New Roman" w:cs="Times New Roman"/>
          <w:sz w:val="26"/>
          <w:szCs w:val="26"/>
          <w:lang w:eastAsia="zh-CN"/>
        </w:rPr>
      </w:pPr>
      <w:r w:rsidRPr="008E24D5">
        <w:rPr>
          <w:rFonts w:ascii="Times New Roman" w:eastAsia="Times New Roman" w:hAnsi="Times New Roman" w:cs="Times New Roman"/>
          <w:sz w:val="26"/>
          <w:szCs w:val="26"/>
          <w:lang w:eastAsia="zh-CN"/>
        </w:rPr>
        <w:t xml:space="preserve">                                                                                             </w:t>
      </w:r>
    </w:p>
    <w:p w:rsidR="008E24D5" w:rsidRPr="008E24D5" w:rsidRDefault="008E24D5" w:rsidP="008E24D5">
      <w:pPr>
        <w:suppressAutoHyphens/>
        <w:spacing w:after="0" w:line="240" w:lineRule="auto"/>
        <w:rPr>
          <w:rFonts w:ascii="Times New Roman" w:eastAsia="Times New Roman" w:hAnsi="Times New Roman" w:cs="Times New Roman"/>
          <w:sz w:val="26"/>
          <w:szCs w:val="26"/>
          <w:lang w:eastAsia="zh-CN"/>
        </w:rPr>
      </w:pPr>
      <w:r w:rsidRPr="008E24D5">
        <w:rPr>
          <w:rFonts w:ascii="Times New Roman" w:eastAsia="Times New Roman" w:hAnsi="Times New Roman" w:cs="Times New Roman"/>
          <w:sz w:val="26"/>
          <w:szCs w:val="26"/>
          <w:lang w:eastAsia="zh-CN"/>
        </w:rPr>
        <w:t xml:space="preserve">                                                                                                Утверждаю:</w:t>
      </w:r>
    </w:p>
    <w:p w:rsidR="008E24D5" w:rsidRPr="008E24D5" w:rsidRDefault="008E24D5" w:rsidP="008E24D5">
      <w:pPr>
        <w:suppressAutoHyphens/>
        <w:spacing w:after="0" w:line="240" w:lineRule="auto"/>
        <w:rPr>
          <w:rFonts w:ascii="Times New Roman" w:eastAsia="Times New Roman" w:hAnsi="Times New Roman" w:cs="Times New Roman"/>
          <w:sz w:val="26"/>
          <w:szCs w:val="26"/>
          <w:lang w:eastAsia="zh-CN"/>
        </w:rPr>
      </w:pPr>
      <w:r w:rsidRPr="008E24D5">
        <w:rPr>
          <w:rFonts w:ascii="Times New Roman" w:eastAsia="Times New Roman" w:hAnsi="Times New Roman" w:cs="Times New Roman"/>
          <w:sz w:val="26"/>
          <w:szCs w:val="26"/>
          <w:lang w:eastAsia="zh-CN"/>
        </w:rPr>
        <w:t xml:space="preserve">                                                                                                 Глава </w:t>
      </w:r>
      <w:proofErr w:type="gramStart"/>
      <w:r w:rsidRPr="008E24D5">
        <w:rPr>
          <w:rFonts w:ascii="Times New Roman" w:eastAsia="Times New Roman" w:hAnsi="Times New Roman" w:cs="Times New Roman"/>
          <w:sz w:val="26"/>
          <w:szCs w:val="26"/>
          <w:lang w:eastAsia="zh-CN"/>
        </w:rPr>
        <w:t>Придорожного</w:t>
      </w:r>
      <w:proofErr w:type="gramEnd"/>
    </w:p>
    <w:p w:rsidR="008E24D5" w:rsidRPr="008E24D5" w:rsidRDefault="008E24D5" w:rsidP="008E24D5">
      <w:pPr>
        <w:suppressAutoHyphens/>
        <w:spacing w:after="0" w:line="240" w:lineRule="auto"/>
        <w:jc w:val="center"/>
        <w:rPr>
          <w:rFonts w:ascii="Times New Roman" w:eastAsia="Times New Roman" w:hAnsi="Times New Roman" w:cs="Times New Roman"/>
          <w:sz w:val="26"/>
          <w:szCs w:val="26"/>
          <w:lang w:eastAsia="zh-CN"/>
        </w:rPr>
      </w:pPr>
      <w:r w:rsidRPr="008E24D5">
        <w:rPr>
          <w:rFonts w:ascii="Times New Roman" w:eastAsia="Times New Roman" w:hAnsi="Times New Roman" w:cs="Times New Roman"/>
          <w:sz w:val="26"/>
          <w:szCs w:val="26"/>
          <w:lang w:eastAsia="zh-CN"/>
        </w:rPr>
        <w:t xml:space="preserve">                                                                                 сельского поселения </w:t>
      </w:r>
    </w:p>
    <w:p w:rsidR="008E24D5" w:rsidRPr="008E24D5" w:rsidRDefault="008E24D5" w:rsidP="008E24D5">
      <w:pPr>
        <w:suppressAutoHyphens/>
        <w:spacing w:after="0" w:line="240" w:lineRule="auto"/>
        <w:rPr>
          <w:rFonts w:ascii="Times New Roman" w:eastAsia="Times New Roman" w:hAnsi="Times New Roman" w:cs="Times New Roman"/>
          <w:sz w:val="26"/>
          <w:szCs w:val="26"/>
          <w:lang w:eastAsia="zh-CN"/>
        </w:rPr>
      </w:pPr>
      <w:r w:rsidRPr="008E24D5">
        <w:rPr>
          <w:rFonts w:ascii="Times New Roman" w:eastAsia="Times New Roman" w:hAnsi="Times New Roman" w:cs="Times New Roman"/>
          <w:sz w:val="26"/>
          <w:szCs w:val="26"/>
          <w:lang w:eastAsia="zh-CN"/>
        </w:rPr>
        <w:t xml:space="preserve">                                                                                                 Каневского района</w:t>
      </w:r>
    </w:p>
    <w:p w:rsidR="008E24D5" w:rsidRPr="008E24D5" w:rsidRDefault="008E24D5" w:rsidP="008E24D5">
      <w:pPr>
        <w:suppressAutoHyphens/>
        <w:spacing w:after="0" w:line="240" w:lineRule="auto"/>
        <w:rPr>
          <w:rFonts w:ascii="Times New Roman" w:eastAsia="Times New Roman" w:hAnsi="Times New Roman" w:cs="Times New Roman"/>
          <w:sz w:val="26"/>
          <w:szCs w:val="26"/>
          <w:lang w:eastAsia="zh-CN"/>
        </w:rPr>
      </w:pPr>
      <w:r w:rsidRPr="008E24D5">
        <w:rPr>
          <w:rFonts w:ascii="Times New Roman" w:eastAsia="Times New Roman" w:hAnsi="Times New Roman" w:cs="Times New Roman"/>
          <w:sz w:val="26"/>
          <w:szCs w:val="26"/>
          <w:lang w:eastAsia="zh-CN"/>
        </w:rPr>
        <w:t xml:space="preserve">                                                                                                ____________  _____________</w:t>
      </w:r>
    </w:p>
    <w:p w:rsidR="008E24D5" w:rsidRPr="008E24D5" w:rsidRDefault="008E24D5" w:rsidP="008E24D5">
      <w:pPr>
        <w:suppressAutoHyphens/>
        <w:spacing w:after="0" w:line="360" w:lineRule="auto"/>
        <w:rPr>
          <w:rFonts w:ascii="Times New Roman" w:eastAsia="Times New Roman" w:hAnsi="Times New Roman" w:cs="Times New Roman"/>
          <w:sz w:val="26"/>
          <w:szCs w:val="26"/>
          <w:lang w:eastAsia="zh-CN"/>
        </w:rPr>
      </w:pPr>
      <w:r w:rsidRPr="008E24D5">
        <w:rPr>
          <w:rFonts w:ascii="Times New Roman" w:eastAsia="Times New Roman" w:hAnsi="Times New Roman" w:cs="Times New Roman"/>
          <w:sz w:val="26"/>
          <w:szCs w:val="26"/>
          <w:lang w:eastAsia="zh-CN"/>
        </w:rPr>
        <w:t xml:space="preserve">                                                      Дефектная ведомость</w:t>
      </w:r>
    </w:p>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p w:rsidR="008E24D5" w:rsidRPr="008E24D5" w:rsidRDefault="008E24D5" w:rsidP="008E24D5">
      <w:pPr>
        <w:suppressAutoHyphens/>
        <w:spacing w:after="0" w:line="240" w:lineRule="auto"/>
        <w:jc w:val="center"/>
        <w:rPr>
          <w:rFonts w:ascii="Times New Roman" w:eastAsia="Times New Roman" w:hAnsi="Times New Roman" w:cs="Times New Roman"/>
          <w:sz w:val="28"/>
          <w:szCs w:val="28"/>
          <w:lang w:eastAsia="zh-CN"/>
        </w:rPr>
      </w:pPr>
      <w:r w:rsidRPr="008E24D5">
        <w:rPr>
          <w:rFonts w:ascii="Times New Roman" w:eastAsia="Times New Roman" w:hAnsi="Times New Roman" w:cs="Times New Roman"/>
          <w:sz w:val="28"/>
          <w:szCs w:val="28"/>
          <w:lang w:eastAsia="zh-CN"/>
        </w:rPr>
        <w:t xml:space="preserve">ст. </w:t>
      </w:r>
      <w:proofErr w:type="gramStart"/>
      <w:r w:rsidRPr="008E24D5">
        <w:rPr>
          <w:rFonts w:ascii="Times New Roman" w:eastAsia="Times New Roman" w:hAnsi="Times New Roman" w:cs="Times New Roman"/>
          <w:sz w:val="28"/>
          <w:szCs w:val="28"/>
          <w:lang w:eastAsia="zh-CN"/>
        </w:rPr>
        <w:t>Придорожная</w:t>
      </w:r>
      <w:proofErr w:type="gramEnd"/>
      <w:r w:rsidRPr="008E24D5">
        <w:rPr>
          <w:rFonts w:ascii="Times New Roman" w:eastAsia="Times New Roman" w:hAnsi="Times New Roman" w:cs="Times New Roman"/>
          <w:sz w:val="28"/>
          <w:szCs w:val="28"/>
          <w:lang w:eastAsia="zh-CN"/>
        </w:rPr>
        <w:t xml:space="preserve">                                                                 « __» __________ 20__ года</w:t>
      </w:r>
    </w:p>
    <w:p w:rsidR="008E24D5" w:rsidRPr="008E24D5" w:rsidRDefault="008E24D5" w:rsidP="008E24D5">
      <w:pPr>
        <w:suppressAutoHyphens/>
        <w:spacing w:after="0" w:line="240" w:lineRule="auto"/>
        <w:jc w:val="center"/>
        <w:rPr>
          <w:rFonts w:ascii="Times New Roman" w:eastAsia="Times New Roman" w:hAnsi="Times New Roman" w:cs="Times New Roman"/>
          <w:sz w:val="28"/>
          <w:szCs w:val="28"/>
          <w:lang w:eastAsia="zh-CN"/>
        </w:rPr>
      </w:pPr>
    </w:p>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r w:rsidRPr="008E24D5">
        <w:rPr>
          <w:rFonts w:ascii="Times New Roman" w:eastAsia="Times New Roman" w:hAnsi="Times New Roman" w:cs="Times New Roman"/>
          <w:sz w:val="28"/>
          <w:szCs w:val="28"/>
          <w:lang w:eastAsia="zh-CN"/>
        </w:rPr>
        <w:t>Объект_____________________________________________________________</w:t>
      </w:r>
    </w:p>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r w:rsidRPr="008E24D5">
        <w:rPr>
          <w:rFonts w:ascii="Times New Roman" w:eastAsia="Times New Roman" w:hAnsi="Times New Roman" w:cs="Times New Roman"/>
          <w:sz w:val="28"/>
          <w:szCs w:val="28"/>
          <w:lang w:eastAsia="zh-CN"/>
        </w:rPr>
        <w:t>Местонахождение ___________________________________________________</w:t>
      </w:r>
    </w:p>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1664"/>
        <w:gridCol w:w="1654"/>
        <w:gridCol w:w="1642"/>
        <w:gridCol w:w="1649"/>
        <w:gridCol w:w="1649"/>
      </w:tblGrid>
      <w:tr w:rsidR="008E24D5" w:rsidRPr="008E24D5" w:rsidTr="00DA0169">
        <w:tc>
          <w:tcPr>
            <w:tcW w:w="1673" w:type="dxa"/>
            <w:shd w:val="clear" w:color="auto" w:fill="auto"/>
            <w:vAlign w:val="center"/>
          </w:tcPr>
          <w:p w:rsidR="008E24D5" w:rsidRPr="008E24D5" w:rsidRDefault="008E24D5" w:rsidP="008E24D5">
            <w:pPr>
              <w:suppressAutoHyphens/>
              <w:spacing w:after="0" w:line="240" w:lineRule="auto"/>
              <w:jc w:val="center"/>
              <w:rPr>
                <w:rFonts w:ascii="Times New Roman" w:eastAsia="Times New Roman" w:hAnsi="Times New Roman" w:cs="Times New Roman"/>
                <w:bCs/>
                <w:color w:val="000000"/>
                <w:sz w:val="24"/>
                <w:szCs w:val="24"/>
                <w:lang w:eastAsia="zh-CN"/>
              </w:rPr>
            </w:pPr>
            <w:r w:rsidRPr="008E24D5">
              <w:rPr>
                <w:rFonts w:ascii="Times New Roman" w:eastAsia="Times New Roman" w:hAnsi="Times New Roman" w:cs="Times New Roman"/>
                <w:bCs/>
                <w:color w:val="000000"/>
                <w:sz w:val="24"/>
                <w:szCs w:val="24"/>
                <w:lang w:eastAsia="zh-CN"/>
              </w:rPr>
              <w:t>№</w:t>
            </w:r>
            <w:proofErr w:type="gramStart"/>
            <w:r w:rsidRPr="008E24D5">
              <w:rPr>
                <w:rFonts w:ascii="Times New Roman" w:eastAsia="Times New Roman" w:hAnsi="Times New Roman" w:cs="Times New Roman"/>
                <w:bCs/>
                <w:color w:val="000000"/>
                <w:sz w:val="24"/>
                <w:szCs w:val="24"/>
                <w:lang w:eastAsia="zh-CN"/>
              </w:rPr>
              <w:t>п</w:t>
            </w:r>
            <w:proofErr w:type="gramEnd"/>
            <w:r w:rsidRPr="008E24D5">
              <w:rPr>
                <w:rFonts w:ascii="Times New Roman" w:eastAsia="Times New Roman" w:hAnsi="Times New Roman" w:cs="Times New Roman"/>
                <w:bCs/>
                <w:color w:val="000000"/>
                <w:sz w:val="24"/>
                <w:szCs w:val="24"/>
                <w:lang w:eastAsia="zh-CN"/>
              </w:rPr>
              <w:t>/п</w:t>
            </w:r>
          </w:p>
        </w:tc>
        <w:tc>
          <w:tcPr>
            <w:tcW w:w="1673" w:type="dxa"/>
            <w:shd w:val="clear" w:color="auto" w:fill="auto"/>
            <w:vAlign w:val="center"/>
          </w:tcPr>
          <w:p w:rsidR="008E24D5" w:rsidRPr="008E24D5" w:rsidRDefault="008E24D5" w:rsidP="008E24D5">
            <w:pPr>
              <w:suppressAutoHyphens/>
              <w:spacing w:after="0" w:line="240" w:lineRule="auto"/>
              <w:jc w:val="center"/>
              <w:rPr>
                <w:rFonts w:ascii="Times New Roman" w:eastAsia="Times New Roman" w:hAnsi="Times New Roman" w:cs="Times New Roman"/>
                <w:bCs/>
                <w:color w:val="000000"/>
                <w:sz w:val="24"/>
                <w:szCs w:val="24"/>
                <w:lang w:eastAsia="zh-CN"/>
              </w:rPr>
            </w:pPr>
            <w:r w:rsidRPr="008E24D5">
              <w:rPr>
                <w:rFonts w:ascii="Times New Roman" w:eastAsia="Times New Roman" w:hAnsi="Times New Roman" w:cs="Times New Roman"/>
                <w:bCs/>
                <w:color w:val="000000"/>
                <w:sz w:val="24"/>
                <w:szCs w:val="24"/>
                <w:lang w:eastAsia="zh-CN"/>
              </w:rPr>
              <w:t>Дефекты и повреждения</w:t>
            </w:r>
          </w:p>
        </w:tc>
        <w:tc>
          <w:tcPr>
            <w:tcW w:w="1673" w:type="dxa"/>
            <w:shd w:val="clear" w:color="auto" w:fill="auto"/>
            <w:vAlign w:val="center"/>
          </w:tcPr>
          <w:p w:rsidR="008E24D5" w:rsidRPr="008E24D5" w:rsidRDefault="008E24D5" w:rsidP="008E24D5">
            <w:pPr>
              <w:suppressAutoHyphens/>
              <w:spacing w:after="0" w:line="240" w:lineRule="auto"/>
              <w:jc w:val="center"/>
              <w:rPr>
                <w:rFonts w:ascii="Times New Roman" w:eastAsia="Times New Roman" w:hAnsi="Times New Roman" w:cs="Times New Roman"/>
                <w:bCs/>
                <w:color w:val="000000"/>
                <w:sz w:val="24"/>
                <w:szCs w:val="24"/>
                <w:lang w:eastAsia="zh-CN"/>
              </w:rPr>
            </w:pPr>
            <w:r w:rsidRPr="008E24D5">
              <w:rPr>
                <w:rFonts w:ascii="Times New Roman" w:eastAsia="Times New Roman" w:hAnsi="Times New Roman" w:cs="Times New Roman"/>
                <w:bCs/>
                <w:color w:val="000000"/>
                <w:sz w:val="24"/>
                <w:szCs w:val="24"/>
                <w:lang w:eastAsia="zh-CN"/>
              </w:rPr>
              <w:t>Виды работ по устранению дефектов</w:t>
            </w:r>
          </w:p>
        </w:tc>
        <w:tc>
          <w:tcPr>
            <w:tcW w:w="1674" w:type="dxa"/>
            <w:shd w:val="clear" w:color="auto" w:fill="auto"/>
            <w:vAlign w:val="center"/>
          </w:tcPr>
          <w:p w:rsidR="008E24D5" w:rsidRPr="008E24D5" w:rsidRDefault="008E24D5" w:rsidP="008E24D5">
            <w:pPr>
              <w:suppressAutoHyphens/>
              <w:spacing w:after="0" w:line="240" w:lineRule="auto"/>
              <w:jc w:val="center"/>
              <w:rPr>
                <w:rFonts w:ascii="Times New Roman" w:eastAsia="Times New Roman" w:hAnsi="Times New Roman" w:cs="Times New Roman"/>
                <w:bCs/>
                <w:color w:val="000000"/>
                <w:sz w:val="24"/>
                <w:szCs w:val="24"/>
                <w:lang w:eastAsia="zh-CN"/>
              </w:rPr>
            </w:pPr>
            <w:r w:rsidRPr="008E24D5">
              <w:rPr>
                <w:rFonts w:ascii="Times New Roman" w:eastAsia="Times New Roman" w:hAnsi="Times New Roman" w:cs="Times New Roman"/>
                <w:bCs/>
                <w:color w:val="000000"/>
                <w:sz w:val="24"/>
                <w:szCs w:val="24"/>
                <w:lang w:eastAsia="zh-CN"/>
              </w:rPr>
              <w:t>Ед. измерения</w:t>
            </w:r>
          </w:p>
        </w:tc>
        <w:tc>
          <w:tcPr>
            <w:tcW w:w="1674" w:type="dxa"/>
            <w:shd w:val="clear" w:color="auto" w:fill="auto"/>
            <w:vAlign w:val="center"/>
          </w:tcPr>
          <w:p w:rsidR="008E24D5" w:rsidRPr="008E24D5" w:rsidRDefault="008E24D5" w:rsidP="008E24D5">
            <w:pPr>
              <w:suppressAutoHyphens/>
              <w:spacing w:after="0" w:line="240" w:lineRule="auto"/>
              <w:jc w:val="center"/>
              <w:rPr>
                <w:rFonts w:ascii="Times New Roman" w:eastAsia="Times New Roman" w:hAnsi="Times New Roman" w:cs="Times New Roman"/>
                <w:bCs/>
                <w:color w:val="000000"/>
                <w:sz w:val="24"/>
                <w:szCs w:val="24"/>
                <w:lang w:eastAsia="zh-CN"/>
              </w:rPr>
            </w:pPr>
            <w:r w:rsidRPr="008E24D5">
              <w:rPr>
                <w:rFonts w:ascii="Times New Roman" w:eastAsia="Times New Roman" w:hAnsi="Times New Roman" w:cs="Times New Roman"/>
                <w:bCs/>
                <w:color w:val="000000"/>
                <w:sz w:val="24"/>
                <w:szCs w:val="24"/>
                <w:lang w:eastAsia="zh-CN"/>
              </w:rPr>
              <w:t>количество</w:t>
            </w:r>
          </w:p>
        </w:tc>
        <w:tc>
          <w:tcPr>
            <w:tcW w:w="1674" w:type="dxa"/>
            <w:shd w:val="clear" w:color="auto" w:fill="auto"/>
            <w:vAlign w:val="center"/>
          </w:tcPr>
          <w:p w:rsidR="008E24D5" w:rsidRPr="008E24D5" w:rsidRDefault="008E24D5" w:rsidP="008E24D5">
            <w:pPr>
              <w:suppressAutoHyphens/>
              <w:spacing w:after="0" w:line="240" w:lineRule="auto"/>
              <w:rPr>
                <w:rFonts w:ascii="Times New Roman" w:eastAsia="Times New Roman" w:hAnsi="Times New Roman" w:cs="Times New Roman"/>
                <w:bCs/>
                <w:color w:val="000000"/>
                <w:sz w:val="24"/>
                <w:szCs w:val="24"/>
                <w:lang w:eastAsia="zh-CN"/>
              </w:rPr>
            </w:pPr>
            <w:r w:rsidRPr="008E24D5">
              <w:rPr>
                <w:rFonts w:ascii="Times New Roman" w:eastAsia="Times New Roman" w:hAnsi="Times New Roman" w:cs="Times New Roman"/>
                <w:bCs/>
                <w:color w:val="000000"/>
                <w:sz w:val="24"/>
                <w:szCs w:val="24"/>
                <w:lang w:eastAsia="zh-CN"/>
              </w:rPr>
              <w:t>сроки устранения</w:t>
            </w:r>
          </w:p>
        </w:tc>
      </w:tr>
      <w:tr w:rsidR="008E24D5" w:rsidRPr="008E24D5" w:rsidTr="00DA0169">
        <w:tc>
          <w:tcPr>
            <w:tcW w:w="1673" w:type="dxa"/>
            <w:shd w:val="clear" w:color="auto" w:fill="auto"/>
          </w:tcPr>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p>
        </w:tc>
        <w:tc>
          <w:tcPr>
            <w:tcW w:w="1673" w:type="dxa"/>
            <w:shd w:val="clear" w:color="auto" w:fill="auto"/>
          </w:tcPr>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p>
        </w:tc>
        <w:tc>
          <w:tcPr>
            <w:tcW w:w="1673" w:type="dxa"/>
            <w:shd w:val="clear" w:color="auto" w:fill="auto"/>
          </w:tcPr>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p>
        </w:tc>
        <w:tc>
          <w:tcPr>
            <w:tcW w:w="1674" w:type="dxa"/>
            <w:shd w:val="clear" w:color="auto" w:fill="auto"/>
          </w:tcPr>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p>
        </w:tc>
        <w:tc>
          <w:tcPr>
            <w:tcW w:w="1674" w:type="dxa"/>
            <w:shd w:val="clear" w:color="auto" w:fill="auto"/>
          </w:tcPr>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p>
        </w:tc>
        <w:tc>
          <w:tcPr>
            <w:tcW w:w="1674" w:type="dxa"/>
            <w:shd w:val="clear" w:color="auto" w:fill="auto"/>
          </w:tcPr>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p>
        </w:tc>
      </w:tr>
    </w:tbl>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p>
    <w:p w:rsidR="008E24D5" w:rsidRPr="008E24D5" w:rsidRDefault="008E24D5" w:rsidP="008E24D5">
      <w:pPr>
        <w:tabs>
          <w:tab w:val="left" w:pos="6384"/>
        </w:tabs>
        <w:suppressAutoHyphens/>
        <w:spacing w:after="0" w:line="240" w:lineRule="auto"/>
        <w:rPr>
          <w:rFonts w:ascii="Times New Roman" w:eastAsia="Times New Roman" w:hAnsi="Times New Roman" w:cs="Times New Roman"/>
          <w:sz w:val="26"/>
          <w:szCs w:val="26"/>
          <w:lang w:eastAsia="zh-CN"/>
        </w:rPr>
      </w:pPr>
      <w:r w:rsidRPr="008E24D5">
        <w:rPr>
          <w:rFonts w:ascii="Times New Roman" w:eastAsia="Times New Roman" w:hAnsi="Times New Roman" w:cs="Times New Roman"/>
          <w:sz w:val="26"/>
          <w:szCs w:val="26"/>
          <w:lang w:eastAsia="zh-CN"/>
        </w:rPr>
        <w:t xml:space="preserve">     Ответственное лицо   _____________ Ф.И.О</w:t>
      </w:r>
    </w:p>
    <w:p w:rsidR="008E24D5" w:rsidRPr="008E24D5" w:rsidRDefault="008E24D5" w:rsidP="008E24D5">
      <w:pPr>
        <w:tabs>
          <w:tab w:val="left" w:pos="6384"/>
        </w:tabs>
        <w:suppressAutoHyphens/>
        <w:spacing w:after="0" w:line="240" w:lineRule="auto"/>
        <w:rPr>
          <w:rFonts w:ascii="Times New Roman" w:eastAsia="Times New Roman" w:hAnsi="Times New Roman" w:cs="Times New Roman"/>
          <w:sz w:val="26"/>
          <w:szCs w:val="26"/>
          <w:lang w:eastAsia="zh-CN"/>
        </w:rPr>
      </w:pPr>
    </w:p>
    <w:p w:rsidR="008E24D5" w:rsidRPr="008E24D5" w:rsidRDefault="008E24D5" w:rsidP="008E24D5">
      <w:pPr>
        <w:tabs>
          <w:tab w:val="left" w:pos="6384"/>
        </w:tabs>
        <w:suppressAutoHyphens/>
        <w:spacing w:after="0" w:line="240" w:lineRule="auto"/>
        <w:rPr>
          <w:rFonts w:ascii="Times New Roman" w:eastAsia="Times New Roman" w:hAnsi="Times New Roman" w:cs="Times New Roman"/>
          <w:sz w:val="26"/>
          <w:szCs w:val="26"/>
          <w:lang w:eastAsia="zh-CN"/>
        </w:rPr>
      </w:pPr>
    </w:p>
    <w:p w:rsidR="008E24D5" w:rsidRPr="008E24D5" w:rsidRDefault="008E24D5" w:rsidP="008E24D5">
      <w:pPr>
        <w:tabs>
          <w:tab w:val="left" w:pos="6384"/>
        </w:tabs>
        <w:suppressAutoHyphens/>
        <w:spacing w:after="0" w:line="240" w:lineRule="auto"/>
        <w:rPr>
          <w:rFonts w:ascii="Times New Roman" w:eastAsia="Times New Roman" w:hAnsi="Times New Roman" w:cs="Times New Roman"/>
          <w:sz w:val="26"/>
          <w:szCs w:val="26"/>
          <w:lang w:eastAsia="zh-CN"/>
        </w:rPr>
      </w:pPr>
    </w:p>
    <w:p w:rsidR="008E24D5" w:rsidRPr="008E24D5" w:rsidRDefault="008E24D5" w:rsidP="008E24D5">
      <w:pPr>
        <w:tabs>
          <w:tab w:val="left" w:pos="6384"/>
        </w:tabs>
        <w:suppressAutoHyphens/>
        <w:spacing w:after="0" w:line="240" w:lineRule="auto"/>
        <w:rPr>
          <w:rFonts w:ascii="Times New Roman" w:eastAsia="Times New Roman" w:hAnsi="Times New Roman" w:cs="Times New Roman"/>
          <w:sz w:val="26"/>
          <w:szCs w:val="26"/>
          <w:lang w:eastAsia="zh-CN"/>
        </w:rPr>
      </w:pPr>
    </w:p>
    <w:p w:rsidR="008E24D5" w:rsidRPr="008E24D5" w:rsidRDefault="008E24D5" w:rsidP="008E24D5">
      <w:pPr>
        <w:tabs>
          <w:tab w:val="left" w:pos="6384"/>
        </w:tabs>
        <w:suppressAutoHyphens/>
        <w:spacing w:after="0" w:line="240" w:lineRule="auto"/>
        <w:rPr>
          <w:rFonts w:ascii="Times New Roman" w:eastAsia="Times New Roman" w:hAnsi="Times New Roman" w:cs="Times New Roman"/>
          <w:sz w:val="26"/>
          <w:szCs w:val="26"/>
          <w:lang w:eastAsia="zh-CN"/>
        </w:rPr>
      </w:pPr>
    </w:p>
    <w:p w:rsidR="008E24D5" w:rsidRPr="008E24D5" w:rsidRDefault="008E24D5" w:rsidP="008E24D5">
      <w:pPr>
        <w:tabs>
          <w:tab w:val="left" w:pos="6384"/>
        </w:tabs>
        <w:suppressAutoHyphens/>
        <w:spacing w:after="0" w:line="240" w:lineRule="auto"/>
        <w:rPr>
          <w:rFonts w:ascii="Times New Roman" w:eastAsia="Times New Roman" w:hAnsi="Times New Roman" w:cs="Times New Roman"/>
          <w:sz w:val="26"/>
          <w:szCs w:val="26"/>
          <w:lang w:eastAsia="zh-CN"/>
        </w:rPr>
      </w:pPr>
    </w:p>
    <w:p w:rsidR="008E24D5" w:rsidRPr="008E24D5" w:rsidRDefault="008E24D5" w:rsidP="008E24D5">
      <w:pPr>
        <w:tabs>
          <w:tab w:val="left" w:pos="6384"/>
        </w:tabs>
        <w:suppressAutoHyphens/>
        <w:spacing w:after="0" w:line="240" w:lineRule="auto"/>
        <w:rPr>
          <w:rFonts w:ascii="Times New Roman" w:eastAsia="Times New Roman" w:hAnsi="Times New Roman" w:cs="Times New Roman"/>
          <w:sz w:val="26"/>
          <w:szCs w:val="26"/>
          <w:lang w:eastAsia="zh-CN"/>
        </w:rPr>
      </w:pPr>
    </w:p>
    <w:p w:rsidR="008E24D5" w:rsidRPr="008E24D5" w:rsidRDefault="008E24D5" w:rsidP="008E24D5">
      <w:pPr>
        <w:tabs>
          <w:tab w:val="left" w:pos="6384"/>
        </w:tabs>
        <w:suppressAutoHyphens/>
        <w:spacing w:after="0" w:line="240" w:lineRule="auto"/>
        <w:rPr>
          <w:rFonts w:ascii="Times New Roman" w:eastAsia="Times New Roman" w:hAnsi="Times New Roman" w:cs="Times New Roman"/>
          <w:sz w:val="26"/>
          <w:szCs w:val="26"/>
          <w:lang w:eastAsia="zh-CN"/>
        </w:rPr>
      </w:pPr>
    </w:p>
    <w:p w:rsidR="008E24D5" w:rsidRPr="008E24D5" w:rsidRDefault="008E24D5" w:rsidP="008E24D5">
      <w:pPr>
        <w:tabs>
          <w:tab w:val="left" w:pos="6384"/>
        </w:tabs>
        <w:suppressAutoHyphens/>
        <w:spacing w:after="0" w:line="240" w:lineRule="auto"/>
        <w:rPr>
          <w:rFonts w:ascii="Times New Roman" w:eastAsia="Times New Roman" w:hAnsi="Times New Roman" w:cs="Times New Roman"/>
          <w:sz w:val="26"/>
          <w:szCs w:val="26"/>
          <w:lang w:eastAsia="zh-CN"/>
        </w:rPr>
      </w:pPr>
    </w:p>
    <w:p w:rsidR="008E24D5" w:rsidRPr="008E24D5" w:rsidRDefault="008E24D5" w:rsidP="008E24D5">
      <w:pPr>
        <w:tabs>
          <w:tab w:val="left" w:pos="6384"/>
        </w:tabs>
        <w:suppressAutoHyphens/>
        <w:spacing w:after="0" w:line="240" w:lineRule="auto"/>
        <w:rPr>
          <w:rFonts w:ascii="Times New Roman" w:eastAsia="Times New Roman" w:hAnsi="Times New Roman" w:cs="Times New Roman"/>
          <w:sz w:val="26"/>
          <w:szCs w:val="26"/>
          <w:lang w:eastAsia="zh-CN"/>
        </w:rPr>
      </w:pPr>
    </w:p>
    <w:p w:rsidR="008E24D5" w:rsidRPr="008E24D5" w:rsidRDefault="008E24D5" w:rsidP="008E24D5">
      <w:pPr>
        <w:tabs>
          <w:tab w:val="left" w:pos="6384"/>
        </w:tabs>
        <w:suppressAutoHyphens/>
        <w:spacing w:after="0" w:line="240" w:lineRule="auto"/>
        <w:rPr>
          <w:rFonts w:ascii="Times New Roman" w:eastAsia="Times New Roman" w:hAnsi="Times New Roman" w:cs="Times New Roman"/>
          <w:sz w:val="26"/>
          <w:szCs w:val="26"/>
          <w:lang w:eastAsia="zh-CN"/>
        </w:rPr>
      </w:pPr>
    </w:p>
    <w:p w:rsidR="008E24D5" w:rsidRPr="008E24D5" w:rsidRDefault="008E24D5" w:rsidP="008E24D5">
      <w:pPr>
        <w:tabs>
          <w:tab w:val="left" w:pos="6384"/>
        </w:tabs>
        <w:suppressAutoHyphens/>
        <w:spacing w:after="0" w:line="240" w:lineRule="auto"/>
        <w:rPr>
          <w:rFonts w:ascii="Times New Roman" w:eastAsia="Times New Roman" w:hAnsi="Times New Roman" w:cs="Times New Roman"/>
          <w:sz w:val="26"/>
          <w:szCs w:val="26"/>
          <w:lang w:eastAsia="zh-CN"/>
        </w:rPr>
      </w:pPr>
    </w:p>
    <w:p w:rsidR="008E24D5" w:rsidRPr="008E24D5" w:rsidRDefault="008E24D5" w:rsidP="008E24D5">
      <w:pPr>
        <w:tabs>
          <w:tab w:val="left" w:pos="6384"/>
        </w:tabs>
        <w:suppressAutoHyphens/>
        <w:spacing w:after="0" w:line="240" w:lineRule="auto"/>
        <w:rPr>
          <w:rFonts w:ascii="Times New Roman" w:eastAsia="Times New Roman" w:hAnsi="Times New Roman" w:cs="Times New Roman"/>
          <w:sz w:val="26"/>
          <w:szCs w:val="26"/>
          <w:lang w:eastAsia="zh-CN"/>
        </w:rPr>
      </w:pPr>
    </w:p>
    <w:p w:rsidR="008E24D5" w:rsidRPr="008E24D5" w:rsidRDefault="008E24D5" w:rsidP="008E24D5">
      <w:pPr>
        <w:tabs>
          <w:tab w:val="left" w:pos="6384"/>
        </w:tabs>
        <w:suppressAutoHyphens/>
        <w:spacing w:after="0" w:line="240" w:lineRule="auto"/>
        <w:rPr>
          <w:rFonts w:ascii="Times New Roman" w:eastAsia="Times New Roman" w:hAnsi="Times New Roman" w:cs="Times New Roman"/>
          <w:sz w:val="26"/>
          <w:szCs w:val="26"/>
          <w:lang w:eastAsia="zh-CN"/>
        </w:rPr>
      </w:pPr>
    </w:p>
    <w:p w:rsidR="008E24D5" w:rsidRPr="008E24D5" w:rsidRDefault="008E24D5" w:rsidP="008E24D5">
      <w:pPr>
        <w:tabs>
          <w:tab w:val="left" w:pos="6384"/>
        </w:tabs>
        <w:suppressAutoHyphens/>
        <w:spacing w:after="0" w:line="240" w:lineRule="auto"/>
        <w:rPr>
          <w:rFonts w:ascii="Times New Roman" w:eastAsia="Times New Roman" w:hAnsi="Times New Roman" w:cs="Times New Roman"/>
          <w:sz w:val="26"/>
          <w:szCs w:val="26"/>
          <w:lang w:eastAsia="zh-CN"/>
        </w:rPr>
      </w:pPr>
    </w:p>
    <w:p w:rsidR="008E24D5" w:rsidRPr="008E24D5" w:rsidRDefault="008E24D5" w:rsidP="008E24D5">
      <w:pPr>
        <w:tabs>
          <w:tab w:val="left" w:pos="6384"/>
        </w:tabs>
        <w:suppressAutoHyphens/>
        <w:spacing w:after="0" w:line="240" w:lineRule="auto"/>
        <w:rPr>
          <w:rFonts w:ascii="Times New Roman" w:eastAsia="Times New Roman" w:hAnsi="Times New Roman" w:cs="Times New Roman"/>
          <w:sz w:val="26"/>
          <w:szCs w:val="26"/>
          <w:lang w:eastAsia="zh-CN"/>
        </w:rPr>
      </w:pPr>
    </w:p>
    <w:p w:rsidR="008E24D5" w:rsidRPr="008E24D5" w:rsidRDefault="008E24D5" w:rsidP="008E24D5">
      <w:pPr>
        <w:tabs>
          <w:tab w:val="left" w:pos="6384"/>
        </w:tabs>
        <w:suppressAutoHyphens/>
        <w:spacing w:after="0" w:line="240" w:lineRule="auto"/>
        <w:rPr>
          <w:rFonts w:ascii="Times New Roman" w:eastAsia="Times New Roman" w:hAnsi="Times New Roman" w:cs="Times New Roman"/>
          <w:sz w:val="26"/>
          <w:szCs w:val="26"/>
          <w:lang w:eastAsia="zh-CN"/>
        </w:rPr>
      </w:pPr>
    </w:p>
    <w:p w:rsidR="008E24D5" w:rsidRPr="008E24D5" w:rsidRDefault="008E24D5" w:rsidP="008E24D5">
      <w:pPr>
        <w:tabs>
          <w:tab w:val="left" w:pos="6384"/>
        </w:tabs>
        <w:suppressAutoHyphens/>
        <w:spacing w:after="0" w:line="240" w:lineRule="auto"/>
        <w:rPr>
          <w:rFonts w:ascii="Times New Roman" w:eastAsia="Times New Roman" w:hAnsi="Times New Roman" w:cs="Times New Roman"/>
          <w:sz w:val="26"/>
          <w:szCs w:val="26"/>
          <w:lang w:eastAsia="zh-CN"/>
        </w:rPr>
      </w:pPr>
    </w:p>
    <w:p w:rsidR="008E24D5" w:rsidRPr="008E24D5" w:rsidRDefault="008E24D5" w:rsidP="008E24D5">
      <w:pPr>
        <w:tabs>
          <w:tab w:val="left" w:pos="6384"/>
        </w:tabs>
        <w:suppressAutoHyphens/>
        <w:spacing w:after="0" w:line="240" w:lineRule="auto"/>
        <w:rPr>
          <w:rFonts w:ascii="Times New Roman" w:eastAsia="Times New Roman" w:hAnsi="Times New Roman" w:cs="Times New Roman"/>
          <w:sz w:val="26"/>
          <w:szCs w:val="26"/>
          <w:lang w:eastAsia="zh-CN"/>
        </w:rPr>
      </w:pPr>
    </w:p>
    <w:p w:rsidR="008E24D5" w:rsidRPr="008E24D5" w:rsidRDefault="008E24D5" w:rsidP="008E24D5">
      <w:pPr>
        <w:tabs>
          <w:tab w:val="left" w:pos="6384"/>
        </w:tabs>
        <w:suppressAutoHyphens/>
        <w:spacing w:after="0" w:line="240" w:lineRule="auto"/>
        <w:rPr>
          <w:rFonts w:ascii="Times New Roman" w:eastAsia="Times New Roman" w:hAnsi="Times New Roman" w:cs="Times New Roman"/>
          <w:sz w:val="26"/>
          <w:szCs w:val="26"/>
          <w:lang w:eastAsia="zh-CN"/>
        </w:rPr>
      </w:pPr>
    </w:p>
    <w:p w:rsidR="008E24D5" w:rsidRPr="008E24D5" w:rsidRDefault="008E24D5" w:rsidP="008E24D5">
      <w:pPr>
        <w:tabs>
          <w:tab w:val="left" w:pos="6384"/>
        </w:tabs>
        <w:suppressAutoHyphens/>
        <w:spacing w:after="0" w:line="240" w:lineRule="auto"/>
        <w:rPr>
          <w:rFonts w:ascii="Times New Roman" w:eastAsia="Times New Roman" w:hAnsi="Times New Roman" w:cs="Times New Roman"/>
          <w:sz w:val="26"/>
          <w:szCs w:val="26"/>
          <w:lang w:eastAsia="zh-CN"/>
        </w:rPr>
      </w:pPr>
    </w:p>
    <w:p w:rsidR="008E24D5" w:rsidRPr="008E24D5" w:rsidRDefault="008E24D5" w:rsidP="008E24D5">
      <w:pPr>
        <w:tabs>
          <w:tab w:val="left" w:pos="6384"/>
        </w:tabs>
        <w:suppressAutoHyphens/>
        <w:spacing w:after="0" w:line="240" w:lineRule="auto"/>
        <w:rPr>
          <w:rFonts w:ascii="Times New Roman" w:eastAsia="Times New Roman" w:hAnsi="Times New Roman" w:cs="Times New Roman"/>
          <w:sz w:val="26"/>
          <w:szCs w:val="26"/>
          <w:lang w:eastAsia="zh-CN"/>
        </w:rPr>
      </w:pPr>
    </w:p>
    <w:p w:rsidR="008E24D5" w:rsidRPr="008E24D5" w:rsidRDefault="008E24D5" w:rsidP="008E24D5">
      <w:pPr>
        <w:tabs>
          <w:tab w:val="left" w:pos="6384"/>
        </w:tabs>
        <w:suppressAutoHyphens/>
        <w:spacing w:after="0" w:line="240" w:lineRule="auto"/>
        <w:rPr>
          <w:rFonts w:ascii="Times New Roman" w:eastAsia="Times New Roman" w:hAnsi="Times New Roman" w:cs="Times New Roman"/>
          <w:sz w:val="26"/>
          <w:szCs w:val="26"/>
          <w:lang w:eastAsia="zh-CN"/>
        </w:rPr>
      </w:pPr>
    </w:p>
    <w:p w:rsidR="008E24D5" w:rsidRPr="008E24D5" w:rsidRDefault="008E24D5" w:rsidP="008E24D5">
      <w:pPr>
        <w:tabs>
          <w:tab w:val="left" w:pos="6384"/>
        </w:tabs>
        <w:suppressAutoHyphens/>
        <w:spacing w:after="0" w:line="240" w:lineRule="auto"/>
        <w:rPr>
          <w:rFonts w:ascii="Times New Roman" w:eastAsia="Times New Roman" w:hAnsi="Times New Roman" w:cs="Times New Roman"/>
          <w:sz w:val="26"/>
          <w:szCs w:val="26"/>
          <w:lang w:eastAsia="zh-CN"/>
        </w:rPr>
      </w:pPr>
    </w:p>
    <w:p w:rsidR="008E24D5" w:rsidRPr="008E24D5" w:rsidRDefault="008E24D5" w:rsidP="008E24D5">
      <w:pPr>
        <w:tabs>
          <w:tab w:val="left" w:pos="6384"/>
        </w:tabs>
        <w:suppressAutoHyphens/>
        <w:spacing w:after="0" w:line="240" w:lineRule="auto"/>
        <w:rPr>
          <w:rFonts w:ascii="Times New Roman" w:eastAsia="Times New Roman" w:hAnsi="Times New Roman" w:cs="Times New Roman"/>
          <w:sz w:val="26"/>
          <w:szCs w:val="26"/>
          <w:lang w:eastAsia="zh-CN"/>
        </w:rPr>
      </w:pPr>
    </w:p>
    <w:p w:rsidR="008E24D5" w:rsidRPr="008E24D5" w:rsidRDefault="008E24D5" w:rsidP="008E24D5">
      <w:pPr>
        <w:tabs>
          <w:tab w:val="left" w:pos="6384"/>
        </w:tabs>
        <w:suppressAutoHyphens/>
        <w:spacing w:after="0" w:line="240" w:lineRule="auto"/>
        <w:rPr>
          <w:rFonts w:ascii="Times New Roman" w:eastAsia="Times New Roman" w:hAnsi="Times New Roman" w:cs="Times New Roman"/>
          <w:sz w:val="28"/>
          <w:szCs w:val="28"/>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p>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Акт приема-передачи давальческого сырья (материалов)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8E24D5">
        <w:rPr>
          <w:rFonts w:ascii="Times New Roman" w:eastAsia="Times New Roman" w:hAnsi="Times New Roman" w:cs="Times New Roman"/>
          <w:sz w:val="24"/>
          <w:szCs w:val="24"/>
        </w:rPr>
        <w:t>ст</w:t>
      </w:r>
      <w:proofErr w:type="gramStart"/>
      <w:r w:rsidRPr="008E24D5">
        <w:rPr>
          <w:rFonts w:ascii="Times New Roman" w:eastAsia="Times New Roman" w:hAnsi="Times New Roman" w:cs="Times New Roman"/>
          <w:sz w:val="24"/>
          <w:szCs w:val="24"/>
        </w:rPr>
        <w:t>.П</w:t>
      </w:r>
      <w:proofErr w:type="gramEnd"/>
      <w:r w:rsidRPr="008E24D5">
        <w:rPr>
          <w:rFonts w:ascii="Times New Roman" w:eastAsia="Times New Roman" w:hAnsi="Times New Roman" w:cs="Times New Roman"/>
          <w:sz w:val="24"/>
          <w:szCs w:val="24"/>
        </w:rPr>
        <w:t>ридорожная</w:t>
      </w:r>
      <w:proofErr w:type="spellEnd"/>
      <w:r w:rsidRPr="008E24D5">
        <w:rPr>
          <w:rFonts w:ascii="Times New Roman" w:eastAsia="Times New Roman" w:hAnsi="Times New Roman" w:cs="Times New Roman"/>
          <w:sz w:val="24"/>
          <w:szCs w:val="24"/>
        </w:rPr>
        <w:t xml:space="preserve">        20  г.</w:t>
      </w:r>
      <w:r w:rsidRPr="008E24D5">
        <w:rPr>
          <w:rFonts w:ascii="Times New Roman" w:eastAsia="Times New Roman" w:hAnsi="Times New Roman" w:cs="Times New Roman"/>
          <w:sz w:val="24"/>
          <w:szCs w:val="24"/>
        </w:rPr>
        <w:br/>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«Администрация", именуемое в дальнейшем "Заказчик", в лице главы, действующего на основании Устава, с одной стороны и _____________, именуемое в дальнейшем "Подрядчик", в лице ___________________, действующего на основании __________, с другой стороны составили настоящий акт о нижеследующем.</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По настоящему акту Заказчик передает, а Подрядчик принимает следующие материалы (сырье) для выполнения работ в соответствии с условиями договора ________________</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402"/>
        <w:gridCol w:w="1304"/>
        <w:gridCol w:w="964"/>
        <w:gridCol w:w="1701"/>
        <w:gridCol w:w="1701"/>
      </w:tblGrid>
      <w:tr w:rsidR="008E24D5" w:rsidRPr="008E24D5" w:rsidTr="00DA0169">
        <w:trPr>
          <w:jc w:val="center"/>
        </w:trPr>
        <w:tc>
          <w:tcPr>
            <w:tcW w:w="567" w:type="dxa"/>
            <w:tcBorders>
              <w:top w:val="single" w:sz="6" w:space="0" w:color="auto"/>
              <w:left w:val="single" w:sz="6" w:space="0" w:color="auto"/>
              <w:bottom w:val="single" w:sz="6" w:space="0" w:color="auto"/>
              <w:right w:val="single" w:sz="6" w:space="0" w:color="auto"/>
            </w:tcBorders>
            <w:vAlign w:val="center"/>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 xml:space="preserve">N </w:t>
            </w:r>
            <w:proofErr w:type="gramStart"/>
            <w:r w:rsidRPr="008E24D5">
              <w:rPr>
                <w:rFonts w:ascii="Times New Roman" w:eastAsia="Times New Roman" w:hAnsi="Times New Roman" w:cs="Times New Roman"/>
                <w:sz w:val="24"/>
                <w:szCs w:val="24"/>
              </w:rPr>
              <w:t>п</w:t>
            </w:r>
            <w:proofErr w:type="gramEnd"/>
            <w:r w:rsidRPr="008E24D5">
              <w:rPr>
                <w:rFonts w:ascii="Times New Roman" w:eastAsia="Times New Roman" w:hAnsi="Times New Roman" w:cs="Times New Roman"/>
                <w:sz w:val="24"/>
                <w:szCs w:val="24"/>
              </w:rPr>
              <w:t>/п</w:t>
            </w:r>
          </w:p>
        </w:tc>
        <w:tc>
          <w:tcPr>
            <w:tcW w:w="3402" w:type="dxa"/>
            <w:tcBorders>
              <w:top w:val="single" w:sz="6" w:space="0" w:color="auto"/>
              <w:left w:val="single" w:sz="6" w:space="0" w:color="auto"/>
              <w:bottom w:val="single" w:sz="6" w:space="0" w:color="auto"/>
              <w:right w:val="single" w:sz="6" w:space="0" w:color="auto"/>
            </w:tcBorders>
            <w:vAlign w:val="center"/>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Наименование</w:t>
            </w:r>
          </w:p>
        </w:tc>
        <w:tc>
          <w:tcPr>
            <w:tcW w:w="130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Единица измерения</w:t>
            </w:r>
          </w:p>
        </w:tc>
        <w:tc>
          <w:tcPr>
            <w:tcW w:w="964" w:type="dxa"/>
            <w:tcBorders>
              <w:top w:val="single" w:sz="6" w:space="0" w:color="auto"/>
              <w:left w:val="single" w:sz="6" w:space="0" w:color="auto"/>
              <w:bottom w:val="single" w:sz="6" w:space="0" w:color="auto"/>
              <w:right w:val="single" w:sz="6" w:space="0" w:color="auto"/>
            </w:tcBorders>
            <w:vAlign w:val="center"/>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Количество</w:t>
            </w:r>
          </w:p>
        </w:tc>
        <w:tc>
          <w:tcPr>
            <w:tcW w:w="1701" w:type="dxa"/>
            <w:tcBorders>
              <w:top w:val="single" w:sz="6" w:space="0" w:color="auto"/>
              <w:left w:val="single" w:sz="6" w:space="0" w:color="auto"/>
              <w:bottom w:val="single" w:sz="6" w:space="0" w:color="auto"/>
              <w:right w:val="single" w:sz="6" w:space="0" w:color="auto"/>
            </w:tcBorders>
            <w:vAlign w:val="center"/>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Цена за единицу</w:t>
            </w:r>
          </w:p>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(руб.)</w:t>
            </w:r>
          </w:p>
        </w:tc>
        <w:tc>
          <w:tcPr>
            <w:tcW w:w="1701" w:type="dxa"/>
            <w:tcBorders>
              <w:top w:val="single" w:sz="6" w:space="0" w:color="auto"/>
              <w:left w:val="single" w:sz="6" w:space="0" w:color="auto"/>
              <w:bottom w:val="single" w:sz="6" w:space="0" w:color="auto"/>
              <w:right w:val="single" w:sz="6" w:space="0" w:color="auto"/>
            </w:tcBorders>
            <w:vAlign w:val="center"/>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Сумма</w:t>
            </w:r>
          </w:p>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(руб.)</w:t>
            </w:r>
          </w:p>
        </w:tc>
      </w:tr>
      <w:tr w:rsidR="008E24D5" w:rsidRPr="008E24D5" w:rsidTr="00DA0169">
        <w:trPr>
          <w:jc w:val="center"/>
        </w:trPr>
        <w:tc>
          <w:tcPr>
            <w:tcW w:w="56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1</w:t>
            </w:r>
          </w:p>
        </w:tc>
        <w:tc>
          <w:tcPr>
            <w:tcW w:w="34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0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6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rPr>
          <w:jc w:val="center"/>
        </w:trPr>
        <w:tc>
          <w:tcPr>
            <w:tcW w:w="56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2</w:t>
            </w:r>
          </w:p>
        </w:tc>
        <w:tc>
          <w:tcPr>
            <w:tcW w:w="34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0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6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rPr>
          <w:jc w:val="center"/>
        </w:trPr>
        <w:tc>
          <w:tcPr>
            <w:tcW w:w="56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3</w:t>
            </w:r>
          </w:p>
        </w:tc>
        <w:tc>
          <w:tcPr>
            <w:tcW w:w="34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0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6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Настоящий акт составлен в двух экземплярах, имеющих равную юридическую силу, по одному для каждой из сторон.</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Подписи сторон</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val="en-US"/>
        </w:rPr>
      </w:pPr>
    </w:p>
    <w:tbl>
      <w:tblPr>
        <w:tblW w:w="0" w:type="auto"/>
        <w:jc w:val="center"/>
        <w:tblLook w:val="04A0" w:firstRow="1" w:lastRow="0" w:firstColumn="1" w:lastColumn="0" w:noHBand="0" w:noVBand="1"/>
      </w:tblPr>
      <w:tblGrid>
        <w:gridCol w:w="4913"/>
        <w:gridCol w:w="4941"/>
      </w:tblGrid>
      <w:tr w:rsidR="008E24D5" w:rsidRPr="008E24D5" w:rsidTr="00DA0169">
        <w:trPr>
          <w:jc w:val="center"/>
        </w:trPr>
        <w:tc>
          <w:tcPr>
            <w:tcW w:w="5494" w:type="dxa"/>
          </w:tcPr>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От Заказчика: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материалы (сырье) отпустил</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val="en-US"/>
              </w:rPr>
            </w:pPr>
          </w:p>
        </w:tc>
        <w:tc>
          <w:tcPr>
            <w:tcW w:w="5494" w:type="dxa"/>
          </w:tcPr>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От Подрядчика: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материалы (сырье) получил</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val="en-US"/>
              </w:rPr>
            </w:pPr>
          </w:p>
        </w:tc>
      </w:tr>
    </w:tbl>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sectPr w:rsidR="008E24D5" w:rsidRPr="008E24D5">
          <w:pgSz w:w="11906" w:h="16838"/>
          <w:pgMar w:top="1134" w:right="567" w:bottom="1134" w:left="1701" w:header="720" w:footer="720" w:gutter="0"/>
          <w:cols w:space="720"/>
          <w:docGrid w:linePitch="360"/>
        </w:sect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Приложение № 5</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к Учетной политике</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8E24D5">
        <w:rPr>
          <w:rFonts w:ascii="Times New Roman" w:eastAsia="Times New Roman" w:hAnsi="Times New Roman" w:cs="Times New Roman"/>
          <w:sz w:val="28"/>
          <w:szCs w:val="28"/>
        </w:rPr>
        <w:t>для целей бюджетного учета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Порядок организации и осуществления внутреннего контроля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1. Общие положения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1.1. Внутренний контроль направлен:</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на установление соответствия проводимых финансово-хозяйственных операций требованиям нормативных правовых актов и учетной политики;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повышение уровня ведения учета, составления отчетности;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исключение ошибок и нарушений норм законодательства РФ в части ведения учета и составления отчетности;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повышение результативности использования финансовых средств и имущества.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1.2. Целями </w:t>
      </w:r>
      <w:proofErr w:type="gramStart"/>
      <w:r w:rsidRPr="008E24D5">
        <w:rPr>
          <w:rFonts w:ascii="Times New Roman" w:eastAsia="Times New Roman" w:hAnsi="Times New Roman" w:cs="Times New Roman"/>
          <w:sz w:val="28"/>
          <w:szCs w:val="28"/>
        </w:rPr>
        <w:t>внутреннего</w:t>
      </w:r>
      <w:proofErr w:type="gramEnd"/>
      <w:r w:rsidRPr="008E24D5">
        <w:rPr>
          <w:rFonts w:ascii="Times New Roman" w:eastAsia="Times New Roman" w:hAnsi="Times New Roman" w:cs="Times New Roman"/>
          <w:sz w:val="28"/>
          <w:szCs w:val="28"/>
        </w:rPr>
        <w:t xml:space="preserve"> контроля являются: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подтверждение достоверности данных учета и отчетности;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обеспечение соблюдения законодательства РФ, нормативных правовых актов и иных актов, регулирующих финансово-хозяйственную деятельность.</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1.3. Основными задачами </w:t>
      </w:r>
      <w:proofErr w:type="gramStart"/>
      <w:r w:rsidRPr="008E24D5">
        <w:rPr>
          <w:rFonts w:ascii="Times New Roman" w:eastAsia="Times New Roman" w:hAnsi="Times New Roman" w:cs="Times New Roman"/>
          <w:sz w:val="28"/>
          <w:szCs w:val="28"/>
        </w:rPr>
        <w:t>внутреннего</w:t>
      </w:r>
      <w:proofErr w:type="gramEnd"/>
      <w:r w:rsidRPr="008E24D5">
        <w:rPr>
          <w:rFonts w:ascii="Times New Roman" w:eastAsia="Times New Roman" w:hAnsi="Times New Roman" w:cs="Times New Roman"/>
          <w:sz w:val="28"/>
          <w:szCs w:val="28"/>
        </w:rPr>
        <w:t xml:space="preserve"> контроля являются: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оперативное выявление, устранение и пресечение нарушений норм законодательства РФ и иных нормативных правовых актов, регулирующих ведение учета, составление отчетности;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оперативное выявление и пресечение действий должностных лиц, негативно влияющих на эффективность использования финансовых средств и имущества;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повышение экономности и результативности использования финансовых средств и имущества путем принятия и реализации решений по результатам внутреннего финансового контроля.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1.4. Объектами </w:t>
      </w:r>
      <w:proofErr w:type="gramStart"/>
      <w:r w:rsidRPr="008E24D5">
        <w:rPr>
          <w:rFonts w:ascii="Times New Roman" w:eastAsia="Times New Roman" w:hAnsi="Times New Roman" w:cs="Times New Roman"/>
          <w:sz w:val="28"/>
          <w:szCs w:val="28"/>
        </w:rPr>
        <w:t>внутреннего</w:t>
      </w:r>
      <w:proofErr w:type="gramEnd"/>
      <w:r w:rsidRPr="008E24D5">
        <w:rPr>
          <w:rFonts w:ascii="Times New Roman" w:eastAsia="Times New Roman" w:hAnsi="Times New Roman" w:cs="Times New Roman"/>
          <w:sz w:val="28"/>
          <w:szCs w:val="28"/>
        </w:rPr>
        <w:t xml:space="preserve"> контроля являются: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плановые (прогнозные) документы;</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договоры (контракты) на приобретение товаров (работ, услуг);</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распорядительные акты руководителя (приказы, распоряжения);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первичные учетные документы и регистры учета;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хозяйственные операции, отраженные в учете;</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отчетность;</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иные объекты по распоряжению руководителя.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 xml:space="preserve">2. Организация </w:t>
      </w:r>
      <w:proofErr w:type="gramStart"/>
      <w:r w:rsidRPr="008E24D5">
        <w:rPr>
          <w:rFonts w:ascii="Times New Roman" w:eastAsia="Times New Roman" w:hAnsi="Times New Roman" w:cs="Times New Roman"/>
          <w:bCs/>
          <w:sz w:val="28"/>
          <w:szCs w:val="28"/>
        </w:rPr>
        <w:t>внутреннего</w:t>
      </w:r>
      <w:proofErr w:type="gramEnd"/>
      <w:r w:rsidRPr="008E24D5">
        <w:rPr>
          <w:rFonts w:ascii="Times New Roman" w:eastAsia="Times New Roman" w:hAnsi="Times New Roman" w:cs="Times New Roman"/>
          <w:bCs/>
          <w:sz w:val="28"/>
          <w:szCs w:val="28"/>
        </w:rPr>
        <w:t xml:space="preserve"> контроля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2.1. Внутренний контроль осуществляется непрерывно руководителями (заместителями руководителей) структурных подразделений, иными должностными лицами, организующими, выполняющими, обеспечивающими соблюдение внутренних процедур по ведению учета, составлению отчетности.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2.2. Внутренний контроль осуществляется в следующих видах:</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 </w:t>
      </w:r>
      <w:r w:rsidRPr="008E24D5">
        <w:rPr>
          <w:rFonts w:ascii="Times New Roman" w:eastAsia="Times New Roman" w:hAnsi="Times New Roman" w:cs="Times New Roman"/>
          <w:bCs/>
          <w:color w:val="000000"/>
          <w:sz w:val="28"/>
          <w:szCs w:val="28"/>
        </w:rPr>
        <w:t>предварительный контроль</w:t>
      </w:r>
      <w:r w:rsidRPr="008E24D5">
        <w:rPr>
          <w:rFonts w:ascii="Times New Roman" w:eastAsia="Times New Roman" w:hAnsi="Times New Roman" w:cs="Times New Roman"/>
          <w:color w:val="000000"/>
          <w:sz w:val="28"/>
          <w:szCs w:val="28"/>
        </w:rPr>
        <w:t xml:space="preserve"> - комплекс процедур и мероприятий, направленных на предотвращение возможных ошибочных и (или) незаконных действий до совершения финансово-хозяйственной операции (ряда финансово-хозяйственных операций);</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 </w:t>
      </w:r>
      <w:r w:rsidRPr="008E24D5">
        <w:rPr>
          <w:rFonts w:ascii="Times New Roman" w:eastAsia="Times New Roman" w:hAnsi="Times New Roman" w:cs="Times New Roman"/>
          <w:bCs/>
          <w:color w:val="000000"/>
          <w:sz w:val="28"/>
          <w:szCs w:val="28"/>
        </w:rPr>
        <w:t>текущий контроль</w:t>
      </w:r>
      <w:r w:rsidRPr="008E24D5">
        <w:rPr>
          <w:rFonts w:ascii="Times New Roman" w:eastAsia="Times New Roman" w:hAnsi="Times New Roman" w:cs="Times New Roman"/>
          <w:color w:val="000000"/>
          <w:sz w:val="28"/>
          <w:szCs w:val="28"/>
        </w:rPr>
        <w:t xml:space="preserve"> - комплекс процедур и мероприятий, направленных на предотвращение ошибочных и (или) незаконных действий в процессе совершения финансово-хозяйственной операции (ряда финансово-хозяйственных операций);</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 </w:t>
      </w:r>
      <w:r w:rsidRPr="008E24D5">
        <w:rPr>
          <w:rFonts w:ascii="Times New Roman" w:eastAsia="Times New Roman" w:hAnsi="Times New Roman" w:cs="Times New Roman"/>
          <w:bCs/>
          <w:color w:val="000000"/>
          <w:sz w:val="28"/>
          <w:szCs w:val="28"/>
        </w:rPr>
        <w:t>последующий контроль</w:t>
      </w:r>
      <w:r w:rsidRPr="008E24D5">
        <w:rPr>
          <w:rFonts w:ascii="Times New Roman" w:eastAsia="Times New Roman" w:hAnsi="Times New Roman" w:cs="Times New Roman"/>
          <w:color w:val="000000"/>
          <w:sz w:val="28"/>
          <w:szCs w:val="28"/>
        </w:rPr>
        <w:t xml:space="preserve"> - комплекс процедур и мероприятий, направленных на выявление ошибочных и (или) незаконных действий и недостатков после совершения финансово-хозяйственной операции (ряда финансово-хозяйственных операций) и предотвращение, ликвидацию последствий таких действий.</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2.3. Предварительный контроль осуществляют должностные лица (руководители структурных подразделений, их заместители, иные сотрудники) в соответствии с должностными (функциональными) обязанностями в процессе финансово-хозяйственной деятельности.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К мероприятиям </w:t>
      </w:r>
      <w:proofErr w:type="gramStart"/>
      <w:r w:rsidRPr="008E24D5">
        <w:rPr>
          <w:rFonts w:ascii="Times New Roman" w:eastAsia="Times New Roman" w:hAnsi="Times New Roman" w:cs="Times New Roman"/>
          <w:sz w:val="28"/>
          <w:szCs w:val="28"/>
        </w:rPr>
        <w:t>предварительного</w:t>
      </w:r>
      <w:proofErr w:type="gramEnd"/>
      <w:r w:rsidRPr="008E24D5">
        <w:rPr>
          <w:rFonts w:ascii="Times New Roman" w:eastAsia="Times New Roman" w:hAnsi="Times New Roman" w:cs="Times New Roman"/>
          <w:sz w:val="28"/>
          <w:szCs w:val="28"/>
        </w:rPr>
        <w:t xml:space="preserve"> контроля относятся: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проверка документов до совершения хозяйственных операций в соответствии с правилами и графиком документооборота;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 </w:t>
      </w:r>
      <w:proofErr w:type="gramStart"/>
      <w:r w:rsidRPr="008E24D5">
        <w:rPr>
          <w:rFonts w:ascii="Times New Roman" w:eastAsia="Times New Roman" w:hAnsi="Times New Roman" w:cs="Times New Roman"/>
          <w:sz w:val="28"/>
          <w:szCs w:val="28"/>
        </w:rPr>
        <w:t>контроль за</w:t>
      </w:r>
      <w:proofErr w:type="gramEnd"/>
      <w:r w:rsidRPr="008E24D5">
        <w:rPr>
          <w:rFonts w:ascii="Times New Roman" w:eastAsia="Times New Roman" w:hAnsi="Times New Roman" w:cs="Times New Roman"/>
          <w:sz w:val="28"/>
          <w:szCs w:val="28"/>
        </w:rPr>
        <w:t xml:space="preserve"> принятием обязательств;</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проверка законности и экономической целесообразности проектов заключаемых контрактов (договоров);</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проверка проектов распорядительных актов руководителя (приказов, распоряжений);</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проверка отчетности до утверждения или подписания.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2.4. Текущий контроль на постоянной основе осуществляется специалистами, осуществляющими ведение учета и составление отчетности.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К мероприятиям </w:t>
      </w:r>
      <w:proofErr w:type="gramStart"/>
      <w:r w:rsidRPr="008E24D5">
        <w:rPr>
          <w:rFonts w:ascii="Times New Roman" w:eastAsia="Times New Roman" w:hAnsi="Times New Roman" w:cs="Times New Roman"/>
          <w:sz w:val="28"/>
          <w:szCs w:val="28"/>
        </w:rPr>
        <w:t>текущего</w:t>
      </w:r>
      <w:proofErr w:type="gramEnd"/>
      <w:r w:rsidRPr="008E24D5">
        <w:rPr>
          <w:rFonts w:ascii="Times New Roman" w:eastAsia="Times New Roman" w:hAnsi="Times New Roman" w:cs="Times New Roman"/>
          <w:sz w:val="28"/>
          <w:szCs w:val="28"/>
        </w:rPr>
        <w:t xml:space="preserve"> контроля относятся: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проверка расходных денежных документов (расчетно-платежных ведомостей, заявок на кассовый расход, счетов и т.п.) до их оплаты. Фактом прохождения контроля является разрешение (санкционирование) принять документы к оплате;</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проверка полноты оприходования полученных наличных денежных средств;</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 </w:t>
      </w:r>
      <w:proofErr w:type="gramStart"/>
      <w:r w:rsidRPr="008E24D5">
        <w:rPr>
          <w:rFonts w:ascii="Times New Roman" w:eastAsia="Times New Roman" w:hAnsi="Times New Roman" w:cs="Times New Roman"/>
          <w:sz w:val="28"/>
          <w:szCs w:val="28"/>
        </w:rPr>
        <w:t>контроль за</w:t>
      </w:r>
      <w:proofErr w:type="gramEnd"/>
      <w:r w:rsidRPr="008E24D5">
        <w:rPr>
          <w:rFonts w:ascii="Times New Roman" w:eastAsia="Times New Roman" w:hAnsi="Times New Roman" w:cs="Times New Roman"/>
          <w:sz w:val="28"/>
          <w:szCs w:val="28"/>
        </w:rPr>
        <w:t xml:space="preserve"> взысканием дебиторской и погашением кредиторской задолженности;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сверка данных аналитического учета с данными синтетического учета.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2.5. Последующий контроль осуществляется отделом </w:t>
      </w:r>
      <w:proofErr w:type="gramStart"/>
      <w:r w:rsidRPr="008E24D5">
        <w:rPr>
          <w:rFonts w:ascii="Times New Roman" w:eastAsia="Times New Roman" w:hAnsi="Times New Roman" w:cs="Times New Roman"/>
          <w:sz w:val="28"/>
          <w:szCs w:val="28"/>
        </w:rPr>
        <w:t>внутреннего</w:t>
      </w:r>
      <w:proofErr w:type="gramEnd"/>
      <w:r w:rsidRPr="008E24D5">
        <w:rPr>
          <w:rFonts w:ascii="Times New Roman" w:eastAsia="Times New Roman" w:hAnsi="Times New Roman" w:cs="Times New Roman"/>
          <w:sz w:val="28"/>
          <w:szCs w:val="28"/>
        </w:rPr>
        <w:t xml:space="preserve"> контроля: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К мероприятиям последующего контроля относятся: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проверка первичных документов после совершения финансово-хозяйственных операций на соблюдение правил и графика документооборота;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проверка достоверности отражения финансово-хозяйственных операций в учете и отчетности;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проверка результатов финансово-хозяйственной деятельности;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проверка результатов инвентаризации имущества и обязательств;</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проверка участков бухгалтерского учета на предмет соблюдения работниками требований норм законодательства РФ в области учета в отношении завершенных операций финансово-хозяйственной деятельности;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документальные проверки завершенных операций финансово-хозяйственной деятельности.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2.6. В рамках </w:t>
      </w:r>
      <w:proofErr w:type="gramStart"/>
      <w:r w:rsidRPr="008E24D5">
        <w:rPr>
          <w:rFonts w:ascii="Times New Roman" w:eastAsia="Times New Roman" w:hAnsi="Times New Roman" w:cs="Times New Roman"/>
          <w:sz w:val="28"/>
          <w:szCs w:val="28"/>
        </w:rPr>
        <w:t>внутреннего</w:t>
      </w:r>
      <w:proofErr w:type="gramEnd"/>
      <w:r w:rsidRPr="008E24D5">
        <w:rPr>
          <w:rFonts w:ascii="Times New Roman" w:eastAsia="Times New Roman" w:hAnsi="Times New Roman" w:cs="Times New Roman"/>
          <w:sz w:val="28"/>
          <w:szCs w:val="28"/>
        </w:rPr>
        <w:t xml:space="preserve"> контроля проводятся плановые и внеплановые проверки.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Периодичность проведения проверок:</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плановые проверки - в соответствии с утвержденным планом (графиком) проведения проверок в рамках внутреннего контроля по форме, приведенной в приложении 1 к настоящему Порядку;</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внеплановые проверки - по распоряжению руководителя (если стало известно о возможных нарушениях).</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2.7. Результаты проведения предварительного и текущего контроля оформляются в виде отчета о выявленных нарушениях по результатам внутренней проверки. К нему прилагается перечень мероприятий по устранению недостатков и нарушений, если они были выявлены, а также рекомендации по предотвращению возможных ошибок.</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2.8. Результаты проведения последующего контроля оформляются актом. В акте проверки должны быть отражены: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предмет проверки;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период проверки;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дата утверждения акта;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лица, проводившие проверку;</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методы и приемы, применяемые в процессе проведения проверки;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соответствие предмета проверки нормам законодательства РФ, действующим на дату совершения факта хозяйственной жизни;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выводы, сделанные по результатам проведения проверки;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принятые меры и осуществленные мероприятия по устранению недостатков и нарушений, выявленных в ходе последующего контроля, рекомендации по предотвращению возможных ошибок.</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Должностные лица, допустившие недостатки, искажения и нарушения, в письменной форме представляют объяснения по вопросам, относящимся к результатам проведения контроля.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По итогам проверок разрабатывается план мероприятий по устранению выявленных недостатков и нарушений с указанием сроков исполнения и ответственных лиц. План утверждает руководитель.</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2.9. </w:t>
      </w:r>
      <w:proofErr w:type="gramStart"/>
      <w:r w:rsidRPr="008E24D5">
        <w:rPr>
          <w:rFonts w:ascii="Times New Roman" w:eastAsia="Times New Roman" w:hAnsi="Times New Roman" w:cs="Times New Roman"/>
          <w:sz w:val="28"/>
          <w:szCs w:val="28"/>
        </w:rPr>
        <w:t>Итоги внутреннего контроля фиксируются в журнале учета результатов внутреннего контроля, составленном по форме, приведенной в приложении 2 к настоящему Порядку.</w:t>
      </w:r>
      <w:proofErr w:type="gramEnd"/>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Корректность данных, внесенных в журнал, обеспечивают должностные лица, назначаемые руководителем.</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2.10. </w:t>
      </w:r>
      <w:proofErr w:type="gramStart"/>
      <w:r w:rsidRPr="008E24D5">
        <w:rPr>
          <w:rFonts w:ascii="Times New Roman" w:eastAsia="Times New Roman" w:hAnsi="Times New Roman" w:cs="Times New Roman"/>
          <w:sz w:val="28"/>
          <w:szCs w:val="28"/>
        </w:rPr>
        <w:t>Ответственность за организацию внутреннего контроля возлагается на руководителя.</w:t>
      </w:r>
      <w:proofErr w:type="gramEnd"/>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3. Оценка состояния системы внутреннего контроля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3.1. Оценка эффективности системы </w:t>
      </w:r>
      <w:proofErr w:type="gramStart"/>
      <w:r w:rsidRPr="008E24D5">
        <w:rPr>
          <w:rFonts w:ascii="Times New Roman" w:eastAsia="Times New Roman" w:hAnsi="Times New Roman" w:cs="Times New Roman"/>
          <w:sz w:val="28"/>
          <w:szCs w:val="28"/>
        </w:rPr>
        <w:t>внутреннего</w:t>
      </w:r>
      <w:proofErr w:type="gramEnd"/>
      <w:r w:rsidRPr="008E24D5">
        <w:rPr>
          <w:rFonts w:ascii="Times New Roman" w:eastAsia="Times New Roman" w:hAnsi="Times New Roman" w:cs="Times New Roman"/>
          <w:sz w:val="28"/>
          <w:szCs w:val="28"/>
        </w:rPr>
        <w:t xml:space="preserve"> контроля осуществляется на проводимых руководителем совещаниях, в которых участвуют руководители структурных подразделений (их заместители). При необходимости на совещания приглашаются должностные лица, непосредственно осуществляющие внутренний контроль.</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3.2. Адекватность, достаточность и эффективность системы </w:t>
      </w:r>
      <w:proofErr w:type="gramStart"/>
      <w:r w:rsidRPr="008E24D5">
        <w:rPr>
          <w:rFonts w:ascii="Times New Roman" w:eastAsia="Times New Roman" w:hAnsi="Times New Roman" w:cs="Times New Roman"/>
          <w:sz w:val="28"/>
          <w:szCs w:val="28"/>
        </w:rPr>
        <w:t>внутреннего</w:t>
      </w:r>
      <w:proofErr w:type="gramEnd"/>
      <w:r w:rsidRPr="008E24D5">
        <w:rPr>
          <w:rFonts w:ascii="Times New Roman" w:eastAsia="Times New Roman" w:hAnsi="Times New Roman" w:cs="Times New Roman"/>
          <w:sz w:val="28"/>
          <w:szCs w:val="28"/>
        </w:rPr>
        <w:t xml:space="preserve"> контроля оценивает руководитель. Он же осуществляет наблюдение за корректным проведением процедур, связанных с контролем.</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3.3</w:t>
      </w:r>
      <w:proofErr w:type="gramStart"/>
      <w:r w:rsidRPr="008E24D5">
        <w:rPr>
          <w:rFonts w:ascii="Times New Roman" w:eastAsia="Times New Roman" w:hAnsi="Times New Roman" w:cs="Times New Roman"/>
          <w:sz w:val="28"/>
          <w:szCs w:val="28"/>
        </w:rPr>
        <w:t xml:space="preserve"> В</w:t>
      </w:r>
      <w:proofErr w:type="gramEnd"/>
      <w:r w:rsidRPr="008E24D5">
        <w:rPr>
          <w:rFonts w:ascii="Times New Roman" w:eastAsia="Times New Roman" w:hAnsi="Times New Roman" w:cs="Times New Roman"/>
          <w:sz w:val="28"/>
          <w:szCs w:val="28"/>
        </w:rPr>
        <w:t xml:space="preserve"> целях обеспечения эффективности системы внутреннего контроля структурные подразделения, ответственные за выполнение контрольных процедур, составляют ежеквартальную и годовую отчетность о результатах работы.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3.4. Данные о выявленных в ходе внутреннего контроля недостатках и (или) нарушениях, сведения об источниках рисков и предлагаемых (реализованных) мерах по их устранению отражаются: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в журнале учета результатов внутреннего контроля;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 отчетах о результатах </w:t>
      </w:r>
      <w:proofErr w:type="gramStart"/>
      <w:r w:rsidRPr="008E24D5">
        <w:rPr>
          <w:rFonts w:ascii="Times New Roman" w:eastAsia="Times New Roman" w:hAnsi="Times New Roman" w:cs="Times New Roman"/>
          <w:sz w:val="28"/>
          <w:szCs w:val="28"/>
        </w:rPr>
        <w:t>внутреннего</w:t>
      </w:r>
      <w:proofErr w:type="gramEnd"/>
      <w:r w:rsidRPr="008E24D5">
        <w:rPr>
          <w:rFonts w:ascii="Times New Roman" w:eastAsia="Times New Roman" w:hAnsi="Times New Roman" w:cs="Times New Roman"/>
          <w:sz w:val="28"/>
          <w:szCs w:val="28"/>
        </w:rPr>
        <w:t xml:space="preserve"> контроля.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3.5. Отчеты о результатах внутреннего финансового контроля подписываются начальником структурного подразделения, ответственного за выполнение внутренних процедур. Эти документы представляются на утверждение руководителю до 15-го числа месяца, следующего за отчетным кварталом.</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3.6. К отчетности прилагается пояснительная записка, в которой содержатся: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описание нарушений, причин их возникновения, принятых по их устранению мер. Если на момент составления отчета не все нарушения были устранены, указываются принимаемые меры по их устранению. Отражаются сроки и ответственные лица;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сведения о привлечении к ответственности лиц, виновных в нарушениях (если такие меры были приняты);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сведения о количестве должностных лиц, которые осуществляют внутренний контроль;</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сведения о ходе реализации материалов, направленных в органы внутреннего государственного (муниципального) финансового контроля, правоохранительные органы, по результатам внутреннего контроля.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ab/>
      </w:r>
      <w:r w:rsidRPr="008E24D5">
        <w:rPr>
          <w:rFonts w:ascii="Times New Roman" w:eastAsia="Times New Roman" w:hAnsi="Times New Roman" w:cs="Times New Roman"/>
          <w:sz w:val="24"/>
          <w:szCs w:val="24"/>
        </w:rPr>
        <w:tab/>
      </w:r>
      <w:r w:rsidRPr="008E24D5">
        <w:rPr>
          <w:rFonts w:ascii="Times New Roman" w:eastAsia="Times New Roman" w:hAnsi="Times New Roman" w:cs="Times New Roman"/>
          <w:sz w:val="24"/>
          <w:szCs w:val="24"/>
        </w:rPr>
        <w:tab/>
      </w:r>
      <w:r w:rsidRPr="008E24D5">
        <w:rPr>
          <w:rFonts w:ascii="Times New Roman" w:eastAsia="Times New Roman" w:hAnsi="Times New Roman" w:cs="Times New Roman"/>
          <w:sz w:val="24"/>
          <w:szCs w:val="24"/>
        </w:rPr>
        <w:tab/>
      </w:r>
      <w:r w:rsidRPr="008E24D5">
        <w:rPr>
          <w:rFonts w:ascii="Times New Roman" w:eastAsia="Times New Roman" w:hAnsi="Times New Roman" w:cs="Times New Roman"/>
          <w:sz w:val="24"/>
          <w:szCs w:val="24"/>
        </w:rPr>
        <w:tab/>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Приложение № 1 </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к Порядку организации и осуществления</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внутреннего контроля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УТВЕРЖДАЮ</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__________________________________________</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(должность руководителя, фамилия, инициалы)</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План (график) проведения проверок в рамках</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внутреннего контроля</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на ___________________________________</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(год, квартал, месяц, иной период)</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1531"/>
        <w:gridCol w:w="1928"/>
        <w:gridCol w:w="1926"/>
        <w:gridCol w:w="2721"/>
      </w:tblGrid>
      <w:tr w:rsidR="008E24D5" w:rsidRPr="008E24D5" w:rsidTr="00DA0169">
        <w:tc>
          <w:tcPr>
            <w:tcW w:w="96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 xml:space="preserve">N </w:t>
            </w:r>
            <w:proofErr w:type="gramStart"/>
            <w:r w:rsidRPr="008E24D5">
              <w:rPr>
                <w:rFonts w:ascii="Times New Roman" w:eastAsia="Times New Roman" w:hAnsi="Times New Roman" w:cs="Times New Roman"/>
                <w:bCs/>
                <w:sz w:val="24"/>
                <w:szCs w:val="24"/>
              </w:rPr>
              <w:t>п</w:t>
            </w:r>
            <w:proofErr w:type="gramEnd"/>
            <w:r w:rsidRPr="008E24D5">
              <w:rPr>
                <w:rFonts w:ascii="Times New Roman" w:eastAsia="Times New Roman" w:hAnsi="Times New Roman" w:cs="Times New Roman"/>
                <w:bCs/>
                <w:sz w:val="24"/>
                <w:szCs w:val="24"/>
              </w:rPr>
              <w:t>/п</w:t>
            </w:r>
          </w:p>
        </w:tc>
        <w:tc>
          <w:tcPr>
            <w:tcW w:w="153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Тема проверки</w:t>
            </w:r>
          </w:p>
        </w:tc>
        <w:tc>
          <w:tcPr>
            <w:tcW w:w="192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Проверяемый период</w:t>
            </w:r>
          </w:p>
        </w:tc>
        <w:tc>
          <w:tcPr>
            <w:tcW w:w="192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Период проведения проверки</w:t>
            </w:r>
          </w:p>
        </w:tc>
        <w:tc>
          <w:tcPr>
            <w:tcW w:w="272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Должностное лицо, ответственное за проведение проверки (фамилия, инициалы)</w:t>
            </w:r>
          </w:p>
        </w:tc>
      </w:tr>
      <w:tr w:rsidR="008E24D5" w:rsidRPr="008E24D5" w:rsidTr="00DA0169">
        <w:tc>
          <w:tcPr>
            <w:tcW w:w="96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53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92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92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72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Приложение №2</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 к Порядку организации и осуществления</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внутреннего контроля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Журнал учета результатов внутреннего контроля</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за ___________________________________</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(год, квартал, месяц, иной период)</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10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275"/>
        <w:gridCol w:w="1985"/>
        <w:gridCol w:w="1417"/>
        <w:gridCol w:w="1530"/>
        <w:gridCol w:w="1671"/>
        <w:gridCol w:w="768"/>
        <w:gridCol w:w="284"/>
        <w:gridCol w:w="570"/>
      </w:tblGrid>
      <w:tr w:rsidR="008E24D5" w:rsidRPr="008E24D5" w:rsidTr="00DA0169">
        <w:tc>
          <w:tcPr>
            <w:tcW w:w="53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 xml:space="preserve">N </w:t>
            </w:r>
            <w:proofErr w:type="gramStart"/>
            <w:r w:rsidRPr="008E24D5">
              <w:rPr>
                <w:rFonts w:ascii="Times New Roman" w:eastAsia="Times New Roman" w:hAnsi="Times New Roman" w:cs="Times New Roman"/>
                <w:bCs/>
                <w:sz w:val="24"/>
                <w:szCs w:val="24"/>
              </w:rPr>
              <w:t>п</w:t>
            </w:r>
            <w:proofErr w:type="gramEnd"/>
            <w:r w:rsidRPr="008E24D5">
              <w:rPr>
                <w:rFonts w:ascii="Times New Roman" w:eastAsia="Times New Roman" w:hAnsi="Times New Roman" w:cs="Times New Roman"/>
                <w:bCs/>
                <w:sz w:val="24"/>
                <w:szCs w:val="24"/>
              </w:rPr>
              <w:t>/п</w:t>
            </w:r>
          </w:p>
        </w:tc>
        <w:tc>
          <w:tcPr>
            <w:tcW w:w="127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Тема проверки (с указанием периода проверки)</w:t>
            </w:r>
          </w:p>
        </w:tc>
        <w:tc>
          <w:tcPr>
            <w:tcW w:w="198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Причина проведения проверки (плановая/внеплановая)</w:t>
            </w:r>
          </w:p>
        </w:tc>
        <w:tc>
          <w:tcPr>
            <w:tcW w:w="141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Должностное лицо, ответственное за проведение проверки</w:t>
            </w:r>
          </w:p>
        </w:tc>
        <w:tc>
          <w:tcPr>
            <w:tcW w:w="153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Перечень выявленных нарушений (недостатков)</w:t>
            </w:r>
          </w:p>
        </w:tc>
        <w:tc>
          <w:tcPr>
            <w:tcW w:w="167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Сведения о причинах возникновения нарушений (недостатков), лицах, их допустивших</w:t>
            </w:r>
          </w:p>
        </w:tc>
        <w:tc>
          <w:tcPr>
            <w:tcW w:w="76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Предлагаемые меры по устранению нарушений (недостатков)</w:t>
            </w:r>
          </w:p>
        </w:tc>
        <w:tc>
          <w:tcPr>
            <w:tcW w:w="854" w:type="dxa"/>
            <w:gridSpan w:val="2"/>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Отметка об устранении</w:t>
            </w:r>
          </w:p>
        </w:tc>
      </w:tr>
      <w:tr w:rsidR="008E24D5" w:rsidRPr="008E24D5" w:rsidTr="00DA0169">
        <w:trPr>
          <w:gridAfter w:val="1"/>
          <w:wAfter w:w="570" w:type="dxa"/>
        </w:trPr>
        <w:tc>
          <w:tcPr>
            <w:tcW w:w="53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7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98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53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67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76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8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Приложение № 6</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к Учетной политике</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8E24D5">
        <w:rPr>
          <w:rFonts w:ascii="Times New Roman" w:eastAsia="Times New Roman" w:hAnsi="Times New Roman" w:cs="Times New Roman"/>
          <w:sz w:val="28"/>
          <w:szCs w:val="28"/>
        </w:rPr>
        <w:t>для целей бюджетного учета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Положение о комиссии по поступлению и выбытию активов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1. Общие положения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1.1. Состав комиссии по поступлению и выбытию активов (далее - комиссия) утверждается ежегодно отдельным распорядительным актом руководителя.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1.2. 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w:t>
      </w:r>
      <w:proofErr w:type="gramStart"/>
      <w:r w:rsidRPr="008E24D5">
        <w:rPr>
          <w:rFonts w:ascii="Times New Roman" w:eastAsia="Times New Roman" w:hAnsi="Times New Roman" w:cs="Times New Roman"/>
          <w:sz w:val="28"/>
          <w:szCs w:val="28"/>
        </w:rPr>
        <w:t>распределяет обязанности и дает</w:t>
      </w:r>
      <w:proofErr w:type="gramEnd"/>
      <w:r w:rsidRPr="008E24D5">
        <w:rPr>
          <w:rFonts w:ascii="Times New Roman" w:eastAsia="Times New Roman" w:hAnsi="Times New Roman" w:cs="Times New Roman"/>
          <w:sz w:val="28"/>
          <w:szCs w:val="28"/>
        </w:rPr>
        <w:t xml:space="preserve"> поручения членам комиссии.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1.3. Заседания комиссии проводятся по мере необходимости, но не реже одного раза в квартал.</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1.4. Срок рассмотрения комиссией представленных ей документов не должен превышать 14 календарных дней.</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1.5. Заседание комиссии правомочно при наличии не менее 2/3 ее состава.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1.6. Для участия в заседаниях комиссии могут приглашаться эксперты, обладающие специальными знаниями. Они включаются в состав комиссии на добровольной основе.</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1.7. Экспертом не может быть лицо, отвечающее за материальные ценности, в отношении которых принимается решение о списании.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1.8. Решение комиссии оформляется протоколом, который подписывают председатель и члены комиссии, присутствовавшие на заседании.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2. Принятие решений по поступлению активов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2.1. В части поступления активов комиссия принимает решения по следующим вопросам:</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физическое принятие активов в случаях, прямо предусмотренных внутренними актами;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 определение категории нефинансовых активов (основные средства, нематериальные активы, непроизведенные активы или материальные запасы), </w:t>
      </w:r>
      <w:proofErr w:type="gramStart"/>
      <w:r w:rsidRPr="008E24D5">
        <w:rPr>
          <w:rFonts w:ascii="Times New Roman" w:eastAsia="Times New Roman" w:hAnsi="Times New Roman" w:cs="Times New Roman"/>
          <w:sz w:val="28"/>
          <w:szCs w:val="28"/>
        </w:rPr>
        <w:t>к</w:t>
      </w:r>
      <w:proofErr w:type="gramEnd"/>
      <w:r w:rsidRPr="008E24D5">
        <w:rPr>
          <w:rFonts w:ascii="Times New Roman" w:eastAsia="Times New Roman" w:hAnsi="Times New Roman" w:cs="Times New Roman"/>
          <w:sz w:val="28"/>
          <w:szCs w:val="28"/>
        </w:rPr>
        <w:t xml:space="preserve"> которой относится поступившее имущество;</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выбор метода определения справедливой стоимости имущества в случаях, установленных нормативными актами и (или) Учетной политикой;</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определение справедливой стоимости безвозмездно полученного и иного имущества в случаях, установленных нормативными актами и (или) Учетной политикой;</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определение первоначальной стоимости и метода амортизации поступивших объектов нефинансовых активов;</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определение срока полезного использования имущества в целях начисления по нему амортизации в случаях отсутствия информации в законодательстве РФ и документах производителя;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определение величин оценочных резервов в случаях, установленных нормативными актами и (или) Учетной политикой;</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изменение первоначально принятых нормативных показателей функционирования объекта основных средств, в том числе в результате проведенных достройки, дооборудования, реконструкции или модернизации.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2.2. Решение о первоначальной стоимости объектов нефинансовых активов при их приобретении, сооружении, изготовлении (создании) принимается комиссией на основании контрактов, договоров, актов приемки-сдачи выполненных работ, накладных и других сопроводительных документов поставщика.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2.3. Первоначальной стоимостью нефинансовых активов, поступивших по договорам дарения, пожертвования, признается их справедливая стоимость на дату принятия к учету.</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Первоначальной стоимостью нефинансовых активов, оприходованных в виде излишков, выявленных при инвентаризации, признается их справедливая стоимость на дату принятия к учету.</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Размер ущерба от недостач, хищений, подлежащих возмещению виновными лицами, определяется как справедливая стоимость имущества на день обнаружения ущерба.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Справедливая стоимость имущества определяется комиссией методом рыночных цен, а при невозможности его использовать - методом амортизированной стоимости замещения.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Размер ущерба в виде потерь от порчи материальных ценностей, других сумм причиненного ущерба имуществу определяется как стоимость восстановления (воспроизводства) испорченного имущества.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2.4. В случае достройки, реконструкции, модернизации объектов основных сре</w:t>
      </w:r>
      <w:proofErr w:type="gramStart"/>
      <w:r w:rsidRPr="008E24D5">
        <w:rPr>
          <w:rFonts w:ascii="Times New Roman" w:eastAsia="Times New Roman" w:hAnsi="Times New Roman" w:cs="Times New Roman"/>
          <w:sz w:val="28"/>
          <w:szCs w:val="28"/>
        </w:rPr>
        <w:t>дств пр</w:t>
      </w:r>
      <w:proofErr w:type="gramEnd"/>
      <w:r w:rsidRPr="008E24D5">
        <w:rPr>
          <w:rFonts w:ascii="Times New Roman" w:eastAsia="Times New Roman" w:hAnsi="Times New Roman" w:cs="Times New Roman"/>
          <w:sz w:val="28"/>
          <w:szCs w:val="28"/>
        </w:rPr>
        <w:t>оизводится увеличение их первоначальной стоимости на сумму сформированных капитальных вложений в эти объекты.</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Прием объектов основных средств из ремонта, реконструкции, модернизации комиссия оформляет актом приема-сдачи отремонтированных, реконструированных и модернизированных объектов основных средств (ф. 0504103). Частичная ликвидация объекта основных сре</w:t>
      </w:r>
      <w:proofErr w:type="gramStart"/>
      <w:r w:rsidRPr="008E24D5">
        <w:rPr>
          <w:rFonts w:ascii="Times New Roman" w:eastAsia="Times New Roman" w:hAnsi="Times New Roman" w:cs="Times New Roman"/>
          <w:sz w:val="28"/>
          <w:szCs w:val="28"/>
        </w:rPr>
        <w:t>дств пр</w:t>
      </w:r>
      <w:proofErr w:type="gramEnd"/>
      <w:r w:rsidRPr="008E24D5">
        <w:rPr>
          <w:rFonts w:ascii="Times New Roman" w:eastAsia="Times New Roman" w:hAnsi="Times New Roman" w:cs="Times New Roman"/>
          <w:sz w:val="28"/>
          <w:szCs w:val="28"/>
        </w:rPr>
        <w:t>и выполнении работ по его реконструкции оформляется актом приема-сдачи отремонтированных, реконструированных и модернизированных объектов основных средств (ф. 0504103).</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2.5. Поступление нефинансовых активов комиссия оформляет следующими первичными учетными документами: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актом о приеме-передаче объектов нефинансовых активов (ф. 0504101);</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приходным ордером на приемку материальных ценностей (нефинансовых активов) (ф. 0504207);</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актом приемки материалов (материальных ценностей) (ф. 0504220).</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2.6. 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этому объекту комиссией пересматривается.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2.7. Присвоенный объекту инвентарный номер наносится лицом, ответственным за сохранность или использование по назначению объекта имущества (далее - ответственное лицо) в присутствии уполномоченного члена комиссии в порядке, определенном Учетной политикой.</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3. Принятие решений по выбытию (списанию) активов</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и списанию задолженности неплатежеспособных дебиторов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3.1. В части выбытия (списания) активов и задолженности комиссия принимает решения по следующим вопросам:</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 о выбытии (списании) нефинансовых активов (в том числе объектов движимого имущества стоимостью до 10 000 руб. включительно, учитываемых на </w:t>
      </w:r>
      <w:proofErr w:type="spellStart"/>
      <w:r w:rsidRPr="008E24D5">
        <w:rPr>
          <w:rFonts w:ascii="Times New Roman" w:eastAsia="Times New Roman" w:hAnsi="Times New Roman" w:cs="Times New Roman"/>
          <w:sz w:val="28"/>
          <w:szCs w:val="28"/>
        </w:rPr>
        <w:t>забалансовом</w:t>
      </w:r>
      <w:proofErr w:type="spellEnd"/>
      <w:r w:rsidRPr="008E24D5">
        <w:rPr>
          <w:rFonts w:ascii="Times New Roman" w:eastAsia="Times New Roman" w:hAnsi="Times New Roman" w:cs="Times New Roman"/>
          <w:sz w:val="28"/>
          <w:szCs w:val="28"/>
        </w:rPr>
        <w:t xml:space="preserve"> счете 21);</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 возможности использовать отдельные узлы, детали, конструкции и материалы, полученные в результате списания объектов нефинансовых активов;</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 частичной ликвидации (</w:t>
      </w:r>
      <w:proofErr w:type="spellStart"/>
      <w:r w:rsidRPr="008E24D5">
        <w:rPr>
          <w:rFonts w:ascii="Times New Roman" w:eastAsia="Times New Roman" w:hAnsi="Times New Roman" w:cs="Times New Roman"/>
          <w:sz w:val="28"/>
          <w:szCs w:val="28"/>
        </w:rPr>
        <w:t>разукомплектации</w:t>
      </w:r>
      <w:proofErr w:type="spellEnd"/>
      <w:r w:rsidRPr="008E24D5">
        <w:rPr>
          <w:rFonts w:ascii="Times New Roman" w:eastAsia="Times New Roman" w:hAnsi="Times New Roman" w:cs="Times New Roman"/>
          <w:sz w:val="28"/>
          <w:szCs w:val="28"/>
        </w:rPr>
        <w:t>) основных средств и об определении стоимости выбывающей части актива при его частичной ликвидации;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 пригодности дальнейшего использования имущества, возможности и эффективности его восстановления;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 о списании задолженности неплатежеспособных дебиторов, а также списании с </w:t>
      </w:r>
      <w:proofErr w:type="spellStart"/>
      <w:r w:rsidRPr="008E24D5">
        <w:rPr>
          <w:rFonts w:ascii="Times New Roman" w:eastAsia="Times New Roman" w:hAnsi="Times New Roman" w:cs="Times New Roman"/>
          <w:sz w:val="28"/>
          <w:szCs w:val="28"/>
        </w:rPr>
        <w:t>забалансового</w:t>
      </w:r>
      <w:proofErr w:type="spellEnd"/>
      <w:r w:rsidRPr="008E24D5">
        <w:rPr>
          <w:rFonts w:ascii="Times New Roman" w:eastAsia="Times New Roman" w:hAnsi="Times New Roman" w:cs="Times New Roman"/>
          <w:sz w:val="28"/>
          <w:szCs w:val="28"/>
        </w:rPr>
        <w:t xml:space="preserve"> учета задолженности, признанной безнадежной к взысканию.</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3.2. Решение о выбытии имущества принимается, если оно:</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 выбыло из владения, пользования, распоряжения вследствие гибели или уничтожения, в том числе в результате хищения, недостачи, порчи, выявленных при инвентаризации, а </w:t>
      </w:r>
      <w:proofErr w:type="gramStart"/>
      <w:r w:rsidRPr="008E24D5">
        <w:rPr>
          <w:rFonts w:ascii="Times New Roman" w:eastAsia="Times New Roman" w:hAnsi="Times New Roman" w:cs="Times New Roman"/>
          <w:sz w:val="28"/>
          <w:szCs w:val="28"/>
        </w:rPr>
        <w:t>также</w:t>
      </w:r>
      <w:proofErr w:type="gramEnd"/>
      <w:r w:rsidRPr="008E24D5">
        <w:rPr>
          <w:rFonts w:ascii="Times New Roman" w:eastAsia="Times New Roman" w:hAnsi="Times New Roman" w:cs="Times New Roman"/>
          <w:sz w:val="28"/>
          <w:szCs w:val="28"/>
        </w:rPr>
        <w:t xml:space="preserve"> если невозможно выяснить его местонахождение;</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proofErr w:type="gramStart"/>
      <w:r w:rsidRPr="008E24D5">
        <w:rPr>
          <w:rFonts w:ascii="Times New Roman" w:eastAsia="Times New Roman" w:hAnsi="Times New Roman" w:cs="Times New Roman"/>
          <w:sz w:val="28"/>
          <w:szCs w:val="28"/>
        </w:rPr>
        <w:t>- передается государственному (муниципальному) учреждению, органу государственной власти, местного самоуправления, государственному (муниципальному) предприятию;</w:t>
      </w:r>
      <w:proofErr w:type="gramEnd"/>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в других случаях, предусмотренных законодательством РФ.</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3.3. Решение о списании имущества принимается комиссией после проведения следующих мероприятий:</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осмотр имущества, подлежащего списанию (при наличии такой возможности), с учетом данных, содержащихся в учетно-технической и иной документации;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установление причин списания имущества: физический и (или) моральный износ, нарушение условий содержания и (или) эксплуатации, авария, стихийное бедствие, длительное неиспользование имущества, иные причины;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установление виновных лиц, действия которых привели к необходимости списать имущество до истечения срока его полезного использования;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подготовка документов, необходимых для принятия решения о списании имущества.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3.4.  В случае признания задолженности неплатежеспособных дебиторов нереальной к взысканию комиссия принимает решение о списании такой задолженности на </w:t>
      </w:r>
      <w:proofErr w:type="spellStart"/>
      <w:r w:rsidRPr="008E24D5">
        <w:rPr>
          <w:rFonts w:ascii="Times New Roman" w:eastAsia="Times New Roman" w:hAnsi="Times New Roman" w:cs="Times New Roman"/>
          <w:sz w:val="28"/>
          <w:szCs w:val="28"/>
        </w:rPr>
        <w:t>забалансовый</w:t>
      </w:r>
      <w:proofErr w:type="spellEnd"/>
      <w:r w:rsidRPr="008E24D5">
        <w:rPr>
          <w:rFonts w:ascii="Times New Roman" w:eastAsia="Times New Roman" w:hAnsi="Times New Roman" w:cs="Times New Roman"/>
          <w:sz w:val="28"/>
          <w:szCs w:val="28"/>
        </w:rPr>
        <w:t xml:space="preserve"> учет.</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Решение о списании задолженности с </w:t>
      </w:r>
      <w:proofErr w:type="spellStart"/>
      <w:r w:rsidRPr="008E24D5">
        <w:rPr>
          <w:rFonts w:ascii="Times New Roman" w:eastAsia="Times New Roman" w:hAnsi="Times New Roman" w:cs="Times New Roman"/>
          <w:sz w:val="28"/>
          <w:szCs w:val="28"/>
        </w:rPr>
        <w:t>забалансового</w:t>
      </w:r>
      <w:proofErr w:type="spellEnd"/>
      <w:r w:rsidRPr="008E24D5">
        <w:rPr>
          <w:rFonts w:ascii="Times New Roman" w:eastAsia="Times New Roman" w:hAnsi="Times New Roman" w:cs="Times New Roman"/>
          <w:sz w:val="28"/>
          <w:szCs w:val="28"/>
        </w:rPr>
        <w:t xml:space="preserve"> счета 04 комиссия принимает при признании задолженности безнадежной к взысканию после проверки документов, необходимых для списания задолженности неплатежеспособных дебиторов.</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3.5. Выбытие (списание) нефинансовых активов </w:t>
      </w:r>
      <w:proofErr w:type="gramStart"/>
      <w:r w:rsidRPr="008E24D5">
        <w:rPr>
          <w:rFonts w:ascii="Times New Roman" w:eastAsia="Times New Roman" w:hAnsi="Times New Roman" w:cs="Times New Roman"/>
          <w:sz w:val="28"/>
          <w:szCs w:val="28"/>
        </w:rPr>
        <w:t>оформляется</w:t>
      </w:r>
      <w:proofErr w:type="gramEnd"/>
      <w:r w:rsidRPr="008E24D5">
        <w:rPr>
          <w:rFonts w:ascii="Times New Roman" w:eastAsia="Times New Roman" w:hAnsi="Times New Roman" w:cs="Times New Roman"/>
          <w:sz w:val="28"/>
          <w:szCs w:val="28"/>
        </w:rPr>
        <w:t xml:space="preserve"> следую - </w:t>
      </w:r>
      <w:proofErr w:type="spellStart"/>
      <w:r w:rsidRPr="008E24D5">
        <w:rPr>
          <w:rFonts w:ascii="Times New Roman" w:eastAsia="Times New Roman" w:hAnsi="Times New Roman" w:cs="Times New Roman"/>
          <w:sz w:val="28"/>
          <w:szCs w:val="28"/>
        </w:rPr>
        <w:t>щими</w:t>
      </w:r>
      <w:proofErr w:type="spellEnd"/>
      <w:r w:rsidRPr="008E24D5">
        <w:rPr>
          <w:rFonts w:ascii="Times New Roman" w:eastAsia="Times New Roman" w:hAnsi="Times New Roman" w:cs="Times New Roman"/>
          <w:sz w:val="28"/>
          <w:szCs w:val="28"/>
        </w:rPr>
        <w:t xml:space="preserve"> документами: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акт о приеме-передаче объектов нефинансовых активов (ф. 0504101);</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акт о списании объектов нефинансовых активов (кроме транспортных средств) (ф. 0504104);</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акт о списании транспортного средства (ф. 0504105);</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акт о списании мягкого и хозяйственного инвентаря (ф. 0504143);</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акт о списании материальных запасов (ф. 0504230).</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3.6. Оформленный комиссией акт о списании имущества утверждается руководителем.</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3.7. До утверждения в установленном порядке акта о списании реализация мероприятий, предусмотренных этим актом, не допускается.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Реализация мероприятий осуществляется самостоятельно либо с привлечением третьих лиц на основании заключенного договора и подтверждается комиссией.</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4. Принятие решений по вопросам обесценения активов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4.1. При выявлении признаков возможного обесценения (снижения убытка) соответствующие обстоятельства рассматриваются комиссией.</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4.2. Если по результатам рассмотрения выявленные признаки обесценения (снижения убытка) признаны существенными, комиссия выносит заключение о необходимости определить справедливую стоимость каждого актива, по которому выявлены признаки возможного обесценения (снижения убытка), или об отсутствии такой необходимости.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4.3. Если выявленные признаки обесценения (снижения убытка) являются несущественными, комиссия выносит заключение об отсутствии необходимости определять справедливую стоимость.</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4.4. В случае необходимости определить справедливую стоимость комиссия утверждает метод, который будет при этом использоваться.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4.5. Заключение о необходимости (отсутствии необходимости) определить справедливую стоимость и о применяемом для этого методе оформляется в виде представления для руководителя.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4.6. В представление могут быть включены рекомендации комиссии по дальнейшему использованию имущества.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4.7. Если выявлены признаки снижения убытка от обесценения, а сумма убытка не подлежит восстановлению, комиссия выносит заключение о необходимости (отсутствии необходимости) скорректировать оставшийся срок полезного использования актива. Это заключение оформляется в виде представления для руководителя.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Приложение № 7</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к Учетной политике </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для целей бюджетного учета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Порядок проведения инвентаризации активов и обязательств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1. Организация проведения инвентаризации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1.1. Целями инвентаризации являются выявление фактического наличия имущества, сопоставление с данными учета и проверка полноты и корректности отражения в учете обязательств.</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1.2. Количество инвентаризаций, дата их проведения, перечень активов и финансовых обязательств, проверяемых при каждой из них, устанавливаются отдельным распорядительным актом руководителя, кроме случаев, предусмотренных в п. 81 СГС "Концептуальные основы".</w:t>
      </w:r>
    </w:p>
    <w:p w:rsidR="008E24D5" w:rsidRPr="008E24D5" w:rsidRDefault="008E24D5" w:rsidP="008E24D5">
      <w:pPr>
        <w:suppressAutoHyphens/>
        <w:autoSpaceDE w:val="0"/>
        <w:autoSpaceDN w:val="0"/>
        <w:adjustRightInd w:val="0"/>
        <w:spacing w:after="0" w:line="240" w:lineRule="auto"/>
        <w:ind w:left="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1.3. Для осуществления контроля, обеспечивающего сохранность материальных ценностей и денежных средств, помимо обязательных случаев проведения инвентаризации в течение отчетного периода может быть инициировано проведение внеплановой инвентаризации.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1.4. Распорядительным актом о проведении инвентаризации является решение о проведении инвентаризации (ф. 0510439).</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В решении (ф. 0510439) указываются: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основания проведения инвентаризации;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объекты инвентаризации;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сроки проведения инвентаризации;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дата, на которую проводится инвентаризация;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состав инвентаризационных комиссий (рабочих инвентаризационных комиссий);</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ответственные лица, в отношении которых проводится инвентаризация;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место проведения инвентаризации.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1.5. Членами комиссии могут быть должностные лица и специалисты, которые способны оценить состояние имущества и обязательств. Кроме того, в инвентаризационную комиссию могут быть включены специалисты, осуществляющие внутренний контроль.</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1.6. Председатель инвентаризационной комиссии перед началом инвентаризации готовит план работы, </w:t>
      </w:r>
      <w:proofErr w:type="gramStart"/>
      <w:r w:rsidRPr="008E24D5">
        <w:rPr>
          <w:rFonts w:ascii="Times New Roman" w:eastAsia="Times New Roman" w:hAnsi="Times New Roman" w:cs="Times New Roman"/>
          <w:sz w:val="28"/>
          <w:szCs w:val="28"/>
        </w:rPr>
        <w:t>проводит инструктаж с членами комиссии и организует</w:t>
      </w:r>
      <w:proofErr w:type="gramEnd"/>
      <w:r w:rsidRPr="008E24D5">
        <w:rPr>
          <w:rFonts w:ascii="Times New Roman" w:eastAsia="Times New Roman" w:hAnsi="Times New Roman" w:cs="Times New Roman"/>
          <w:sz w:val="28"/>
          <w:szCs w:val="28"/>
        </w:rPr>
        <w:t xml:space="preserve"> изучение ими законодательства РФ, нормативных правовых актов по проведению инвентаризации, организации и ведению учета имущества и обязательств, знакомит членов комиссии с материалами предыдущих инвентаризаций, ревизий и проверок.</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До начала проверки председатель инвентаризационной комиссии обязан завизировать последние приходные и расходные документы и сделать в них запись "До инвентаризации </w:t>
      </w:r>
      <w:proofErr w:type="gramStart"/>
      <w:r w:rsidRPr="008E24D5">
        <w:rPr>
          <w:rFonts w:ascii="Times New Roman" w:eastAsia="Times New Roman" w:hAnsi="Times New Roman" w:cs="Times New Roman"/>
          <w:sz w:val="28"/>
          <w:szCs w:val="28"/>
        </w:rPr>
        <w:t>на</w:t>
      </w:r>
      <w:proofErr w:type="gramEnd"/>
      <w:r w:rsidRPr="008E24D5">
        <w:rPr>
          <w:rFonts w:ascii="Times New Roman" w:eastAsia="Times New Roman" w:hAnsi="Times New Roman" w:cs="Times New Roman"/>
          <w:sz w:val="28"/>
          <w:szCs w:val="28"/>
        </w:rPr>
        <w:t xml:space="preserve"> "(дата)". После этого должностные лица отражают в регистрах учета указанные документы, определяют остатки инвентаризируемого имущества и обязательств к началу инвентаризации.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1.7. Ответственные лица в состав инвентаризационной комиссии не входят. Их присутствие при проверке фактического наличия имущества является обязательным.</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С ответственных лиц члены инвентаризационной комиссии обязаны взять расписки в том, что к началу инвентаризации все расходные и приходные документы сданы для отражения в учете или переданы комиссии и все ценности, поступившие на их ответственное хранение, оприходованы, а выбывшие списаны в расход. Аналогичные расписки дают и лица, имеющие подотчетные суммы на приобретение или доверенности на получение имущества.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1.8. Фактическое наличие имущества при инвентаризации проверяют путем подсчета, взвешивания, обмера. Для этого руководитель должен предоставить членам комиссии необходимый персонал и механизмы (весы, контрольно-измерительные приборы и т.п.).</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1.9. Результаты инвентаризации отражаются в инвентаризационных описях (актах). Инвентаризационная комиссия обеспечивает полноту и точность данных о фактических остатках имущества, правильность и своевременность оформления материалов. Для каждого вида имущества оформляется своя форма инвентаризационной описи.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1.10. Инвентаризационные описи составляются не менее чем в двух экземплярах отдельно по каждому месту хранения ценностей и ответственным лицам. Указанные документы подписывают все члены инвентаризационной комиссии и ответственные лица. В конце описи ответственные лица делают запись об отсутствии каких-либо претензий к членам комиссии и принятии перечисленного в описи имущества на ответственное хранение. Данная запись также подтверждает проведение проверки имущества в присутствии указанных лиц. Один экземпляр передается для отражения записей в учете, а второй остается у ответственных лиц.</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1.11. На имущество, которое получено в пользование, находится на ответственном хранении, арендовано, составляются отдельные описи (акты).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1.12. При инвентаризации имущества казны сведения о фактическом наличии инвентаризируемых объектов учета (реестровые записи об объектах имущества казны из Реестра имущества) записываются комиссией в инвентаризационные описи (сличительные ведомости) (ф. 0504087) по нефинансовым активам имущества казны.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1.13. Причины выявленных расхождений (недостач, излишков) и (или) предложения по их устранению указываются в графе 19 "Примечание" инвентаризационной описи (сличительной ведомости) (ф. 0504087) по нефинансовым активам имущества казны.</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1.14. Предложения об урегулировании (устранении) выявленных при инвентаризации расхождений данных из реестра имущества и данных бюджетного учета представляются на рассмотрение руководителю, принимающему окончательное решение по выявленным фактам расхождений (об уточняющих записях в реестре имущества, уточняющих записях в бюджетном учете или иных решениях).</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2. Обязанности и права инвентаризационной комиссии</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и иных лиц при проведении инвентаризации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2.1. Председатель комиссии обязан: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быть принципиальным, соблюдать профессиональную этику и конфиденциальность;</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определять методы и способы инвентаризации;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распределять направления проведения инвентаризации между членами комиссии;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организовывать проведение инвентаризации согласно утвержденному плану (программе);</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осуществлять общее руководство членами комиссии в процессе инвентаризации;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обеспечивать сохранность полученных документов, отчетов и других материалов, проверяемых в ходе инвентаризации.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2.2. Председатель комиссии имеет право:</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проходить во все здания и помещения, занимаемые объектом инвентаризации, с учетом ограничений, установленных законодательством;</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давать указания должностным лицам о предоставлении комиссии необходимых для проверки документов и сведений (информации);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получать от должностных и ответственных лиц письменные объяснения по вопросам, возникающим в ходе проведения инвентаризации, копии документов, связанных с осуществлением финансовых, хозяйственных операций объекта инвентаризации;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по согласованию с руководителем привлекать должностных лиц к проведению инвентаризации;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вносить предложения об устранении выявленных в ходе проведения инвентаризации нарушений и недостатков.</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2.3. Члены комиссии обязаны: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быть принципиальными, соблюдать профессиональную этику и конфиденциальность;</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проводить инвентаризацию в соответствии с утвержденным планом (программой);</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незамедлительно докладывать председателю комиссии о выявленных в процессе инвентаризации нарушениях и злоупотреблениях;</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обеспечивать сохранность полученных документов, отчетов и других материалов, проверяемых в ходе инвентаризации.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2.4. Члены комиссии имеют право:</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проходить во все здания и помещения, занимаемые объектом инвентаризации, с учетом ограничений, установленных законодательством;</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ходатайствовать перед председателем комиссии о предоставлении им необходимых для проверки документов и сведений (информации).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2.5. Руководитель и проверяемые должностные лица в процессе контрольных мероприятий обязаны: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предоставить инвентаризационной комиссии оборудованное персональным компьютером помещение, позволяющее обеспечить сохранность переданных документов;</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оказывать содействие в проведении инвентаризации;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представлять по требованию председателя комиссии и в установленные им сроки документы, необходимые для проверки;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давать справки и объяснения в устной и письменной форме по вопросам, возникающим в ходе проведения инвентаризации.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2.6. Инвентаризационная комиссия несет ответственность за качественное проведение инвентаризации в соответствии с законодательством РФ.</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2.7. Члены комиссии освобождаются от выполнения своих функциональных обязанностей по основной занимаемой должности на весь срок проведения инвентаризации.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3. Имущество и обязательства, подлежащие инвентаризации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3.1. Инвентаризации подлежит все имущество независимо от его местонахождения, а также все виды обязательств, в том числе:</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имущество и обязательства, учтенные на балансовых счетах;</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 имущество, учтенное на </w:t>
      </w:r>
      <w:proofErr w:type="spellStart"/>
      <w:r w:rsidRPr="008E24D5">
        <w:rPr>
          <w:rFonts w:ascii="Times New Roman" w:eastAsia="Times New Roman" w:hAnsi="Times New Roman" w:cs="Times New Roman"/>
          <w:sz w:val="28"/>
          <w:szCs w:val="28"/>
        </w:rPr>
        <w:t>забалансовых</w:t>
      </w:r>
      <w:proofErr w:type="spellEnd"/>
      <w:r w:rsidRPr="008E24D5">
        <w:rPr>
          <w:rFonts w:ascii="Times New Roman" w:eastAsia="Times New Roman" w:hAnsi="Times New Roman" w:cs="Times New Roman"/>
          <w:sz w:val="28"/>
          <w:szCs w:val="28"/>
        </w:rPr>
        <w:t xml:space="preserve"> счетах;</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другое имущество и обязательства в соответствии с распоряжением об инвентаризации.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Фактически наличествующее имущество, не учтенное по каким-либо причинам, подлежит принятию к учету.</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4. Оформление результатов инвентаризации</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и регулирование выявленных расхождений</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4.1. На основании инвентаризационных описей, по которым выявлено несоответствие фактического наличия финансовых и нефинансовых активов, иного имущества и обязательств данным учета, составляются ведомости расхождений по результатам инвентаризации (ф. 0504092). В них фиксируются установленные расхождения с данными учета: недостачи и излишки по каждому объекту учета в количественном и стоимостном выражении. Ценности, не принадлежащие на праве </w:t>
      </w:r>
      <w:proofErr w:type="gramStart"/>
      <w:r w:rsidRPr="008E24D5">
        <w:rPr>
          <w:rFonts w:ascii="Times New Roman" w:eastAsia="Times New Roman" w:hAnsi="Times New Roman" w:cs="Times New Roman"/>
          <w:sz w:val="28"/>
          <w:szCs w:val="28"/>
        </w:rPr>
        <w:t>оперативного</w:t>
      </w:r>
      <w:proofErr w:type="gramEnd"/>
      <w:r w:rsidRPr="008E24D5">
        <w:rPr>
          <w:rFonts w:ascii="Times New Roman" w:eastAsia="Times New Roman" w:hAnsi="Times New Roman" w:cs="Times New Roman"/>
          <w:sz w:val="28"/>
          <w:szCs w:val="28"/>
        </w:rPr>
        <w:t xml:space="preserve"> управления, но числящиеся в учете на </w:t>
      </w:r>
      <w:proofErr w:type="spellStart"/>
      <w:r w:rsidRPr="008E24D5">
        <w:rPr>
          <w:rFonts w:ascii="Times New Roman" w:eastAsia="Times New Roman" w:hAnsi="Times New Roman" w:cs="Times New Roman"/>
          <w:sz w:val="28"/>
          <w:szCs w:val="28"/>
        </w:rPr>
        <w:t>забалансовых</w:t>
      </w:r>
      <w:proofErr w:type="spellEnd"/>
      <w:r w:rsidRPr="008E24D5">
        <w:rPr>
          <w:rFonts w:ascii="Times New Roman" w:eastAsia="Times New Roman" w:hAnsi="Times New Roman" w:cs="Times New Roman"/>
          <w:sz w:val="28"/>
          <w:szCs w:val="28"/>
        </w:rPr>
        <w:t xml:space="preserve"> счетах, вносятся в отдельную ведомость.</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4.2. По всем недостачам и излишкам, пересортице инвентаризационная комиссия получает письменные объяснения ответственных лиц, что должно быть отражено в инвентаризационных описях. На основании представленных объяснений и материалов проверок инвентаризационная комиссия определяет причины и характер выявленных отклонений от данных учета.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4.3. По результатам инвентаризации председатель инвентаризационной комиссии готовит для руководителя предложения: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по отнесению недостач имущества, а также имущества, пришедшего в негодность, за счет виновных лиц либо по списанию;</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оприходованию излишков;</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необходимости создания (корректировки) и определения величин оценочных резервов в случаях, установленных нормативными актами и (или) Учетной политикой;</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списанию невостребованной кредиторской задолженности;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оптимизации приема, хранения и отпуска материальных ценностей;</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иные предложения.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4.4. На основании инвентаризационных описей комиссия составляет акт о результатах инвентаризации (ф. 0504835). При выявлении по результатам инвентаризации расхождений к акту прилагается ведомость расхождений по результатам инвентаризации (ф. 0504092).</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4.5. По результатам инвентаризации руководитель издает распорядительный акт.</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Приложение №8</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к Учетной политике</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для целей бюджетного учета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Порядок передачи документов бухгалтерского учета</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и дел при смене руководителя, начальника отдела</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экономики и финансов администрации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1. Организация передачи документов и дел</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color w:val="000000"/>
          <w:sz w:val="28"/>
          <w:szCs w:val="28"/>
        </w:rPr>
        <w:t>1.1. Основанием для передачи документов и дел является прекращение полномочий руководителя, распоряжение об освобождении от должности начальника отдела экономики и финансов администрации.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1.2.  При возникновении основания, названного в п. 1.1, издается распоряжение о передаче документов и дел. В нем указываются: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а) лицо, передающее документы и дела;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б) лицо, которому передаются документы и дела;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в) дата передачи документов и дел и время начала и предельный срок такой передачи;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г) состав комиссии, создаваемой для передачи документов и дел (далее - комиссия);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д) перечень имущества и обязательств, подлежащих инвентаризации, и состав инвентаризационной комиссии (если он отличается от состава комиссии, создаваемой для передачи документов и дел).</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1.3. На время участия в работе комиссии ее члены освобождаются от исполнения своих непосредственных должностных обязанностей, если иное не указано в распоряжении о передаче документов и дел.</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2. Порядок передачи документов и дел</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2.1. Передача документов и дел начинается с проведения инвентаризации.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2.2. Инвентаризации подлежит все имущество, которое закреплено за лицом, передающим дела и документы.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2.3. Проведение инвентаризации и оформление ее результатов осуществляется в соответствии с Порядком проведения инвентаризации, приведенным в Приложении N 7 к Учетной политике.</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2.4. Непосредственно при передаче дел и документов осуществляются следующие действия: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а) передающее лицо в присутствии всех членов комиссии демонстрирует принимающему лицу все передаваемые документы, в том числе:</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учредительные, регистрационные и иные документы;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лицензии, свидетельства, патенты и пр.;</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документы учетной политики;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бюджетную и налоговую отчетность;</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документы, подтверждающие регистрацию прав на недвижимое имущество, документы о регистрации (постановке на учет) транспортных средств;</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акты ревизий и проверок;</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план-график закупок;</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бланки строгой отчетности;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материалы о недостачах и хищениях, переданные и не переданные в правоохранительные органы;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регистры бухгалтерского учета: книги, оборотные ведомости, карточки, журналы операций и пр.;</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регистры налогового учета;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договоры с контрагентами;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акты сверки расчетов с налоговыми органами, контрагентами;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первичные (сводные) учетные документы;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книгу покупок, книгу продаж, журналы регистрации счетов-фактур;</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документы по инвентаризации имущества и обязательств, в том числе акты инвентаризации, инвентаризационные описи, сличительные ведомости;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иные документы;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б) передающее лицо в присутствии всех членов комиссии демонстрирует принимающему лицу всю информацию, которая </w:t>
      </w:r>
      <w:proofErr w:type="gramStart"/>
      <w:r w:rsidRPr="008E24D5">
        <w:rPr>
          <w:rFonts w:ascii="Times New Roman" w:eastAsia="Times New Roman" w:hAnsi="Times New Roman" w:cs="Times New Roman"/>
          <w:sz w:val="28"/>
          <w:szCs w:val="28"/>
        </w:rPr>
        <w:t>имеется в электронном виде и подлежит</w:t>
      </w:r>
      <w:proofErr w:type="gramEnd"/>
      <w:r w:rsidRPr="008E24D5">
        <w:rPr>
          <w:rFonts w:ascii="Times New Roman" w:eastAsia="Times New Roman" w:hAnsi="Times New Roman" w:cs="Times New Roman"/>
          <w:sz w:val="28"/>
          <w:szCs w:val="28"/>
        </w:rPr>
        <w:t xml:space="preserve"> передаче (бухгалтерские базы, пароли и иные средства доступа к необходимым для работы ресурсам и пр.);</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в) передающее лицо в присутствии всех членов комиссии передает принимающему лицу все электронные носители, необходимые для работы, в частности сертификаты электронной подписи, а также демонстрирует порядок их применения (если это не сделано ранее);</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г) передающее лицо в присутствии всех членов комиссии передает принимающему лицу ключи от сейфов, печати и штампы, чековые книжки и т.п.;</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д) передающее лицо в присутствии всех членов комиссии доводит до принимающего лица информацию обо всех проблемах, нерешенных делах, возможных или имеющих место претензиях контролирующих органов и иных аналогичных вопросах;</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е) при необходимости передающее лицо дает пояснения по любому из передаваемых (демонстрируемых в процессе передачи) документов, информации, предметов. Предоставление пояснений по любому вопросу принимающего лица и (или) члена комиссии обязательно.</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2.5. По результатам передачи дел и документов составляется акт по форме, приведенной в приложении к настоящему Порядку.</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2.6. В акте отражается каждое действие, осуществленное при передаче, а также все документы, которые были переданы (продемонстрированы) в процессе передачи.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2.7. В акте отражаются все существенные недостатки и нарушения в организации работы по ведению учета, выявленные в процессе передачи документов и дел.</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2.8. Акт составляется в двух экземплярах (для </w:t>
      </w:r>
      <w:proofErr w:type="gramStart"/>
      <w:r w:rsidRPr="008E24D5">
        <w:rPr>
          <w:rFonts w:ascii="Times New Roman" w:eastAsia="Times New Roman" w:hAnsi="Times New Roman" w:cs="Times New Roman"/>
          <w:sz w:val="28"/>
          <w:szCs w:val="28"/>
        </w:rPr>
        <w:t>передающего</w:t>
      </w:r>
      <w:proofErr w:type="gramEnd"/>
      <w:r w:rsidRPr="008E24D5">
        <w:rPr>
          <w:rFonts w:ascii="Times New Roman" w:eastAsia="Times New Roman" w:hAnsi="Times New Roman" w:cs="Times New Roman"/>
          <w:sz w:val="28"/>
          <w:szCs w:val="28"/>
        </w:rPr>
        <w:t xml:space="preserve"> и принимающего), подписывается передающим лицом, принимающим лицом и всеми членами комиссии. Отказ от подписания акта не допускается.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2.9. Каждое из лиц, подписывающих акт, имеет право внести в него все дополнения (примечания), которые сочтет нужным, а также привести рекомендации и предложения. Все дополнения, примечания, рекомендации и предложения излагаются в самом акте, а при их значительном объеме - на отдельном листе. В последнем случае при подписании делается отметка "Дополнения (примечания, рекомендации, предложения) прилагаются".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Приложение</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к Порядку</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передачи документов</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8E24D5">
        <w:rPr>
          <w:rFonts w:ascii="Times New Roman" w:eastAsia="Times New Roman" w:hAnsi="Times New Roman" w:cs="Times New Roman"/>
          <w:sz w:val="28"/>
          <w:szCs w:val="28"/>
        </w:rPr>
        <w:t>бухгалтерского учета и дел</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________________________________________</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(наименование организации)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color w:val="000000"/>
          <w:sz w:val="24"/>
          <w:szCs w:val="24"/>
        </w:rPr>
        <w:t>АКТ</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приема-передачи документов и дел</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________________________ "__" _________ 20____ г.</w:t>
      </w:r>
      <w:r w:rsidRPr="008E24D5">
        <w:rPr>
          <w:rFonts w:ascii="Times New Roman" w:eastAsia="Times New Roman" w:hAnsi="Times New Roman" w:cs="Times New Roman"/>
          <w:sz w:val="24"/>
          <w:szCs w:val="24"/>
        </w:rPr>
        <w:br/>
        <w:t>(место подписания акта)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Мы, нижеподписавшиеся:</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 xml:space="preserve">_____________________________________________________________ - </w:t>
      </w:r>
      <w:proofErr w:type="gramStart"/>
      <w:r w:rsidRPr="008E24D5">
        <w:rPr>
          <w:rFonts w:ascii="Times New Roman" w:eastAsia="Times New Roman" w:hAnsi="Times New Roman" w:cs="Times New Roman"/>
          <w:sz w:val="24"/>
          <w:szCs w:val="24"/>
          <w:lang w:eastAsia="zh-CN"/>
        </w:rPr>
        <w:t>сдающий</w:t>
      </w:r>
      <w:proofErr w:type="gramEnd"/>
      <w:r w:rsidRPr="008E24D5">
        <w:rPr>
          <w:rFonts w:ascii="Times New Roman" w:eastAsia="Times New Roman" w:hAnsi="Times New Roman" w:cs="Times New Roman"/>
          <w:sz w:val="24"/>
          <w:szCs w:val="24"/>
          <w:lang w:eastAsia="zh-CN"/>
        </w:rPr>
        <w:t xml:space="preserve"> документы и дела,</w:t>
      </w:r>
    </w:p>
    <w:p w:rsidR="008E24D5" w:rsidRPr="008E24D5" w:rsidRDefault="008E24D5" w:rsidP="008E24D5">
      <w:pPr>
        <w:suppressAutoHyphens/>
        <w:spacing w:after="0" w:line="240" w:lineRule="auto"/>
        <w:ind w:left="2551"/>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(должность, Ф.И.О.)</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 xml:space="preserve">_________________________________________________________ - </w:t>
      </w:r>
      <w:proofErr w:type="gramStart"/>
      <w:r w:rsidRPr="008E24D5">
        <w:rPr>
          <w:rFonts w:ascii="Times New Roman" w:eastAsia="Times New Roman" w:hAnsi="Times New Roman" w:cs="Times New Roman"/>
          <w:sz w:val="24"/>
          <w:szCs w:val="24"/>
          <w:lang w:eastAsia="zh-CN"/>
        </w:rPr>
        <w:t>принимающий</w:t>
      </w:r>
      <w:proofErr w:type="gramEnd"/>
      <w:r w:rsidRPr="008E24D5">
        <w:rPr>
          <w:rFonts w:ascii="Times New Roman" w:eastAsia="Times New Roman" w:hAnsi="Times New Roman" w:cs="Times New Roman"/>
          <w:sz w:val="24"/>
          <w:szCs w:val="24"/>
          <w:lang w:eastAsia="zh-CN"/>
        </w:rPr>
        <w:t xml:space="preserve"> документы и дела,</w:t>
      </w:r>
    </w:p>
    <w:p w:rsidR="008E24D5" w:rsidRPr="008E24D5" w:rsidRDefault="008E24D5" w:rsidP="008E24D5">
      <w:pPr>
        <w:suppressAutoHyphens/>
        <w:spacing w:after="0" w:line="240" w:lineRule="auto"/>
        <w:ind w:left="2551"/>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(должность, Ф.И.О.)</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члены комиссии, созданной ______________________________________________________________</w:t>
      </w:r>
    </w:p>
    <w:p w:rsidR="008E24D5" w:rsidRPr="008E24D5" w:rsidRDefault="008E24D5" w:rsidP="008E24D5">
      <w:pPr>
        <w:suppressAutoHyphens/>
        <w:spacing w:after="0" w:line="240" w:lineRule="auto"/>
        <w:ind w:left="4479"/>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(вид документа - приказ, распоряжение и т.п.)</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___________________________________________________ от _____________ N ________________</w:t>
      </w:r>
    </w:p>
    <w:p w:rsidR="008E24D5" w:rsidRPr="008E24D5" w:rsidRDefault="008E24D5" w:rsidP="008E24D5">
      <w:pPr>
        <w:suppressAutoHyphens/>
        <w:spacing w:after="0" w:line="240" w:lineRule="auto"/>
        <w:ind w:left="1587"/>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(должность руководителя)</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_________________________________________________________________- председатель комиссии,</w:t>
      </w:r>
    </w:p>
    <w:p w:rsidR="008E24D5" w:rsidRPr="008E24D5" w:rsidRDefault="008E24D5" w:rsidP="008E24D5">
      <w:pPr>
        <w:suppressAutoHyphens/>
        <w:spacing w:after="0" w:line="240" w:lineRule="auto"/>
        <w:ind w:left="3005"/>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(должность, Ф.И.О.)</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________________________________________________________________________- член комиссии,</w:t>
      </w:r>
    </w:p>
    <w:p w:rsidR="008E24D5" w:rsidRPr="008E24D5" w:rsidRDefault="008E24D5" w:rsidP="008E24D5">
      <w:pPr>
        <w:suppressAutoHyphens/>
        <w:spacing w:after="0" w:line="240" w:lineRule="auto"/>
        <w:ind w:left="3005"/>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(должность, Ф.И.О.)</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________________________________________________________________________- член комиссии,</w:t>
      </w:r>
    </w:p>
    <w:p w:rsidR="008E24D5" w:rsidRPr="008E24D5" w:rsidRDefault="008E24D5" w:rsidP="008E24D5">
      <w:pPr>
        <w:suppressAutoHyphens/>
        <w:spacing w:after="0" w:line="240" w:lineRule="auto"/>
        <w:ind w:left="3005"/>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(должность, Ф.И.О.)</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представитель _________________________________________________________________________,</w:t>
      </w:r>
    </w:p>
    <w:p w:rsidR="008E24D5" w:rsidRPr="008E24D5" w:rsidRDefault="008E24D5" w:rsidP="008E24D5">
      <w:pPr>
        <w:suppressAutoHyphens/>
        <w:spacing w:after="0" w:line="240" w:lineRule="auto"/>
        <w:ind w:left="4932"/>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(должность, Ф.И.О.)</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составили настоящий акт о том, что</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________________________________________________________________________________________</w:t>
      </w:r>
    </w:p>
    <w:p w:rsidR="008E24D5" w:rsidRPr="008E24D5" w:rsidRDefault="008E24D5" w:rsidP="008E24D5">
      <w:pPr>
        <w:suppressAutoHyphens/>
        <w:spacing w:after="0" w:line="240" w:lineRule="auto"/>
        <w:ind w:left="1417"/>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 xml:space="preserve">(должность, фамилия, инициалы </w:t>
      </w:r>
      <w:proofErr w:type="gramStart"/>
      <w:r w:rsidRPr="008E24D5">
        <w:rPr>
          <w:rFonts w:ascii="Times New Roman" w:eastAsia="Times New Roman" w:hAnsi="Times New Roman" w:cs="Times New Roman"/>
          <w:sz w:val="24"/>
          <w:szCs w:val="24"/>
          <w:lang w:eastAsia="zh-CN"/>
        </w:rPr>
        <w:t>сдающего</w:t>
      </w:r>
      <w:proofErr w:type="gramEnd"/>
      <w:r w:rsidRPr="008E24D5">
        <w:rPr>
          <w:rFonts w:ascii="Times New Roman" w:eastAsia="Times New Roman" w:hAnsi="Times New Roman" w:cs="Times New Roman"/>
          <w:sz w:val="24"/>
          <w:szCs w:val="24"/>
          <w:lang w:eastAsia="zh-CN"/>
        </w:rPr>
        <w:t xml:space="preserve"> в творительном падеже)</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_____________________________________________________________________________________</w:t>
      </w:r>
    </w:p>
    <w:p w:rsidR="008E24D5" w:rsidRPr="008E24D5" w:rsidRDefault="008E24D5" w:rsidP="008E24D5">
      <w:pPr>
        <w:suppressAutoHyphens/>
        <w:spacing w:after="0" w:line="240" w:lineRule="auto"/>
        <w:ind w:left="1417"/>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 xml:space="preserve">(должность, фамилия, инициалы </w:t>
      </w:r>
      <w:proofErr w:type="gramStart"/>
      <w:r w:rsidRPr="008E24D5">
        <w:rPr>
          <w:rFonts w:ascii="Times New Roman" w:eastAsia="Times New Roman" w:hAnsi="Times New Roman" w:cs="Times New Roman"/>
          <w:sz w:val="24"/>
          <w:szCs w:val="24"/>
          <w:lang w:eastAsia="zh-CN"/>
        </w:rPr>
        <w:t>принимающего</w:t>
      </w:r>
      <w:proofErr w:type="gramEnd"/>
      <w:r w:rsidRPr="008E24D5">
        <w:rPr>
          <w:rFonts w:ascii="Times New Roman" w:eastAsia="Times New Roman" w:hAnsi="Times New Roman" w:cs="Times New Roman"/>
          <w:sz w:val="24"/>
          <w:szCs w:val="24"/>
          <w:lang w:eastAsia="zh-CN"/>
        </w:rPr>
        <w:t xml:space="preserve"> в дательном падеже)</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lang w:eastAsia="zh-CN"/>
        </w:rPr>
        <w:t>переданы:</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1. Следующие документы и сведения: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5102"/>
        <w:gridCol w:w="3288"/>
      </w:tblGrid>
      <w:tr w:rsidR="008E24D5" w:rsidRPr="008E24D5" w:rsidTr="00DA0169">
        <w:tc>
          <w:tcPr>
            <w:tcW w:w="68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 xml:space="preserve">N </w:t>
            </w:r>
            <w:proofErr w:type="gramStart"/>
            <w:r w:rsidRPr="008E24D5">
              <w:rPr>
                <w:rFonts w:ascii="Times New Roman" w:eastAsia="Times New Roman" w:hAnsi="Times New Roman" w:cs="Times New Roman"/>
                <w:bCs/>
                <w:sz w:val="24"/>
                <w:szCs w:val="24"/>
              </w:rPr>
              <w:t>п</w:t>
            </w:r>
            <w:proofErr w:type="gramEnd"/>
            <w:r w:rsidRPr="008E24D5">
              <w:rPr>
                <w:rFonts w:ascii="Times New Roman" w:eastAsia="Times New Roman" w:hAnsi="Times New Roman" w:cs="Times New Roman"/>
                <w:bCs/>
                <w:sz w:val="24"/>
                <w:szCs w:val="24"/>
              </w:rPr>
              <w:t>/п</w:t>
            </w:r>
          </w:p>
        </w:tc>
        <w:tc>
          <w:tcPr>
            <w:tcW w:w="51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Описание переданных документов и сведений</w:t>
            </w:r>
          </w:p>
        </w:tc>
        <w:tc>
          <w:tcPr>
            <w:tcW w:w="328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Количество</w:t>
            </w:r>
          </w:p>
        </w:tc>
      </w:tr>
      <w:tr w:rsidR="008E24D5" w:rsidRPr="008E24D5" w:rsidTr="00DA0169">
        <w:tc>
          <w:tcPr>
            <w:tcW w:w="68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1</w:t>
            </w:r>
          </w:p>
        </w:tc>
        <w:tc>
          <w:tcPr>
            <w:tcW w:w="51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68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2</w:t>
            </w:r>
          </w:p>
        </w:tc>
        <w:tc>
          <w:tcPr>
            <w:tcW w:w="51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68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3</w:t>
            </w:r>
          </w:p>
        </w:tc>
        <w:tc>
          <w:tcPr>
            <w:tcW w:w="51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68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w:t>
            </w:r>
          </w:p>
        </w:tc>
        <w:tc>
          <w:tcPr>
            <w:tcW w:w="51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2. Следующая информация в электронном виде:</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5102"/>
        <w:gridCol w:w="3288"/>
      </w:tblGrid>
      <w:tr w:rsidR="008E24D5" w:rsidRPr="008E24D5" w:rsidTr="00DA0169">
        <w:tc>
          <w:tcPr>
            <w:tcW w:w="68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 xml:space="preserve">N </w:t>
            </w:r>
            <w:proofErr w:type="gramStart"/>
            <w:r w:rsidRPr="008E24D5">
              <w:rPr>
                <w:rFonts w:ascii="Times New Roman" w:eastAsia="Times New Roman" w:hAnsi="Times New Roman" w:cs="Times New Roman"/>
                <w:bCs/>
                <w:sz w:val="24"/>
                <w:szCs w:val="24"/>
              </w:rPr>
              <w:t>п</w:t>
            </w:r>
            <w:proofErr w:type="gramEnd"/>
            <w:r w:rsidRPr="008E24D5">
              <w:rPr>
                <w:rFonts w:ascii="Times New Roman" w:eastAsia="Times New Roman" w:hAnsi="Times New Roman" w:cs="Times New Roman"/>
                <w:bCs/>
                <w:sz w:val="24"/>
                <w:szCs w:val="24"/>
              </w:rPr>
              <w:t>/п</w:t>
            </w:r>
          </w:p>
        </w:tc>
        <w:tc>
          <w:tcPr>
            <w:tcW w:w="51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Описание переданной информации в электронном виде</w:t>
            </w:r>
          </w:p>
        </w:tc>
        <w:tc>
          <w:tcPr>
            <w:tcW w:w="328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Количество</w:t>
            </w:r>
          </w:p>
        </w:tc>
      </w:tr>
      <w:tr w:rsidR="008E24D5" w:rsidRPr="008E24D5" w:rsidTr="00DA0169">
        <w:tc>
          <w:tcPr>
            <w:tcW w:w="68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1</w:t>
            </w:r>
          </w:p>
        </w:tc>
        <w:tc>
          <w:tcPr>
            <w:tcW w:w="51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68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2</w:t>
            </w:r>
          </w:p>
        </w:tc>
        <w:tc>
          <w:tcPr>
            <w:tcW w:w="51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68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3</w:t>
            </w:r>
          </w:p>
        </w:tc>
        <w:tc>
          <w:tcPr>
            <w:tcW w:w="51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68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w:t>
            </w:r>
          </w:p>
        </w:tc>
        <w:tc>
          <w:tcPr>
            <w:tcW w:w="51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3. Следующие электронные носители, необходимые для работы:</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5102"/>
        <w:gridCol w:w="3288"/>
      </w:tblGrid>
      <w:tr w:rsidR="008E24D5" w:rsidRPr="008E24D5" w:rsidTr="00DA0169">
        <w:tc>
          <w:tcPr>
            <w:tcW w:w="68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 xml:space="preserve">N </w:t>
            </w:r>
            <w:proofErr w:type="gramStart"/>
            <w:r w:rsidRPr="008E24D5">
              <w:rPr>
                <w:rFonts w:ascii="Times New Roman" w:eastAsia="Times New Roman" w:hAnsi="Times New Roman" w:cs="Times New Roman"/>
                <w:bCs/>
                <w:sz w:val="24"/>
                <w:szCs w:val="24"/>
              </w:rPr>
              <w:t>п</w:t>
            </w:r>
            <w:proofErr w:type="gramEnd"/>
            <w:r w:rsidRPr="008E24D5">
              <w:rPr>
                <w:rFonts w:ascii="Times New Roman" w:eastAsia="Times New Roman" w:hAnsi="Times New Roman" w:cs="Times New Roman"/>
                <w:bCs/>
                <w:sz w:val="24"/>
                <w:szCs w:val="24"/>
              </w:rPr>
              <w:t>/п</w:t>
            </w:r>
          </w:p>
        </w:tc>
        <w:tc>
          <w:tcPr>
            <w:tcW w:w="51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Описание электронных носителей</w:t>
            </w:r>
          </w:p>
        </w:tc>
        <w:tc>
          <w:tcPr>
            <w:tcW w:w="328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Количество</w:t>
            </w:r>
          </w:p>
        </w:tc>
      </w:tr>
      <w:tr w:rsidR="008E24D5" w:rsidRPr="008E24D5" w:rsidTr="00DA0169">
        <w:tc>
          <w:tcPr>
            <w:tcW w:w="68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1</w:t>
            </w:r>
          </w:p>
        </w:tc>
        <w:tc>
          <w:tcPr>
            <w:tcW w:w="51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68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2</w:t>
            </w:r>
          </w:p>
        </w:tc>
        <w:tc>
          <w:tcPr>
            <w:tcW w:w="51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68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3</w:t>
            </w:r>
          </w:p>
        </w:tc>
        <w:tc>
          <w:tcPr>
            <w:tcW w:w="51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68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w:t>
            </w:r>
          </w:p>
        </w:tc>
        <w:tc>
          <w:tcPr>
            <w:tcW w:w="51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4. Ключи от сейфов: ____________________________________________________________________.</w:t>
      </w:r>
    </w:p>
    <w:p w:rsidR="008E24D5" w:rsidRPr="008E24D5" w:rsidRDefault="008E24D5" w:rsidP="008E24D5">
      <w:pPr>
        <w:suppressAutoHyphens/>
        <w:spacing w:after="0" w:line="240" w:lineRule="auto"/>
        <w:ind w:left="3458"/>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(точное описание сейфов и мест их расположения)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lang w:eastAsia="zh-CN"/>
        </w:rPr>
        <w:t>5. Следующие печати и штампы:</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5102"/>
        <w:gridCol w:w="3288"/>
      </w:tblGrid>
      <w:tr w:rsidR="008E24D5" w:rsidRPr="008E24D5" w:rsidTr="00DA0169">
        <w:tc>
          <w:tcPr>
            <w:tcW w:w="68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 xml:space="preserve">N </w:t>
            </w:r>
            <w:proofErr w:type="gramStart"/>
            <w:r w:rsidRPr="008E24D5">
              <w:rPr>
                <w:rFonts w:ascii="Times New Roman" w:eastAsia="Times New Roman" w:hAnsi="Times New Roman" w:cs="Times New Roman"/>
                <w:bCs/>
                <w:sz w:val="24"/>
                <w:szCs w:val="24"/>
              </w:rPr>
              <w:t>п</w:t>
            </w:r>
            <w:proofErr w:type="gramEnd"/>
            <w:r w:rsidRPr="008E24D5">
              <w:rPr>
                <w:rFonts w:ascii="Times New Roman" w:eastAsia="Times New Roman" w:hAnsi="Times New Roman" w:cs="Times New Roman"/>
                <w:bCs/>
                <w:sz w:val="24"/>
                <w:szCs w:val="24"/>
              </w:rPr>
              <w:t>/п</w:t>
            </w:r>
          </w:p>
        </w:tc>
        <w:tc>
          <w:tcPr>
            <w:tcW w:w="51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Описание печатей и штампов</w:t>
            </w:r>
          </w:p>
        </w:tc>
        <w:tc>
          <w:tcPr>
            <w:tcW w:w="328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Количество</w:t>
            </w:r>
          </w:p>
        </w:tc>
      </w:tr>
      <w:tr w:rsidR="008E24D5" w:rsidRPr="008E24D5" w:rsidTr="00DA0169">
        <w:tc>
          <w:tcPr>
            <w:tcW w:w="68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1</w:t>
            </w:r>
          </w:p>
        </w:tc>
        <w:tc>
          <w:tcPr>
            <w:tcW w:w="51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68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2</w:t>
            </w:r>
          </w:p>
        </w:tc>
        <w:tc>
          <w:tcPr>
            <w:tcW w:w="51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68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3</w:t>
            </w:r>
          </w:p>
        </w:tc>
        <w:tc>
          <w:tcPr>
            <w:tcW w:w="51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68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w:t>
            </w:r>
          </w:p>
        </w:tc>
        <w:tc>
          <w:tcPr>
            <w:tcW w:w="51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6. Следующие чековые книжки: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5102"/>
        <w:gridCol w:w="3288"/>
      </w:tblGrid>
      <w:tr w:rsidR="008E24D5" w:rsidRPr="008E24D5" w:rsidTr="00DA0169">
        <w:tc>
          <w:tcPr>
            <w:tcW w:w="68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 xml:space="preserve">N </w:t>
            </w:r>
            <w:proofErr w:type="gramStart"/>
            <w:r w:rsidRPr="008E24D5">
              <w:rPr>
                <w:rFonts w:ascii="Times New Roman" w:eastAsia="Times New Roman" w:hAnsi="Times New Roman" w:cs="Times New Roman"/>
                <w:bCs/>
                <w:sz w:val="24"/>
                <w:szCs w:val="24"/>
              </w:rPr>
              <w:t>п</w:t>
            </w:r>
            <w:proofErr w:type="gramEnd"/>
            <w:r w:rsidRPr="008E24D5">
              <w:rPr>
                <w:rFonts w:ascii="Times New Roman" w:eastAsia="Times New Roman" w:hAnsi="Times New Roman" w:cs="Times New Roman"/>
                <w:bCs/>
                <w:sz w:val="24"/>
                <w:szCs w:val="24"/>
              </w:rPr>
              <w:t>/п</w:t>
            </w:r>
          </w:p>
        </w:tc>
        <w:tc>
          <w:tcPr>
            <w:tcW w:w="51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Наименование учреждения, выдавшего чековую книжку</w:t>
            </w:r>
          </w:p>
        </w:tc>
        <w:tc>
          <w:tcPr>
            <w:tcW w:w="328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Номера неиспользованных чеков в чековой книжке</w:t>
            </w:r>
          </w:p>
        </w:tc>
      </w:tr>
      <w:tr w:rsidR="008E24D5" w:rsidRPr="008E24D5" w:rsidTr="00DA0169">
        <w:tc>
          <w:tcPr>
            <w:tcW w:w="68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1</w:t>
            </w:r>
          </w:p>
        </w:tc>
        <w:tc>
          <w:tcPr>
            <w:tcW w:w="51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68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2</w:t>
            </w:r>
          </w:p>
        </w:tc>
        <w:tc>
          <w:tcPr>
            <w:tcW w:w="51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68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3</w:t>
            </w:r>
          </w:p>
        </w:tc>
        <w:tc>
          <w:tcPr>
            <w:tcW w:w="51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68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w:t>
            </w:r>
          </w:p>
        </w:tc>
        <w:tc>
          <w:tcPr>
            <w:tcW w:w="510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328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Доведена следующая информация о проблемах, нерешенных делах, возможных или имеющих место претензиях контролирующих органов и иных аналогичных вопросах:</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В процессе передачи документов и дел выявлены следующие существенные недостатки и нарушения в организации работы по ведению учета: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Передающим лицом даны следующие пояснения: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Дополнения (примечания, рекомендации, предложения):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Приложения к акту:</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1. ___________________________________________________________</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2. ___________________________________________________________</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3. ___________________________________________________________</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Подписи лиц, составивших акт:</w:t>
      </w:r>
    </w:p>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bl>
      <w:tblPr>
        <w:tblW w:w="0" w:type="auto"/>
        <w:tblLook w:val="04A0" w:firstRow="1" w:lastRow="0" w:firstColumn="1" w:lastColumn="0" w:noHBand="0" w:noVBand="1"/>
      </w:tblPr>
      <w:tblGrid>
        <w:gridCol w:w="1951"/>
        <w:gridCol w:w="284"/>
        <w:gridCol w:w="2268"/>
        <w:gridCol w:w="283"/>
        <w:gridCol w:w="2835"/>
      </w:tblGrid>
      <w:tr w:rsidR="008E24D5" w:rsidRPr="008E24D5" w:rsidTr="00DA0169">
        <w:tc>
          <w:tcPr>
            <w:tcW w:w="1951"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Передал:</w:t>
            </w:r>
          </w:p>
        </w:tc>
        <w:tc>
          <w:tcPr>
            <w:tcW w:w="28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268"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3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r>
      <w:tr w:rsidR="008E24D5" w:rsidRPr="008E24D5" w:rsidTr="00DA0169">
        <w:tc>
          <w:tcPr>
            <w:tcW w:w="1951"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268"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35"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r>
      <w:tr w:rsidR="008E24D5" w:rsidRPr="008E24D5" w:rsidTr="00DA0169">
        <w:tc>
          <w:tcPr>
            <w:tcW w:w="1951"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(должность)</w:t>
            </w:r>
          </w:p>
        </w:tc>
        <w:tc>
          <w:tcPr>
            <w:tcW w:w="284"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p>
        </w:tc>
        <w:tc>
          <w:tcPr>
            <w:tcW w:w="2268"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(подпись)</w:t>
            </w: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p>
        </w:tc>
        <w:tc>
          <w:tcPr>
            <w:tcW w:w="2835"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(фамилия, инициалы)</w:t>
            </w:r>
          </w:p>
        </w:tc>
      </w:tr>
      <w:tr w:rsidR="008E24D5" w:rsidRPr="008E24D5" w:rsidTr="00DA0169">
        <w:tc>
          <w:tcPr>
            <w:tcW w:w="1951"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Принял:</w:t>
            </w:r>
          </w:p>
        </w:tc>
        <w:tc>
          <w:tcPr>
            <w:tcW w:w="28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268"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3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r>
      <w:tr w:rsidR="008E24D5" w:rsidRPr="008E24D5" w:rsidTr="00DA0169">
        <w:tc>
          <w:tcPr>
            <w:tcW w:w="1951"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268"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35"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r>
      <w:tr w:rsidR="008E24D5" w:rsidRPr="008E24D5" w:rsidTr="00DA0169">
        <w:tc>
          <w:tcPr>
            <w:tcW w:w="1951"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(должность)</w:t>
            </w:r>
          </w:p>
        </w:tc>
        <w:tc>
          <w:tcPr>
            <w:tcW w:w="284"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p>
        </w:tc>
        <w:tc>
          <w:tcPr>
            <w:tcW w:w="2268"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(подпись)</w:t>
            </w: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p>
        </w:tc>
        <w:tc>
          <w:tcPr>
            <w:tcW w:w="2835"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(фамилия, инициалы)</w:t>
            </w:r>
          </w:p>
        </w:tc>
      </w:tr>
      <w:tr w:rsidR="008E24D5" w:rsidRPr="008E24D5" w:rsidTr="00DA0169">
        <w:tc>
          <w:tcPr>
            <w:tcW w:w="7621" w:type="dxa"/>
            <w:gridSpan w:val="5"/>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Председатель комиссии:</w:t>
            </w:r>
          </w:p>
        </w:tc>
      </w:tr>
      <w:tr w:rsidR="008E24D5" w:rsidRPr="008E24D5" w:rsidTr="00DA0169">
        <w:tc>
          <w:tcPr>
            <w:tcW w:w="1951"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268"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35"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r>
      <w:tr w:rsidR="008E24D5" w:rsidRPr="008E24D5" w:rsidTr="00DA0169">
        <w:tc>
          <w:tcPr>
            <w:tcW w:w="1951"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(должность)</w:t>
            </w:r>
          </w:p>
        </w:tc>
        <w:tc>
          <w:tcPr>
            <w:tcW w:w="284"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p>
        </w:tc>
        <w:tc>
          <w:tcPr>
            <w:tcW w:w="2268"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(подпись)</w:t>
            </w: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p>
        </w:tc>
        <w:tc>
          <w:tcPr>
            <w:tcW w:w="2835"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(фамилия, инициалы)</w:t>
            </w:r>
          </w:p>
        </w:tc>
      </w:tr>
      <w:tr w:rsidR="008E24D5" w:rsidRPr="008E24D5" w:rsidTr="00DA0169">
        <w:tc>
          <w:tcPr>
            <w:tcW w:w="7621" w:type="dxa"/>
            <w:gridSpan w:val="5"/>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Члены комиссии:</w:t>
            </w:r>
          </w:p>
        </w:tc>
      </w:tr>
      <w:tr w:rsidR="008E24D5" w:rsidRPr="008E24D5" w:rsidTr="00DA0169">
        <w:tc>
          <w:tcPr>
            <w:tcW w:w="1951"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268"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35"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r>
      <w:tr w:rsidR="008E24D5" w:rsidRPr="008E24D5" w:rsidTr="00DA0169">
        <w:tc>
          <w:tcPr>
            <w:tcW w:w="1951"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(должность)</w:t>
            </w:r>
          </w:p>
        </w:tc>
        <w:tc>
          <w:tcPr>
            <w:tcW w:w="284"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p>
        </w:tc>
        <w:tc>
          <w:tcPr>
            <w:tcW w:w="2268"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(подпись)</w:t>
            </w: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p>
        </w:tc>
        <w:tc>
          <w:tcPr>
            <w:tcW w:w="2835"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(фамилия, инициалы)</w:t>
            </w:r>
          </w:p>
        </w:tc>
      </w:tr>
      <w:tr w:rsidR="008E24D5" w:rsidRPr="008E24D5" w:rsidTr="00DA0169">
        <w:tc>
          <w:tcPr>
            <w:tcW w:w="1951"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268"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35"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r>
      <w:tr w:rsidR="008E24D5" w:rsidRPr="008E24D5" w:rsidTr="00DA0169">
        <w:tc>
          <w:tcPr>
            <w:tcW w:w="1951"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(должность)</w:t>
            </w:r>
          </w:p>
        </w:tc>
        <w:tc>
          <w:tcPr>
            <w:tcW w:w="284"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p>
        </w:tc>
        <w:tc>
          <w:tcPr>
            <w:tcW w:w="2268"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(подпись)</w:t>
            </w: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p>
        </w:tc>
        <w:tc>
          <w:tcPr>
            <w:tcW w:w="2835"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(фамилия, инициалы)</w:t>
            </w:r>
          </w:p>
        </w:tc>
      </w:tr>
      <w:tr w:rsidR="008E24D5" w:rsidRPr="008E24D5" w:rsidTr="00DA0169">
        <w:tc>
          <w:tcPr>
            <w:tcW w:w="7621" w:type="dxa"/>
            <w:gridSpan w:val="5"/>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Представитель:</w:t>
            </w:r>
          </w:p>
        </w:tc>
      </w:tr>
      <w:tr w:rsidR="008E24D5" w:rsidRPr="008E24D5" w:rsidTr="00DA0169">
        <w:tc>
          <w:tcPr>
            <w:tcW w:w="1951"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268"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35"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r>
      <w:tr w:rsidR="008E24D5" w:rsidRPr="008E24D5" w:rsidTr="00DA0169">
        <w:tc>
          <w:tcPr>
            <w:tcW w:w="1951"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(должность)</w:t>
            </w:r>
          </w:p>
        </w:tc>
        <w:tc>
          <w:tcPr>
            <w:tcW w:w="284"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p>
        </w:tc>
        <w:tc>
          <w:tcPr>
            <w:tcW w:w="2268"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(подпись)</w:t>
            </w: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p>
        </w:tc>
        <w:tc>
          <w:tcPr>
            <w:tcW w:w="2835"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(фамилия, инициалы)</w:t>
            </w:r>
          </w:p>
        </w:tc>
      </w:tr>
    </w:tbl>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Оборот последнего листа</w:t>
      </w:r>
    </w:p>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 xml:space="preserve">В настоящем акте пронумеровано, </w:t>
      </w:r>
      <w:proofErr w:type="gramStart"/>
      <w:r w:rsidRPr="008E24D5">
        <w:rPr>
          <w:rFonts w:ascii="Times New Roman" w:eastAsia="Times New Roman" w:hAnsi="Times New Roman" w:cs="Times New Roman"/>
          <w:sz w:val="24"/>
          <w:szCs w:val="24"/>
          <w:lang w:eastAsia="zh-CN"/>
        </w:rPr>
        <w:t>прошнуровано и заверено</w:t>
      </w:r>
      <w:proofErr w:type="gramEnd"/>
      <w:r w:rsidRPr="008E24D5">
        <w:rPr>
          <w:rFonts w:ascii="Times New Roman" w:eastAsia="Times New Roman" w:hAnsi="Times New Roman" w:cs="Times New Roman"/>
          <w:sz w:val="24"/>
          <w:szCs w:val="24"/>
          <w:lang w:eastAsia="zh-CN"/>
        </w:rPr>
        <w:t xml:space="preserve"> печатью ___ листов.</w:t>
      </w:r>
    </w:p>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bl>
      <w:tblPr>
        <w:tblW w:w="0" w:type="auto"/>
        <w:tblLook w:val="04A0" w:firstRow="1" w:lastRow="0" w:firstColumn="1" w:lastColumn="0" w:noHBand="0" w:noVBand="1"/>
      </w:tblPr>
      <w:tblGrid>
        <w:gridCol w:w="4077"/>
        <w:gridCol w:w="317"/>
        <w:gridCol w:w="2198"/>
        <w:gridCol w:w="236"/>
        <w:gridCol w:w="2494"/>
      </w:tblGrid>
      <w:tr w:rsidR="008E24D5" w:rsidRPr="008E24D5" w:rsidTr="00DA0169">
        <w:tc>
          <w:tcPr>
            <w:tcW w:w="4077"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317"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198"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36"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494"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r>
      <w:tr w:rsidR="008E24D5" w:rsidRPr="008E24D5" w:rsidTr="00DA0169">
        <w:tc>
          <w:tcPr>
            <w:tcW w:w="4077"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(должность председателя комиссии)</w:t>
            </w:r>
          </w:p>
        </w:tc>
        <w:tc>
          <w:tcPr>
            <w:tcW w:w="317"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p>
        </w:tc>
        <w:tc>
          <w:tcPr>
            <w:tcW w:w="2198"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(подпись)</w:t>
            </w:r>
          </w:p>
        </w:tc>
        <w:tc>
          <w:tcPr>
            <w:tcW w:w="236"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p>
        </w:tc>
        <w:tc>
          <w:tcPr>
            <w:tcW w:w="2494"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(фамилия, инициалы)</w:t>
            </w:r>
          </w:p>
        </w:tc>
      </w:tr>
    </w:tbl>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"___" _______________ 20__ г.</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lang w:eastAsia="zh-CN"/>
        </w:rPr>
        <w:t>М.П.</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Приложение № 9</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к Учетной политике</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для целей бюджетного учета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bCs/>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Порядок выдачи под отчет денежных средств, составления</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и представления отчетов подотчетными лицами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1. Общие положения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1.1. Порядок устанавливает единые правила расчетов с подотчетными лицами.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1.2. Основными нормативными правовыми актами, использованными при разработке настоящего Порядка, являются: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Указание N 3210-У;</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Инструкция N 157н;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Приказ Минфина России N 52н;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Положение об особенностях направления работников в служебные командировки, утвержденное Постановлением Правительства РФ от 13.10.2008 N 749.</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2. Порядок выдачи денежных средств под отчет</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2.1. Денежные средства выдаются (перечисляются) под отчет:</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на административно-хозяйственные нужды;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покрытие (возмещение) затрат, связанных со служебными командировками.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2.2. Получать подотчетные суммы на административно-хозяйственные нужды имеют право работники, замещающие должности, которые приведены в перечне, утверждаемом распорядительным актом руководителя.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2.3. Сумма денежных средств, выдаваемых под отчет одному лицу на административно-хозяйственные нужды, с учетом перерасхода не может превышать 100 000 (сто тысяч) руб.</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2.4. Денежные средства под отчет на административно-хозяйственные нужды перечисляются на банковские дебетовые карты сотрудников.</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2.5. Максимальный срок выдачи денежных средств под отчет на административно-хозяйственные нужды составляет 10 календарных дней.</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2.6. Подотчетные суммы на осуществление командировочных расходов выдаются работникам, состоящим в трудовых отношениях, при направлении в служебную командировку в соответствии с распорядительным актом руководителя.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2.7. Авансы на расходы, связанные со служебными командировками, перечисляются на банковские дебетовые карты сотрудников.</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2.8. Для получения денежных средств под отчет работник оформляет письменное заявление с указанием назначения аванса, расчета (обоснования) его размера и срока, на который он выдается. Форма заявления приведена в приложении к настоящему Порядку.</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2.9. На заявлении работника уполномоченное должностное лицо проставляет отметку о наличии (отсутствии) на текущую дату задолженности по ранее выданным авансам. При наличии за работником задолженности указываются ее сумма и срок отчета по выданному авансу, ставятся дата и подпись уполномоченного лица. Если задолженности нет, на заявлении делается отметка "Задолженность отсутствует" с указанием даты и проставлением подписи уполномоченного лица.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2.10. Руководитель в течение двух рабочих дней </w:t>
      </w:r>
      <w:proofErr w:type="gramStart"/>
      <w:r w:rsidRPr="008E24D5">
        <w:rPr>
          <w:rFonts w:ascii="Times New Roman" w:eastAsia="Times New Roman" w:hAnsi="Times New Roman" w:cs="Times New Roman"/>
          <w:sz w:val="28"/>
          <w:szCs w:val="28"/>
        </w:rPr>
        <w:t>рассматривает заявление и указывает</w:t>
      </w:r>
      <w:proofErr w:type="gramEnd"/>
      <w:r w:rsidRPr="008E24D5">
        <w:rPr>
          <w:rFonts w:ascii="Times New Roman" w:eastAsia="Times New Roman" w:hAnsi="Times New Roman" w:cs="Times New Roman"/>
          <w:sz w:val="28"/>
          <w:szCs w:val="28"/>
        </w:rPr>
        <w:t xml:space="preserve"> на нем сумму денежных средств, выдаваемых (перечисляемых) работнику под отчет, и срок, на который они выдаются, ставит подпись и дату.</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2.11. Выдача (перечисление) денежных средств под отчет производится при условии, что за подотчетным лицом нет задолженности по денежным средствам, по которым наступил срок представления отчета.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2.12. Передача выданных (перечисленных) под отчет денежных средств одним лицом другому запрещается.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2.13. В исключительных случаях, когда работник с разрешения руководителя произвел оплату расходов за счет собственных средств, производится возмещение таких расходов. Основанием для этого является авансовый отчет работника об израсходованных средствах, утвержденный руководителем, с приложением подтверждающих документов.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3. Порядок представления отчетности подотчетными лицами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3.1. По израсходованным суммам подотчетное лицо представляет авансовый отчет с приложением документов, подтверждающих произведенные расходы. Документы, приложенные к авансовому отчету, нумеруются подотчетным лицом в порядке их записи в отчете.</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3.2. Отчет о расходах на административно-хозяйственные нужды представляется подотчетным лицом не позднее окончания установленного руководителем срока, на который были выданы денежные средства.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3.3. Отчет о командировочных расходах представляется работником в срок, установленный руководителем, но не позднее трех рабочих дней со дня возвращения из командировки.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3.4. 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произведенные расходы, обоснованность расходования средств.</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3.5. Все прилагаемые к авансовому отчету документы должны быть оформлены в соответствии с требованиями законодательства РФ: с заполнением необходимых граф, указанием реквизитов, наличием подписей и т.д.</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3.6. Проверенный отчет утверждает руководитель. После этого отчет принимается к учету.</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3.7. Проверка и утверждение авансового отчета осуществляются в течение срока, установленного руководителем, после представления отчета подотчетным лицом.</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3.8. Суммы превышения расходов подотчетного лица, принятых к учету, над ранее выданным авансом (сумма утвержденного перерасхода) в течение установленного руководителем срока перечисляются на банковские дебетовые карты сотрудников.</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3.9. Остаток неиспользованного аванса вносится подотчетным лицом не позднее дня, следующего за днем утверждения отчета руководителем.</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3.10. Если работник в установленный срок не представил отчет или не возвратил остаток неиспользованного аванса, работодатель имеет право удержать из заработной платы работника сумму задолженности по выданному авансу с соблюдением требований, установленных ст. ст. 137 и 138 ТК РФ.</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3.11. При увольнении работника, имеющего задолженность по подотчетным суммам, остаток</w:t>
      </w:r>
      <w:r w:rsidRPr="008E24D5">
        <w:rPr>
          <w:rFonts w:ascii="Times New Roman" w:eastAsia="Times New Roman" w:hAnsi="Times New Roman" w:cs="Times New Roman"/>
          <w:sz w:val="24"/>
          <w:szCs w:val="24"/>
        </w:rPr>
        <w:t xml:space="preserve"> </w:t>
      </w:r>
      <w:r w:rsidRPr="008E24D5">
        <w:rPr>
          <w:rFonts w:ascii="Times New Roman" w:eastAsia="Times New Roman" w:hAnsi="Times New Roman" w:cs="Times New Roman"/>
          <w:sz w:val="28"/>
          <w:szCs w:val="28"/>
        </w:rPr>
        <w:t>этой задолженности удерживается из причитающихся при увольнении работнику выплат.</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Приложение</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к Порядку</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выдачи под отчет денежных средств</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___________________________________________</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(должность, фамилия, инициалы руководителя)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от ___________________________________________</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(должность, фамилия, инициалы работника)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color w:val="000000"/>
          <w:sz w:val="24"/>
          <w:szCs w:val="24"/>
        </w:rPr>
        <w:t>Заявление</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о выдаче денежных средств под отчет</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Прошу выдать мне под отчет денежные средства в размере _________________________________ руб.</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на ______________________________________________________________________________________</w:t>
      </w:r>
    </w:p>
    <w:p w:rsidR="008E24D5" w:rsidRPr="008E24D5" w:rsidRDefault="008E24D5" w:rsidP="008E24D5">
      <w:pPr>
        <w:suppressAutoHyphens/>
        <w:spacing w:after="0" w:line="240" w:lineRule="auto"/>
        <w:ind w:left="3798"/>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(указать назначение аванса)</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Расчет (обоснование) суммы аванса: _________________________________________________________</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________________________________________________________________________________________</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на срок до "___" ____________ 20__ г.</w:t>
      </w:r>
    </w:p>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bl>
      <w:tblPr>
        <w:tblW w:w="0" w:type="auto"/>
        <w:tblLook w:val="04A0" w:firstRow="1" w:lastRow="0" w:firstColumn="1" w:lastColumn="0" w:noHBand="0" w:noVBand="1"/>
      </w:tblPr>
      <w:tblGrid>
        <w:gridCol w:w="4759"/>
        <w:gridCol w:w="5095"/>
      </w:tblGrid>
      <w:tr w:rsidR="008E24D5" w:rsidRPr="008E24D5" w:rsidTr="00DA0169">
        <w:tc>
          <w:tcPr>
            <w:tcW w:w="549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"___"</w:t>
            </w:r>
            <w:r w:rsidRPr="008E24D5">
              <w:rPr>
                <w:rFonts w:ascii="Times New Roman" w:eastAsia="Times New Roman" w:hAnsi="Times New Roman" w:cs="Times New Roman"/>
                <w:sz w:val="24"/>
                <w:szCs w:val="24"/>
                <w:lang w:val="en-US" w:eastAsia="zh-CN"/>
              </w:rPr>
              <w:t xml:space="preserve"> </w:t>
            </w:r>
            <w:r w:rsidRPr="008E24D5">
              <w:rPr>
                <w:rFonts w:ascii="Times New Roman" w:eastAsia="Times New Roman" w:hAnsi="Times New Roman" w:cs="Times New Roman"/>
                <w:sz w:val="24"/>
                <w:szCs w:val="24"/>
                <w:lang w:eastAsia="zh-CN"/>
              </w:rPr>
              <w:t>___________</w:t>
            </w:r>
            <w:r w:rsidRPr="008E24D5">
              <w:rPr>
                <w:rFonts w:ascii="Times New Roman" w:eastAsia="Times New Roman" w:hAnsi="Times New Roman" w:cs="Times New Roman"/>
                <w:sz w:val="24"/>
                <w:szCs w:val="24"/>
                <w:lang w:val="en-US" w:eastAsia="zh-CN"/>
              </w:rPr>
              <w:t xml:space="preserve"> </w:t>
            </w:r>
            <w:r w:rsidRPr="008E24D5">
              <w:rPr>
                <w:rFonts w:ascii="Times New Roman" w:eastAsia="Times New Roman" w:hAnsi="Times New Roman" w:cs="Times New Roman"/>
                <w:sz w:val="24"/>
                <w:szCs w:val="24"/>
                <w:lang w:eastAsia="zh-CN"/>
              </w:rPr>
              <w:t>20__</w:t>
            </w:r>
            <w:r w:rsidRPr="008E24D5">
              <w:rPr>
                <w:rFonts w:ascii="Times New Roman" w:eastAsia="Times New Roman" w:hAnsi="Times New Roman" w:cs="Times New Roman"/>
                <w:sz w:val="24"/>
                <w:szCs w:val="24"/>
                <w:lang w:val="en-US" w:eastAsia="zh-CN"/>
              </w:rPr>
              <w:t xml:space="preserve"> </w:t>
            </w:r>
            <w:r w:rsidRPr="008E24D5">
              <w:rPr>
                <w:rFonts w:ascii="Times New Roman" w:eastAsia="Times New Roman" w:hAnsi="Times New Roman" w:cs="Times New Roman"/>
                <w:sz w:val="24"/>
                <w:szCs w:val="24"/>
                <w:lang w:eastAsia="zh-CN"/>
              </w:rPr>
              <w:t>г.</w:t>
            </w:r>
          </w:p>
        </w:tc>
        <w:tc>
          <w:tcPr>
            <w:tcW w:w="5387"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______________________________</w:t>
            </w:r>
          </w:p>
        </w:tc>
      </w:tr>
      <w:tr w:rsidR="008E24D5" w:rsidRPr="008E24D5" w:rsidTr="00DA0169">
        <w:tc>
          <w:tcPr>
            <w:tcW w:w="549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5387"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(подпись работника)</w:t>
            </w: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10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
        <w:gridCol w:w="1207"/>
        <w:gridCol w:w="352"/>
        <w:gridCol w:w="992"/>
        <w:gridCol w:w="352"/>
        <w:gridCol w:w="1845"/>
        <w:gridCol w:w="352"/>
        <w:gridCol w:w="352"/>
        <w:gridCol w:w="1546"/>
        <w:gridCol w:w="352"/>
        <w:gridCol w:w="2044"/>
        <w:gridCol w:w="391"/>
        <w:gridCol w:w="236"/>
        <w:gridCol w:w="13"/>
      </w:tblGrid>
      <w:tr w:rsidR="008E24D5" w:rsidRPr="008E24D5" w:rsidTr="00DA0169">
        <w:trPr>
          <w:gridAfter w:val="3"/>
          <w:wAfter w:w="640" w:type="dxa"/>
          <w:trHeight w:val="2363"/>
        </w:trPr>
        <w:tc>
          <w:tcPr>
            <w:tcW w:w="5453" w:type="dxa"/>
            <w:gridSpan w:val="7"/>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Отметка о наличии задолженности работника по ранее полученным авансам</w:t>
            </w: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Задолженность (</w:t>
            </w:r>
            <w:proofErr w:type="gramStart"/>
            <w:r w:rsidRPr="008E24D5">
              <w:rPr>
                <w:rFonts w:ascii="Times New Roman" w:eastAsia="Times New Roman" w:hAnsi="Times New Roman" w:cs="Times New Roman"/>
                <w:sz w:val="24"/>
                <w:szCs w:val="24"/>
              </w:rPr>
              <w:t>имеется</w:t>
            </w:r>
            <w:proofErr w:type="gramEnd"/>
            <w:r w:rsidRPr="008E24D5">
              <w:rPr>
                <w:rFonts w:ascii="Times New Roman" w:eastAsia="Times New Roman" w:hAnsi="Times New Roman" w:cs="Times New Roman"/>
                <w:sz w:val="24"/>
                <w:szCs w:val="24"/>
              </w:rPr>
              <w:t>/отсутствует) ___________________</w:t>
            </w: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Сумма задолженности (при наличии) ________________ руб.</w:t>
            </w: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Срок отчета по выданному авансу "____" ________ 20__ г.</w:t>
            </w:r>
          </w:p>
        </w:tc>
        <w:tc>
          <w:tcPr>
            <w:tcW w:w="4294" w:type="dxa"/>
            <w:gridSpan w:val="4"/>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Решение руководителя о выдаче денежных средств под отчет</w:t>
            </w: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Выдать ________________________________________ руб.</w:t>
            </w: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на срок до "__" ____________ 20__ г.</w:t>
            </w:r>
          </w:p>
        </w:tc>
      </w:tr>
      <w:tr w:rsidR="008E24D5" w:rsidRPr="008E24D5" w:rsidTr="00DA0169">
        <w:trPr>
          <w:trHeight w:val="287"/>
        </w:trPr>
        <w:tc>
          <w:tcPr>
            <w:tcW w:w="353" w:type="dxa"/>
            <w:tcBorders>
              <w:top w:val="nil"/>
              <w:left w:val="single" w:sz="6" w:space="0" w:color="auto"/>
              <w:bottom w:val="nil"/>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07" w:type="dxa"/>
            <w:tcBorders>
              <w:top w:val="nil"/>
              <w:left w:val="nil"/>
              <w:bottom w:val="single" w:sz="6" w:space="0" w:color="auto"/>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352" w:type="dxa"/>
            <w:tcBorders>
              <w:top w:val="nil"/>
              <w:left w:val="nil"/>
              <w:bottom w:val="nil"/>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992" w:type="dxa"/>
            <w:tcBorders>
              <w:top w:val="nil"/>
              <w:left w:val="nil"/>
              <w:bottom w:val="single" w:sz="6" w:space="0" w:color="auto"/>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352" w:type="dxa"/>
            <w:tcBorders>
              <w:top w:val="nil"/>
              <w:left w:val="nil"/>
              <w:bottom w:val="nil"/>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845" w:type="dxa"/>
            <w:tcBorders>
              <w:top w:val="nil"/>
              <w:left w:val="nil"/>
              <w:bottom w:val="single" w:sz="6" w:space="0" w:color="auto"/>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352" w:type="dxa"/>
            <w:tcBorders>
              <w:top w:val="nil"/>
              <w:left w:val="nil"/>
              <w:bottom w:val="nil"/>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352" w:type="dxa"/>
            <w:tcBorders>
              <w:top w:val="nil"/>
              <w:left w:val="single" w:sz="6" w:space="0" w:color="auto"/>
              <w:bottom w:val="nil"/>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546" w:type="dxa"/>
            <w:tcBorders>
              <w:top w:val="nil"/>
              <w:left w:val="nil"/>
              <w:bottom w:val="single" w:sz="6" w:space="0" w:color="auto"/>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352" w:type="dxa"/>
            <w:tcBorders>
              <w:top w:val="nil"/>
              <w:left w:val="nil"/>
              <w:bottom w:val="nil"/>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435" w:type="dxa"/>
            <w:gridSpan w:val="2"/>
            <w:tcBorders>
              <w:top w:val="nil"/>
              <w:left w:val="nil"/>
              <w:bottom w:val="single" w:sz="6" w:space="0" w:color="auto"/>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49" w:type="dxa"/>
            <w:gridSpan w:val="2"/>
            <w:tcBorders>
              <w:top w:val="nil"/>
              <w:left w:val="nil"/>
              <w:bottom w:val="nil"/>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rPr>
          <w:gridAfter w:val="1"/>
          <w:wAfter w:w="13" w:type="dxa"/>
          <w:trHeight w:val="519"/>
        </w:trPr>
        <w:tc>
          <w:tcPr>
            <w:tcW w:w="353" w:type="dxa"/>
            <w:tcBorders>
              <w:top w:val="nil"/>
              <w:left w:val="single" w:sz="6" w:space="0" w:color="auto"/>
              <w:bottom w:val="nil"/>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07" w:type="dxa"/>
            <w:tcBorders>
              <w:top w:val="nil"/>
              <w:left w:val="nil"/>
              <w:bottom w:val="nil"/>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(должность)</w:t>
            </w:r>
          </w:p>
        </w:tc>
        <w:tc>
          <w:tcPr>
            <w:tcW w:w="352" w:type="dxa"/>
            <w:tcBorders>
              <w:top w:val="nil"/>
              <w:left w:val="nil"/>
              <w:bottom w:val="nil"/>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992" w:type="dxa"/>
            <w:tcBorders>
              <w:top w:val="nil"/>
              <w:left w:val="nil"/>
              <w:bottom w:val="nil"/>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(подпись)</w:t>
            </w:r>
          </w:p>
        </w:tc>
        <w:tc>
          <w:tcPr>
            <w:tcW w:w="352" w:type="dxa"/>
            <w:tcBorders>
              <w:top w:val="nil"/>
              <w:left w:val="nil"/>
              <w:bottom w:val="nil"/>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845" w:type="dxa"/>
            <w:tcBorders>
              <w:top w:val="nil"/>
              <w:left w:val="nil"/>
              <w:bottom w:val="nil"/>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(фамилия, инициалы)</w:t>
            </w:r>
          </w:p>
        </w:tc>
        <w:tc>
          <w:tcPr>
            <w:tcW w:w="352" w:type="dxa"/>
            <w:tcBorders>
              <w:top w:val="nil"/>
              <w:left w:val="nil"/>
              <w:bottom w:val="nil"/>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352" w:type="dxa"/>
            <w:tcBorders>
              <w:top w:val="nil"/>
              <w:left w:val="single" w:sz="6" w:space="0" w:color="auto"/>
              <w:bottom w:val="nil"/>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546" w:type="dxa"/>
            <w:tcBorders>
              <w:top w:val="nil"/>
              <w:left w:val="nil"/>
              <w:bottom w:val="nil"/>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(подпись)</w:t>
            </w:r>
          </w:p>
        </w:tc>
        <w:tc>
          <w:tcPr>
            <w:tcW w:w="352" w:type="dxa"/>
            <w:tcBorders>
              <w:top w:val="nil"/>
              <w:left w:val="nil"/>
              <w:bottom w:val="nil"/>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435" w:type="dxa"/>
            <w:gridSpan w:val="2"/>
            <w:tcBorders>
              <w:top w:val="nil"/>
              <w:left w:val="nil"/>
              <w:bottom w:val="nil"/>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(фамилия, инициалы)</w:t>
            </w:r>
          </w:p>
        </w:tc>
        <w:tc>
          <w:tcPr>
            <w:tcW w:w="236" w:type="dxa"/>
            <w:tcBorders>
              <w:top w:val="nil"/>
              <w:left w:val="nil"/>
              <w:bottom w:val="nil"/>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rPr>
          <w:gridAfter w:val="3"/>
          <w:wAfter w:w="640" w:type="dxa"/>
          <w:trHeight w:val="273"/>
        </w:trPr>
        <w:tc>
          <w:tcPr>
            <w:tcW w:w="5453" w:type="dxa"/>
            <w:gridSpan w:val="7"/>
            <w:tcBorders>
              <w:top w:val="nil"/>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right"/>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"___" ______ 20__ г.</w:t>
            </w:r>
          </w:p>
        </w:tc>
        <w:tc>
          <w:tcPr>
            <w:tcW w:w="4294" w:type="dxa"/>
            <w:gridSpan w:val="4"/>
            <w:tcBorders>
              <w:top w:val="nil"/>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right"/>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"___" _________ 20__ г.</w:t>
            </w: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Приложение № 10</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к Учетной политике</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8E24D5">
        <w:rPr>
          <w:rFonts w:ascii="Times New Roman" w:eastAsia="Times New Roman" w:hAnsi="Times New Roman" w:cs="Times New Roman"/>
          <w:sz w:val="28"/>
          <w:szCs w:val="28"/>
        </w:rPr>
        <w:t>для целей бюджетного учета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Порядок выдачи под отчет денежных документов,</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составления и представления отчетов подотчетными лицами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1. Общие положения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1.1. Порядок устанавливает правила выдачи под отчет денежных документов (документов, оформленных в бумажном виде), составления, представления, проверки и утверждения отчетов об их использовании.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2. Порядок выдачи денежных документов под отчет</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2.1. Получать денежные документы имеют право работники, замещающие должности, которые приведены в перечне, утверждаемом распорядительным актом руководителя.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2.2. Выдача под отчет денежных документов производится из кассы по расходному кассовому ордеру с надписью "фондовый" на основании письменного заявления получателя.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2.3. В заявлении о выдаче денежных документов под отчет получатель указывает наименование, количество и назначение денежных документов. Форма заявления приведена в приложении к настоящему Порядку.</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2.4. На заявлении работника уполномоченное должностное лицо делает отметку о наличии на текущую дату задолженности за получателем по ранее выданным ему денежным документам. При наличии задолженности указываются наименования и количество денежных документов, за которые работник не отчитался, а также срок отчета по ним, ставятся дата и подпись уполномоченного лица. Если задолженности нет, на заявлении проставляется отметка "Задолженность отсутствует" с указанием даты и подписи уполномоченного лица.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2.5. Руководитель в течение двух рабочих дней </w:t>
      </w:r>
      <w:proofErr w:type="gramStart"/>
      <w:r w:rsidRPr="008E24D5">
        <w:rPr>
          <w:rFonts w:ascii="Times New Roman" w:eastAsia="Times New Roman" w:hAnsi="Times New Roman" w:cs="Times New Roman"/>
          <w:sz w:val="28"/>
          <w:szCs w:val="28"/>
        </w:rPr>
        <w:t>рассматривает заявление и указывает</w:t>
      </w:r>
      <w:proofErr w:type="gramEnd"/>
      <w:r w:rsidRPr="008E24D5">
        <w:rPr>
          <w:rFonts w:ascii="Times New Roman" w:eastAsia="Times New Roman" w:hAnsi="Times New Roman" w:cs="Times New Roman"/>
          <w:sz w:val="28"/>
          <w:szCs w:val="28"/>
        </w:rPr>
        <w:t xml:space="preserve"> на нем наименования, количество, сумму денежных документов, выдаваемых под отчет работнику, и срок, на который они выдаются, ставит подпись и дату.</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2.6. Выдача под отчет денежных документов производится при отсутствии за подотчетным лицом задолженности по денежным документам, по которым наступил срок представления отчета.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2.7. Максимальный срок выдачи денежных документов под отчет составляет 30 календарных дней. Не использованные в срок денежные документы возвращаются в кассу.</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3. Составление, представление отчетности</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подотчетными лицами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3.1. Об использовании денежных документов подотчетное лицо должно отчитаться. Для этого нужно представить авансовый отчет с приложением документов, подтверждающих их использование.</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3.2. Отчет представляется подотчетным лицом для отражения в учете и отчетности не позднее трех рабочих дней со дня истечения срока, на который были выданы денежные документы.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3.3. 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использование денежных документов.</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3.4. Проверенный отчет утверждается руководителем, после чего принимается к учету.</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3.5. Проверка и утверждение отчета осуществляются в течение трех рабочих дней со дня представления его подотчетным лицом.</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3.6. Остаток неиспользованных денежных документов вносится подотчетным лицом в кассу по приходному кассовому ордеру с надписью "фондовый" не позднее дня, следующего за днем утверждения отчета руководителем.</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3.7. Если подотчетным лицом не представлен в установленный срок отчет или не внесен в кассу остаток неиспользованных денежных документов, работодатель имеет право удержать сумму задолженности по выданным денежным документам из заработной платы работника с соблюдением требований ст. ст. 137 и 138 ТК РФ.</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3.8. В случае увольнения работника, имеющего задолженность по полученным под отчет денежным документам, их стоимость взыскивается с работника в порядке возмещения им прямого действительного нанесенного ущерба.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Приложение </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к Порядку</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выдачи под отчет денежных документов</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___________________________________________</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(должность, фамилия, инициалы руководителя)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от __________________________________________</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(должность, фамилия, инициалы работника)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color w:val="000000"/>
          <w:sz w:val="24"/>
          <w:szCs w:val="24"/>
        </w:rPr>
        <w:t>Заявление</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о выдаче денежных документов под отчет</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Прошу выдать мне под отчет денежные документы ____________________________________________</w:t>
      </w:r>
    </w:p>
    <w:p w:rsidR="008E24D5" w:rsidRPr="008E24D5" w:rsidRDefault="008E24D5" w:rsidP="008E24D5">
      <w:pPr>
        <w:suppressAutoHyphens/>
        <w:spacing w:after="0" w:line="240" w:lineRule="auto"/>
        <w:ind w:left="6690"/>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(указать наименование)</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 xml:space="preserve">в количестве ___________ </w:t>
      </w:r>
      <w:proofErr w:type="gramStart"/>
      <w:r w:rsidRPr="008E24D5">
        <w:rPr>
          <w:rFonts w:ascii="Times New Roman" w:eastAsia="Times New Roman" w:hAnsi="Times New Roman" w:cs="Times New Roman"/>
          <w:sz w:val="24"/>
          <w:szCs w:val="24"/>
          <w:lang w:eastAsia="zh-CN"/>
        </w:rPr>
        <w:t>на</w:t>
      </w:r>
      <w:proofErr w:type="gramEnd"/>
      <w:r w:rsidRPr="008E24D5">
        <w:rPr>
          <w:rFonts w:ascii="Times New Roman" w:eastAsia="Times New Roman" w:hAnsi="Times New Roman" w:cs="Times New Roman"/>
          <w:sz w:val="24"/>
          <w:szCs w:val="24"/>
          <w:lang w:eastAsia="zh-CN"/>
        </w:rPr>
        <w:t xml:space="preserve"> _______________________________________________________________</w:t>
      </w:r>
    </w:p>
    <w:p w:rsidR="008E24D5" w:rsidRPr="008E24D5" w:rsidRDefault="008E24D5" w:rsidP="008E24D5">
      <w:pPr>
        <w:suppressAutoHyphens/>
        <w:spacing w:after="0" w:line="240" w:lineRule="auto"/>
        <w:ind w:left="5783"/>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(указать цель)</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на срок до "___" ____________ 20__ г.</w:t>
      </w:r>
    </w:p>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bl>
      <w:tblPr>
        <w:tblW w:w="0" w:type="auto"/>
        <w:tblLook w:val="04A0" w:firstRow="1" w:lastRow="0" w:firstColumn="1" w:lastColumn="0" w:noHBand="0" w:noVBand="1"/>
      </w:tblPr>
      <w:tblGrid>
        <w:gridCol w:w="4759"/>
        <w:gridCol w:w="5095"/>
      </w:tblGrid>
      <w:tr w:rsidR="008E24D5" w:rsidRPr="008E24D5" w:rsidTr="00DA0169">
        <w:tc>
          <w:tcPr>
            <w:tcW w:w="549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"___"</w:t>
            </w:r>
            <w:r w:rsidRPr="008E24D5">
              <w:rPr>
                <w:rFonts w:ascii="Times New Roman" w:eastAsia="Times New Roman" w:hAnsi="Times New Roman" w:cs="Times New Roman"/>
                <w:sz w:val="24"/>
                <w:szCs w:val="24"/>
                <w:lang w:val="en-US" w:eastAsia="zh-CN"/>
              </w:rPr>
              <w:t xml:space="preserve"> </w:t>
            </w:r>
            <w:r w:rsidRPr="008E24D5">
              <w:rPr>
                <w:rFonts w:ascii="Times New Roman" w:eastAsia="Times New Roman" w:hAnsi="Times New Roman" w:cs="Times New Roman"/>
                <w:sz w:val="24"/>
                <w:szCs w:val="24"/>
                <w:lang w:eastAsia="zh-CN"/>
              </w:rPr>
              <w:t>___________</w:t>
            </w:r>
            <w:r w:rsidRPr="008E24D5">
              <w:rPr>
                <w:rFonts w:ascii="Times New Roman" w:eastAsia="Times New Roman" w:hAnsi="Times New Roman" w:cs="Times New Roman"/>
                <w:sz w:val="24"/>
                <w:szCs w:val="24"/>
                <w:lang w:val="en-US" w:eastAsia="zh-CN"/>
              </w:rPr>
              <w:t xml:space="preserve"> </w:t>
            </w:r>
            <w:r w:rsidRPr="008E24D5">
              <w:rPr>
                <w:rFonts w:ascii="Times New Roman" w:eastAsia="Times New Roman" w:hAnsi="Times New Roman" w:cs="Times New Roman"/>
                <w:sz w:val="24"/>
                <w:szCs w:val="24"/>
                <w:lang w:eastAsia="zh-CN"/>
              </w:rPr>
              <w:t>20__</w:t>
            </w:r>
            <w:r w:rsidRPr="008E24D5">
              <w:rPr>
                <w:rFonts w:ascii="Times New Roman" w:eastAsia="Times New Roman" w:hAnsi="Times New Roman" w:cs="Times New Roman"/>
                <w:sz w:val="24"/>
                <w:szCs w:val="24"/>
                <w:lang w:val="en-US" w:eastAsia="zh-CN"/>
              </w:rPr>
              <w:t xml:space="preserve"> </w:t>
            </w:r>
            <w:r w:rsidRPr="008E24D5">
              <w:rPr>
                <w:rFonts w:ascii="Times New Roman" w:eastAsia="Times New Roman" w:hAnsi="Times New Roman" w:cs="Times New Roman"/>
                <w:sz w:val="24"/>
                <w:szCs w:val="24"/>
                <w:lang w:eastAsia="zh-CN"/>
              </w:rPr>
              <w:t>г.</w:t>
            </w:r>
          </w:p>
        </w:tc>
        <w:tc>
          <w:tcPr>
            <w:tcW w:w="5387"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______________________________</w:t>
            </w:r>
          </w:p>
        </w:tc>
      </w:tr>
      <w:tr w:rsidR="008E24D5" w:rsidRPr="008E24D5" w:rsidTr="00DA0169">
        <w:tc>
          <w:tcPr>
            <w:tcW w:w="549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5387"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(подпись работника)</w:t>
            </w: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10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
        <w:gridCol w:w="1188"/>
        <w:gridCol w:w="349"/>
        <w:gridCol w:w="938"/>
        <w:gridCol w:w="350"/>
        <w:gridCol w:w="1987"/>
        <w:gridCol w:w="352"/>
        <w:gridCol w:w="350"/>
        <w:gridCol w:w="1274"/>
        <w:gridCol w:w="350"/>
        <w:gridCol w:w="2260"/>
        <w:gridCol w:w="400"/>
        <w:gridCol w:w="236"/>
      </w:tblGrid>
      <w:tr w:rsidR="008E24D5" w:rsidRPr="008E24D5" w:rsidTr="00DA0169">
        <w:trPr>
          <w:gridAfter w:val="2"/>
          <w:wAfter w:w="636" w:type="dxa"/>
          <w:trHeight w:val="2666"/>
        </w:trPr>
        <w:tc>
          <w:tcPr>
            <w:tcW w:w="5513" w:type="dxa"/>
            <w:gridSpan w:val="7"/>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Отметка о наличии задолженности по ранее полученным денежным документам</w:t>
            </w: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Задолженность (</w:t>
            </w:r>
            <w:proofErr w:type="gramStart"/>
            <w:r w:rsidRPr="008E24D5">
              <w:rPr>
                <w:rFonts w:ascii="Times New Roman" w:eastAsia="Times New Roman" w:hAnsi="Times New Roman" w:cs="Times New Roman"/>
                <w:sz w:val="24"/>
                <w:szCs w:val="24"/>
              </w:rPr>
              <w:t>имеется</w:t>
            </w:r>
            <w:proofErr w:type="gramEnd"/>
            <w:r w:rsidRPr="008E24D5">
              <w:rPr>
                <w:rFonts w:ascii="Times New Roman" w:eastAsia="Times New Roman" w:hAnsi="Times New Roman" w:cs="Times New Roman"/>
                <w:sz w:val="24"/>
                <w:szCs w:val="24"/>
              </w:rPr>
              <w:t>/отсутствует) ______________________</w:t>
            </w: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При наличии задолженности указать документы (наименование/количество) ___________________________</w:t>
            </w: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Срок отчета "____" __________ 20__ г.</w:t>
            </w:r>
          </w:p>
        </w:tc>
        <w:tc>
          <w:tcPr>
            <w:tcW w:w="4234" w:type="dxa"/>
            <w:gridSpan w:val="4"/>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Решение руководителя о выдаче денежных документов под отчет</w:t>
            </w: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Выдать ___________________________________________</w:t>
            </w: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в количестве ___________________________________ шт.</w:t>
            </w:r>
          </w:p>
        </w:tc>
      </w:tr>
      <w:tr w:rsidR="008E24D5" w:rsidRPr="008E24D5" w:rsidTr="00DA0169">
        <w:trPr>
          <w:trHeight w:val="388"/>
        </w:trPr>
        <w:tc>
          <w:tcPr>
            <w:tcW w:w="349" w:type="dxa"/>
            <w:tcBorders>
              <w:top w:val="nil"/>
              <w:left w:val="single" w:sz="6" w:space="0" w:color="auto"/>
              <w:bottom w:val="nil"/>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188" w:type="dxa"/>
            <w:tcBorders>
              <w:top w:val="nil"/>
              <w:left w:val="nil"/>
              <w:bottom w:val="single" w:sz="6" w:space="0" w:color="auto"/>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349" w:type="dxa"/>
            <w:tcBorders>
              <w:top w:val="nil"/>
              <w:left w:val="nil"/>
              <w:bottom w:val="nil"/>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938" w:type="dxa"/>
            <w:tcBorders>
              <w:top w:val="nil"/>
              <w:left w:val="nil"/>
              <w:bottom w:val="single" w:sz="6" w:space="0" w:color="auto"/>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350" w:type="dxa"/>
            <w:tcBorders>
              <w:top w:val="nil"/>
              <w:left w:val="nil"/>
              <w:bottom w:val="nil"/>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987" w:type="dxa"/>
            <w:tcBorders>
              <w:top w:val="nil"/>
              <w:left w:val="nil"/>
              <w:bottom w:val="single" w:sz="6" w:space="0" w:color="auto"/>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352" w:type="dxa"/>
            <w:tcBorders>
              <w:top w:val="nil"/>
              <w:left w:val="nil"/>
              <w:bottom w:val="nil"/>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350" w:type="dxa"/>
            <w:tcBorders>
              <w:top w:val="nil"/>
              <w:left w:val="single" w:sz="6" w:space="0" w:color="auto"/>
              <w:bottom w:val="nil"/>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74" w:type="dxa"/>
            <w:tcBorders>
              <w:top w:val="nil"/>
              <w:left w:val="nil"/>
              <w:bottom w:val="single" w:sz="6" w:space="0" w:color="auto"/>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350" w:type="dxa"/>
            <w:tcBorders>
              <w:top w:val="nil"/>
              <w:left w:val="nil"/>
              <w:bottom w:val="nil"/>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660" w:type="dxa"/>
            <w:gridSpan w:val="2"/>
            <w:tcBorders>
              <w:top w:val="nil"/>
              <w:left w:val="nil"/>
              <w:bottom w:val="single" w:sz="6" w:space="0" w:color="auto"/>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236" w:type="dxa"/>
            <w:tcBorders>
              <w:top w:val="nil"/>
              <w:left w:val="nil"/>
              <w:bottom w:val="nil"/>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rPr>
          <w:trHeight w:val="526"/>
        </w:trPr>
        <w:tc>
          <w:tcPr>
            <w:tcW w:w="349" w:type="dxa"/>
            <w:tcBorders>
              <w:top w:val="nil"/>
              <w:left w:val="single" w:sz="6" w:space="0" w:color="auto"/>
              <w:bottom w:val="nil"/>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188" w:type="dxa"/>
            <w:tcBorders>
              <w:top w:val="nil"/>
              <w:left w:val="nil"/>
              <w:bottom w:val="nil"/>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iCs/>
                <w:sz w:val="24"/>
                <w:szCs w:val="24"/>
              </w:rPr>
            </w:pPr>
            <w:r w:rsidRPr="008E24D5">
              <w:rPr>
                <w:rFonts w:ascii="Times New Roman" w:eastAsia="Times New Roman" w:hAnsi="Times New Roman" w:cs="Times New Roman"/>
                <w:iCs/>
                <w:sz w:val="24"/>
                <w:szCs w:val="24"/>
              </w:rPr>
              <w:t>(должность)</w:t>
            </w:r>
          </w:p>
        </w:tc>
        <w:tc>
          <w:tcPr>
            <w:tcW w:w="349" w:type="dxa"/>
            <w:tcBorders>
              <w:top w:val="nil"/>
              <w:left w:val="nil"/>
              <w:bottom w:val="nil"/>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938" w:type="dxa"/>
            <w:tcBorders>
              <w:top w:val="nil"/>
              <w:left w:val="nil"/>
              <w:bottom w:val="nil"/>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(подпись)</w:t>
            </w:r>
          </w:p>
        </w:tc>
        <w:tc>
          <w:tcPr>
            <w:tcW w:w="350" w:type="dxa"/>
            <w:tcBorders>
              <w:top w:val="nil"/>
              <w:left w:val="nil"/>
              <w:bottom w:val="nil"/>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987" w:type="dxa"/>
            <w:tcBorders>
              <w:top w:val="nil"/>
              <w:left w:val="nil"/>
              <w:bottom w:val="nil"/>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(фамилия, инициалы)</w:t>
            </w:r>
          </w:p>
        </w:tc>
        <w:tc>
          <w:tcPr>
            <w:tcW w:w="352" w:type="dxa"/>
            <w:tcBorders>
              <w:top w:val="nil"/>
              <w:left w:val="nil"/>
              <w:bottom w:val="nil"/>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350" w:type="dxa"/>
            <w:tcBorders>
              <w:top w:val="nil"/>
              <w:left w:val="single" w:sz="6" w:space="0" w:color="auto"/>
              <w:bottom w:val="nil"/>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74" w:type="dxa"/>
            <w:tcBorders>
              <w:top w:val="nil"/>
              <w:left w:val="nil"/>
              <w:bottom w:val="nil"/>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(подпись)</w:t>
            </w:r>
          </w:p>
        </w:tc>
        <w:tc>
          <w:tcPr>
            <w:tcW w:w="350" w:type="dxa"/>
            <w:tcBorders>
              <w:top w:val="nil"/>
              <w:left w:val="nil"/>
              <w:bottom w:val="nil"/>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660" w:type="dxa"/>
            <w:gridSpan w:val="2"/>
            <w:tcBorders>
              <w:top w:val="nil"/>
              <w:left w:val="nil"/>
              <w:bottom w:val="nil"/>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(фамилия, инициалы)</w:t>
            </w:r>
          </w:p>
        </w:tc>
        <w:tc>
          <w:tcPr>
            <w:tcW w:w="236" w:type="dxa"/>
            <w:tcBorders>
              <w:top w:val="nil"/>
              <w:left w:val="nil"/>
              <w:bottom w:val="nil"/>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rPr>
          <w:gridAfter w:val="2"/>
          <w:wAfter w:w="636" w:type="dxa"/>
          <w:trHeight w:val="276"/>
        </w:trPr>
        <w:tc>
          <w:tcPr>
            <w:tcW w:w="5513" w:type="dxa"/>
            <w:gridSpan w:val="7"/>
            <w:tcBorders>
              <w:top w:val="nil"/>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right"/>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"___" _____ 20__ г.</w:t>
            </w:r>
          </w:p>
        </w:tc>
        <w:tc>
          <w:tcPr>
            <w:tcW w:w="4234" w:type="dxa"/>
            <w:gridSpan w:val="4"/>
            <w:tcBorders>
              <w:top w:val="nil"/>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right"/>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"___" ________ 20__ г.</w:t>
            </w: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Приложение № 11</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к Учетной политике</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для целей бюджетного учета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Порядок приемки, хранения, выдачи и списания</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бланков строгой отчетности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 Настоящий порядок устанавливает правила приемки, хранения, выдачи и списания бланков строгой отчетности.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 Получать бланки строгой отчетности имеют право работники, замещающие должности, которые приведены в перечне.</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 С работниками, осуществляющими получение, выдачу, хранение бланков строгой отчетности, заключаются договоры о полной индивидуальной материальной ответственности.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4. Бланки строгой отчетности принимаются работником в присутствии комиссии по поступлению и выбытию активов. Она проверяет соответствие фактического количества, серий и номеров бланков документов данным, указанным в сопроводительных документах (накладных и т.п.), и составляет акт приемки бланков строгой отчетности. Акт, утвержденный руководителем, является основанием для принятия работником бланков строгой отчетности. Форма акта приведена в приложении к настоящему Порядку.</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5.  Аналитический учет бланков строгой отчетности ведется в книге учета бланков строгой отчетности (ф. 0504045) по видам, сериям и номерам с указанием даты получения (выдачи) бланков, условной цены, количества, а также с проставлением подписи получившего их лица. На основании данных по приходу и расходу бланков строгой отчетности выводится остаток на конец периода.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Книга должна быть </w:t>
      </w:r>
      <w:proofErr w:type="gramStart"/>
      <w:r w:rsidRPr="008E24D5">
        <w:rPr>
          <w:rFonts w:ascii="Times New Roman" w:eastAsia="Times New Roman" w:hAnsi="Times New Roman" w:cs="Times New Roman"/>
          <w:sz w:val="28"/>
          <w:szCs w:val="28"/>
        </w:rPr>
        <w:t>прошнурована и опечатана</w:t>
      </w:r>
      <w:proofErr w:type="gramEnd"/>
      <w:r w:rsidRPr="008E24D5">
        <w:rPr>
          <w:rFonts w:ascii="Times New Roman" w:eastAsia="Times New Roman" w:hAnsi="Times New Roman" w:cs="Times New Roman"/>
          <w:sz w:val="28"/>
          <w:szCs w:val="28"/>
        </w:rPr>
        <w:t>. Количество листов в ней заверяется руководителем и уполномоченным должностным лицом.</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6.  Бланки строгой отчетности хранятся в металлических шкафах и (или) сейфах. По окончании рабочего дня места хранения бланков опечатываются.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7. Внутреннее перемещение бланков строгой отчетности оформляется требованием-накладной (ф. 0504204).</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8. Списание (в том числе испорченных бланков строгой отчетности) производится по акту о списании бланков строгой отчетности (ф. 0504816).</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Приложение</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 к Порядку</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приемки, хранения, выдачи и списания</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8E24D5">
        <w:rPr>
          <w:rFonts w:ascii="Times New Roman" w:eastAsia="Times New Roman" w:hAnsi="Times New Roman" w:cs="Times New Roman"/>
          <w:sz w:val="28"/>
          <w:szCs w:val="28"/>
        </w:rPr>
        <w:t>бланков строгой отчетности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 xml:space="preserve">Перечень должностей сотрудников, </w:t>
      </w:r>
      <w:r w:rsidRPr="008E24D5">
        <w:rPr>
          <w:rFonts w:ascii="Times New Roman" w:eastAsia="Times New Roman" w:hAnsi="Times New Roman" w:cs="Times New Roman"/>
          <w:sz w:val="28"/>
          <w:szCs w:val="28"/>
          <w:lang w:eastAsia="zh-CN"/>
        </w:rPr>
        <w:br/>
        <w:t>ответственных за учет и хранение бланков строгой отчетности (БСО)</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8"/>
          <w:szCs w:val="28"/>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 </w:t>
      </w:r>
    </w:p>
    <w:tbl>
      <w:tblPr>
        <w:tblW w:w="0" w:type="auto"/>
        <w:tblInd w:w="-75" w:type="dxa"/>
        <w:tblLayout w:type="fixed"/>
        <w:tblCellMar>
          <w:top w:w="15" w:type="dxa"/>
          <w:left w:w="15" w:type="dxa"/>
          <w:bottom w:w="15" w:type="dxa"/>
          <w:right w:w="15" w:type="dxa"/>
        </w:tblCellMar>
        <w:tblLook w:val="0000" w:firstRow="0" w:lastRow="0" w:firstColumn="0" w:lastColumn="0" w:noHBand="0" w:noVBand="0"/>
      </w:tblPr>
      <w:tblGrid>
        <w:gridCol w:w="565"/>
        <w:gridCol w:w="4455"/>
        <w:gridCol w:w="4515"/>
      </w:tblGrid>
      <w:tr w:rsidR="008E24D5" w:rsidRPr="008E24D5" w:rsidTr="00DA0169">
        <w:tc>
          <w:tcPr>
            <w:tcW w:w="565" w:type="dxa"/>
            <w:tcBorders>
              <w:top w:val="single" w:sz="8" w:space="0" w:color="000000"/>
              <w:left w:val="single" w:sz="8" w:space="0" w:color="000000"/>
              <w:bottom w:val="single" w:sz="8" w:space="0" w:color="000000"/>
            </w:tcBorders>
            <w:shd w:val="clear" w:color="auto" w:fill="auto"/>
            <w:vAlign w:val="center"/>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 xml:space="preserve">№ </w:t>
            </w:r>
            <w:proofErr w:type="gramStart"/>
            <w:r w:rsidRPr="008E24D5">
              <w:rPr>
                <w:rFonts w:ascii="Times New Roman" w:eastAsia="Times New Roman" w:hAnsi="Times New Roman" w:cs="Times New Roman"/>
                <w:sz w:val="28"/>
                <w:szCs w:val="28"/>
                <w:lang w:eastAsia="zh-CN"/>
              </w:rPr>
              <w:t>п</w:t>
            </w:r>
            <w:proofErr w:type="gramEnd"/>
            <w:r w:rsidRPr="008E24D5">
              <w:rPr>
                <w:rFonts w:ascii="Times New Roman" w:eastAsia="Times New Roman" w:hAnsi="Times New Roman" w:cs="Times New Roman"/>
                <w:sz w:val="28"/>
                <w:szCs w:val="28"/>
                <w:lang w:eastAsia="zh-CN"/>
              </w:rPr>
              <w:t>/п</w:t>
            </w:r>
          </w:p>
        </w:tc>
        <w:tc>
          <w:tcPr>
            <w:tcW w:w="4455" w:type="dxa"/>
            <w:tcBorders>
              <w:top w:val="single" w:sz="8" w:space="0" w:color="000000"/>
              <w:left w:val="single" w:sz="8" w:space="0" w:color="000000"/>
              <w:bottom w:val="single" w:sz="8" w:space="0" w:color="000000"/>
            </w:tcBorders>
            <w:shd w:val="clear" w:color="auto" w:fill="auto"/>
            <w:vAlign w:val="center"/>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Должность</w:t>
            </w:r>
          </w:p>
        </w:tc>
        <w:tc>
          <w:tcPr>
            <w:tcW w:w="45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Вид БСО</w:t>
            </w:r>
          </w:p>
        </w:tc>
      </w:tr>
      <w:tr w:rsidR="008E24D5" w:rsidRPr="008E24D5" w:rsidTr="00DA0169">
        <w:tc>
          <w:tcPr>
            <w:tcW w:w="565" w:type="dxa"/>
            <w:tcBorders>
              <w:top w:val="single" w:sz="8" w:space="0" w:color="000000"/>
              <w:left w:val="single" w:sz="8" w:space="0" w:color="000000"/>
              <w:bottom w:val="single" w:sz="8" w:space="0" w:color="000000"/>
            </w:tcBorders>
            <w:shd w:val="clear" w:color="auto" w:fill="auto"/>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1.</w:t>
            </w:r>
          </w:p>
        </w:tc>
        <w:tc>
          <w:tcPr>
            <w:tcW w:w="4455" w:type="dxa"/>
            <w:tcBorders>
              <w:top w:val="single" w:sz="8" w:space="0" w:color="000000"/>
              <w:left w:val="single" w:sz="8" w:space="0" w:color="000000"/>
              <w:bottom w:val="single" w:sz="8" w:space="0" w:color="000000"/>
            </w:tcBorders>
            <w:shd w:val="clear" w:color="auto" w:fill="auto"/>
          </w:tcPr>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Начальник общего отдела</w:t>
            </w:r>
          </w:p>
        </w:tc>
        <w:tc>
          <w:tcPr>
            <w:tcW w:w="4515" w:type="dxa"/>
            <w:tcBorders>
              <w:top w:val="single" w:sz="8" w:space="0" w:color="000000"/>
              <w:left w:val="single" w:sz="8" w:space="0" w:color="000000"/>
              <w:bottom w:val="single" w:sz="8" w:space="0" w:color="000000"/>
              <w:right w:val="single" w:sz="8" w:space="0" w:color="000000"/>
            </w:tcBorders>
            <w:shd w:val="clear" w:color="auto" w:fill="auto"/>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Бланки трудовых книжек и вкладышей к трудовой книжке</w:t>
            </w:r>
          </w:p>
        </w:tc>
      </w:tr>
    </w:tbl>
    <w:p w:rsidR="008E24D5" w:rsidRPr="008E24D5" w:rsidRDefault="008E24D5" w:rsidP="008E24D5">
      <w:pPr>
        <w:suppressAutoHyphens/>
        <w:spacing w:after="0" w:line="240" w:lineRule="auto"/>
        <w:jc w:val="right"/>
        <w:rPr>
          <w:rFonts w:ascii="Times New Roman" w:eastAsia="Times New Roman" w:hAnsi="Times New Roman" w:cs="Times New Roman"/>
          <w:sz w:val="28"/>
          <w:szCs w:val="28"/>
          <w:lang w:eastAsia="zh-CN"/>
        </w:rPr>
        <w:sectPr w:rsidR="008E24D5" w:rsidRPr="008E24D5" w:rsidSect="009E1E99">
          <w:pgSz w:w="11906" w:h="16838"/>
          <w:pgMar w:top="709" w:right="567" w:bottom="1134" w:left="1701" w:header="720" w:footer="720" w:gutter="0"/>
          <w:cols w:space="720"/>
          <w:docGrid w:linePitch="360"/>
        </w:sect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Приложение </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к Порядку</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приемки, хранения, выдачи и списания</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бланков строгой отчетности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УТВЕРЖДАЮ</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___________________________________________</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(должность, фамилия, инициалы руководителя)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color w:val="000000"/>
          <w:sz w:val="24"/>
          <w:szCs w:val="24"/>
        </w:rPr>
        <w:t>АКТ</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приемки бланков строгой отчетности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ind w:left="284"/>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"___" ___________ 20__ г. N _____</w:t>
      </w:r>
      <w:r w:rsidRPr="008E24D5">
        <w:rPr>
          <w:rFonts w:ascii="Times New Roman" w:eastAsia="Times New Roman" w:hAnsi="Times New Roman" w:cs="Times New Roman"/>
          <w:sz w:val="24"/>
          <w:szCs w:val="24"/>
        </w:rPr>
        <w:br/>
      </w:r>
    </w:p>
    <w:p w:rsidR="008E24D5" w:rsidRPr="008E24D5" w:rsidRDefault="008E24D5" w:rsidP="008E24D5">
      <w:pPr>
        <w:suppressAutoHyphens/>
        <w:spacing w:after="0" w:line="240" w:lineRule="auto"/>
        <w:ind w:left="284"/>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Комиссия в составе:</w:t>
      </w:r>
    </w:p>
    <w:tbl>
      <w:tblPr>
        <w:tblW w:w="0" w:type="auto"/>
        <w:tblInd w:w="534" w:type="dxa"/>
        <w:tblLook w:val="04A0" w:firstRow="1" w:lastRow="0" w:firstColumn="1" w:lastColumn="0" w:noHBand="0" w:noVBand="1"/>
      </w:tblPr>
      <w:tblGrid>
        <w:gridCol w:w="2802"/>
        <w:gridCol w:w="283"/>
        <w:gridCol w:w="4961"/>
        <w:gridCol w:w="284"/>
      </w:tblGrid>
      <w:tr w:rsidR="008E24D5" w:rsidRPr="008E24D5" w:rsidTr="00DA0169">
        <w:trPr>
          <w:gridAfter w:val="1"/>
          <w:wAfter w:w="284" w:type="dxa"/>
        </w:trPr>
        <w:tc>
          <w:tcPr>
            <w:tcW w:w="2802"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Председатель</w:t>
            </w: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4961"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r>
      <w:tr w:rsidR="008E24D5" w:rsidRPr="008E24D5" w:rsidTr="00DA0169">
        <w:trPr>
          <w:gridAfter w:val="1"/>
          <w:wAfter w:w="284" w:type="dxa"/>
        </w:trPr>
        <w:tc>
          <w:tcPr>
            <w:tcW w:w="2802"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4961"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(должность, фамилия, инициалы)</w:t>
            </w:r>
          </w:p>
        </w:tc>
      </w:tr>
      <w:tr w:rsidR="008E24D5" w:rsidRPr="008E24D5" w:rsidTr="00DA0169">
        <w:trPr>
          <w:gridAfter w:val="1"/>
          <w:wAfter w:w="284" w:type="dxa"/>
        </w:trPr>
        <w:tc>
          <w:tcPr>
            <w:tcW w:w="2802"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Члены комиссии:</w:t>
            </w: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4961"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r>
      <w:tr w:rsidR="008E24D5" w:rsidRPr="008E24D5" w:rsidTr="00DA0169">
        <w:trPr>
          <w:gridAfter w:val="1"/>
          <w:wAfter w:w="284" w:type="dxa"/>
        </w:trPr>
        <w:tc>
          <w:tcPr>
            <w:tcW w:w="2802"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4961"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(должность, фамилия, инициалы)</w:t>
            </w:r>
          </w:p>
        </w:tc>
      </w:tr>
      <w:tr w:rsidR="008E24D5" w:rsidRPr="008E24D5" w:rsidTr="00DA0169">
        <w:trPr>
          <w:gridAfter w:val="1"/>
          <w:wAfter w:w="284" w:type="dxa"/>
        </w:trPr>
        <w:tc>
          <w:tcPr>
            <w:tcW w:w="2802"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4961"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r>
      <w:tr w:rsidR="008E24D5" w:rsidRPr="008E24D5" w:rsidTr="00DA0169">
        <w:trPr>
          <w:gridAfter w:val="1"/>
          <w:wAfter w:w="284" w:type="dxa"/>
        </w:trPr>
        <w:tc>
          <w:tcPr>
            <w:tcW w:w="2802"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4961"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(должность, фамилия, инициалы)</w:t>
            </w:r>
          </w:p>
        </w:tc>
      </w:tr>
      <w:tr w:rsidR="008E24D5" w:rsidRPr="008E24D5" w:rsidTr="00DA0169">
        <w:tc>
          <w:tcPr>
            <w:tcW w:w="2802"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4961"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4" w:type="dxa"/>
            <w:vMerge w:val="restart"/>
            <w:vAlign w:val="center"/>
          </w:tcPr>
          <w:p w:rsidR="008E24D5" w:rsidRPr="008E24D5" w:rsidRDefault="008E24D5" w:rsidP="008E24D5">
            <w:pPr>
              <w:suppressAutoHyphens/>
              <w:spacing w:after="0" w:line="120" w:lineRule="auto"/>
              <w:ind w:left="-113"/>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w:t>
            </w:r>
          </w:p>
        </w:tc>
      </w:tr>
      <w:tr w:rsidR="008E24D5" w:rsidRPr="008E24D5" w:rsidTr="00DA0169">
        <w:tc>
          <w:tcPr>
            <w:tcW w:w="2802"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4961"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(должность, фамилия, инициалы)</w:t>
            </w:r>
          </w:p>
        </w:tc>
        <w:tc>
          <w:tcPr>
            <w:tcW w:w="284" w:type="dxa"/>
            <w:vMerge/>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r>
    </w:tbl>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proofErr w:type="gramStart"/>
      <w:r w:rsidRPr="008E24D5">
        <w:rPr>
          <w:rFonts w:ascii="Times New Roman" w:eastAsia="Times New Roman" w:hAnsi="Times New Roman" w:cs="Times New Roman"/>
          <w:sz w:val="24"/>
          <w:szCs w:val="24"/>
          <w:lang w:eastAsia="zh-CN"/>
        </w:rPr>
        <w:t>назначенная</w:t>
      </w:r>
      <w:proofErr w:type="gramEnd"/>
      <w:r w:rsidRPr="008E24D5">
        <w:rPr>
          <w:rFonts w:ascii="Times New Roman" w:eastAsia="Times New Roman" w:hAnsi="Times New Roman" w:cs="Times New Roman"/>
          <w:sz w:val="24"/>
          <w:szCs w:val="24"/>
          <w:lang w:eastAsia="zh-CN"/>
        </w:rPr>
        <w:t xml:space="preserve"> ____________________________________________________ от "__" __________ 20__ г.</w:t>
      </w:r>
    </w:p>
    <w:p w:rsidR="008E24D5" w:rsidRPr="008E24D5" w:rsidRDefault="008E24D5" w:rsidP="008E24D5">
      <w:pPr>
        <w:suppressAutoHyphens/>
        <w:spacing w:after="0" w:line="240" w:lineRule="auto"/>
        <w:ind w:left="2381"/>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(распорядительный акт руководителя)</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N ___, произвела проверку фактического наличия бланков строгой отчетности, полученных от __________________________________________________________, согласно счету от "___" _____________ 20__ г. N ___________________________ и накладной от "___" _____________ 20__ г. N _____________________.</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В результате проверки выявлено:</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1. Состояние упаковки __________________________________________________________________.</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lang w:eastAsia="zh-CN"/>
        </w:rPr>
        <w:t>2. Наличие документов строгой отчетности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0"/>
        <w:gridCol w:w="1612"/>
        <w:gridCol w:w="2050"/>
        <w:gridCol w:w="1319"/>
        <w:gridCol w:w="1465"/>
        <w:gridCol w:w="1320"/>
        <w:gridCol w:w="1465"/>
        <w:gridCol w:w="1465"/>
        <w:gridCol w:w="1758"/>
      </w:tblGrid>
      <w:tr w:rsidR="008E24D5" w:rsidRPr="008E24D5" w:rsidTr="00DA0169">
        <w:tc>
          <w:tcPr>
            <w:tcW w:w="2050" w:type="dxa"/>
            <w:vMerge w:val="restart"/>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Наименование и код формы</w:t>
            </w:r>
          </w:p>
        </w:tc>
        <w:tc>
          <w:tcPr>
            <w:tcW w:w="3662" w:type="dxa"/>
            <w:gridSpan w:val="2"/>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Количество бланков (единиц)</w:t>
            </w:r>
          </w:p>
        </w:tc>
        <w:tc>
          <w:tcPr>
            <w:tcW w:w="1319" w:type="dxa"/>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N формы</w:t>
            </w:r>
          </w:p>
        </w:tc>
        <w:tc>
          <w:tcPr>
            <w:tcW w:w="1465" w:type="dxa"/>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Серия</w:t>
            </w:r>
          </w:p>
        </w:tc>
        <w:tc>
          <w:tcPr>
            <w:tcW w:w="1320" w:type="dxa"/>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Излишки (единиц)</w:t>
            </w:r>
          </w:p>
        </w:tc>
        <w:tc>
          <w:tcPr>
            <w:tcW w:w="1465" w:type="dxa"/>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Недостачи (единиц)</w:t>
            </w:r>
          </w:p>
        </w:tc>
        <w:tc>
          <w:tcPr>
            <w:tcW w:w="1465" w:type="dxa"/>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Брак (единиц)</w:t>
            </w:r>
          </w:p>
        </w:tc>
        <w:tc>
          <w:tcPr>
            <w:tcW w:w="1758" w:type="dxa"/>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На общую сумму, руб.</w:t>
            </w:r>
          </w:p>
        </w:tc>
      </w:tr>
      <w:tr w:rsidR="008E24D5" w:rsidRPr="008E24D5" w:rsidTr="00DA0169">
        <w:tc>
          <w:tcPr>
            <w:tcW w:w="2050"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61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по накладной</w:t>
            </w:r>
          </w:p>
        </w:tc>
        <w:tc>
          <w:tcPr>
            <w:tcW w:w="205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фактическое</w:t>
            </w:r>
          </w:p>
        </w:tc>
        <w:tc>
          <w:tcPr>
            <w:tcW w:w="1319"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465"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320"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465"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465"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758"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205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1</w:t>
            </w:r>
          </w:p>
        </w:tc>
        <w:tc>
          <w:tcPr>
            <w:tcW w:w="161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2</w:t>
            </w:r>
          </w:p>
        </w:tc>
        <w:tc>
          <w:tcPr>
            <w:tcW w:w="205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3</w:t>
            </w:r>
          </w:p>
        </w:tc>
        <w:tc>
          <w:tcPr>
            <w:tcW w:w="131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4</w:t>
            </w:r>
          </w:p>
        </w:tc>
        <w:tc>
          <w:tcPr>
            <w:tcW w:w="146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5</w:t>
            </w:r>
          </w:p>
        </w:tc>
        <w:tc>
          <w:tcPr>
            <w:tcW w:w="132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6</w:t>
            </w:r>
          </w:p>
        </w:tc>
        <w:tc>
          <w:tcPr>
            <w:tcW w:w="146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7</w:t>
            </w:r>
          </w:p>
        </w:tc>
        <w:tc>
          <w:tcPr>
            <w:tcW w:w="146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8</w:t>
            </w:r>
          </w:p>
        </w:tc>
        <w:tc>
          <w:tcPr>
            <w:tcW w:w="175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9</w:t>
            </w:r>
          </w:p>
        </w:tc>
      </w:tr>
      <w:tr w:rsidR="008E24D5" w:rsidRPr="008E24D5" w:rsidTr="00DA0169">
        <w:tc>
          <w:tcPr>
            <w:tcW w:w="205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61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05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1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6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2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6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6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75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205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61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05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1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6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2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6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6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75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205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61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05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1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6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2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6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6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75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205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61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05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1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6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2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6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46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75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Подписи членов комиссии:</w:t>
      </w:r>
    </w:p>
    <w:tbl>
      <w:tblPr>
        <w:tblW w:w="0" w:type="auto"/>
        <w:tblLook w:val="04A0" w:firstRow="1" w:lastRow="0" w:firstColumn="1" w:lastColumn="0" w:noHBand="0" w:noVBand="1"/>
      </w:tblPr>
      <w:tblGrid>
        <w:gridCol w:w="2235"/>
        <w:gridCol w:w="283"/>
        <w:gridCol w:w="2190"/>
        <w:gridCol w:w="283"/>
        <w:gridCol w:w="1827"/>
        <w:gridCol w:w="283"/>
        <w:gridCol w:w="2126"/>
      </w:tblGrid>
      <w:tr w:rsidR="008E24D5" w:rsidRPr="008E24D5" w:rsidTr="00DA0169">
        <w:tc>
          <w:tcPr>
            <w:tcW w:w="223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Председатель</w:t>
            </w: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190"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827"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126"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r>
      <w:tr w:rsidR="008E24D5" w:rsidRPr="008E24D5" w:rsidTr="00DA0169">
        <w:tc>
          <w:tcPr>
            <w:tcW w:w="223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190"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(должность)</w:t>
            </w: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(подпись)</w:t>
            </w: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(расшифровка)</w:t>
            </w:r>
          </w:p>
        </w:tc>
      </w:tr>
      <w:tr w:rsidR="008E24D5" w:rsidRPr="008E24D5" w:rsidTr="00DA0169">
        <w:tc>
          <w:tcPr>
            <w:tcW w:w="223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Члены комиссии</w:t>
            </w: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190" w:type="dxa"/>
            <w:tcBorders>
              <w:bottom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bottom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bottom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r>
      <w:tr w:rsidR="008E24D5" w:rsidRPr="008E24D5" w:rsidTr="00DA0169">
        <w:tc>
          <w:tcPr>
            <w:tcW w:w="223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190"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(должность)</w:t>
            </w: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(подпись)</w:t>
            </w: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(расшифровка)</w:t>
            </w:r>
          </w:p>
        </w:tc>
      </w:tr>
      <w:tr w:rsidR="008E24D5" w:rsidRPr="008E24D5" w:rsidTr="00DA0169">
        <w:tc>
          <w:tcPr>
            <w:tcW w:w="223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190" w:type="dxa"/>
            <w:tcBorders>
              <w:bottom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bottom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bottom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r>
      <w:tr w:rsidR="008E24D5" w:rsidRPr="008E24D5" w:rsidTr="00DA0169">
        <w:tc>
          <w:tcPr>
            <w:tcW w:w="223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190"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(должность)</w:t>
            </w: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(подпись)</w:t>
            </w: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(расшифровка)</w:t>
            </w:r>
          </w:p>
        </w:tc>
      </w:tr>
      <w:tr w:rsidR="008E24D5" w:rsidRPr="008E24D5" w:rsidTr="00DA0169">
        <w:tc>
          <w:tcPr>
            <w:tcW w:w="223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190" w:type="dxa"/>
            <w:tcBorders>
              <w:bottom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bottom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bottom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r>
      <w:tr w:rsidR="008E24D5" w:rsidRPr="008E24D5" w:rsidTr="00DA0169">
        <w:tc>
          <w:tcPr>
            <w:tcW w:w="223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190"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(должность)</w:t>
            </w: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(подпись)</w:t>
            </w: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(расшифровка)</w:t>
            </w:r>
          </w:p>
        </w:tc>
      </w:tr>
    </w:tbl>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 xml:space="preserve">Указанные в настоящем акте бланки строгой отчетности принял на ответственное хранение и оприходовал </w:t>
      </w:r>
      <w:proofErr w:type="gramStart"/>
      <w:r w:rsidRPr="008E24D5">
        <w:rPr>
          <w:rFonts w:ascii="Times New Roman" w:eastAsia="Times New Roman" w:hAnsi="Times New Roman" w:cs="Times New Roman"/>
          <w:sz w:val="24"/>
          <w:szCs w:val="24"/>
          <w:lang w:eastAsia="zh-CN"/>
        </w:rPr>
        <w:t>в</w:t>
      </w:r>
      <w:proofErr w:type="gramEnd"/>
      <w:r w:rsidRPr="008E24D5">
        <w:rPr>
          <w:rFonts w:ascii="Times New Roman" w:eastAsia="Times New Roman" w:hAnsi="Times New Roman" w:cs="Times New Roman"/>
          <w:sz w:val="24"/>
          <w:szCs w:val="24"/>
          <w:lang w:eastAsia="zh-CN"/>
        </w:rPr>
        <w:t xml:space="preserve"> _________________________________________________________________________</w:t>
      </w:r>
    </w:p>
    <w:p w:rsidR="008E24D5" w:rsidRPr="008E24D5" w:rsidRDefault="008E24D5" w:rsidP="008E24D5">
      <w:pPr>
        <w:suppressAutoHyphens/>
        <w:spacing w:after="0" w:line="240" w:lineRule="auto"/>
        <w:ind w:left="4252"/>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(наименование документа)</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"__" _____________ 20__ г. N ____</w:t>
      </w:r>
    </w:p>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bl>
      <w:tblPr>
        <w:tblW w:w="0" w:type="auto"/>
        <w:tblLook w:val="04A0" w:firstRow="1" w:lastRow="0" w:firstColumn="1" w:lastColumn="0" w:noHBand="0" w:noVBand="1"/>
      </w:tblPr>
      <w:tblGrid>
        <w:gridCol w:w="3510"/>
        <w:gridCol w:w="284"/>
        <w:gridCol w:w="2798"/>
        <w:gridCol w:w="236"/>
        <w:gridCol w:w="2494"/>
      </w:tblGrid>
      <w:tr w:rsidR="008E24D5" w:rsidRPr="008E24D5" w:rsidTr="00DA0169">
        <w:tc>
          <w:tcPr>
            <w:tcW w:w="3510"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798"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36"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494"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r>
      <w:tr w:rsidR="008E24D5" w:rsidRPr="008E24D5" w:rsidTr="00DA0169">
        <w:tc>
          <w:tcPr>
            <w:tcW w:w="3510"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(должность</w:t>
            </w:r>
            <w:proofErr w:type="gramStart"/>
            <w:r w:rsidRPr="008E24D5">
              <w:rPr>
                <w:rFonts w:ascii="Times New Roman" w:eastAsia="Times New Roman" w:hAnsi="Times New Roman" w:cs="Times New Roman"/>
                <w:sz w:val="24"/>
                <w:szCs w:val="24"/>
                <w:lang w:eastAsia="zh-CN"/>
              </w:rPr>
              <w:t xml:space="preserve"> )</w:t>
            </w:r>
            <w:proofErr w:type="gramEnd"/>
          </w:p>
        </w:tc>
        <w:tc>
          <w:tcPr>
            <w:tcW w:w="284"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p>
        </w:tc>
        <w:tc>
          <w:tcPr>
            <w:tcW w:w="2798"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(фамилия, инициалы)</w:t>
            </w:r>
          </w:p>
        </w:tc>
        <w:tc>
          <w:tcPr>
            <w:tcW w:w="236"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p>
        </w:tc>
        <w:tc>
          <w:tcPr>
            <w:tcW w:w="2494"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(подпись)</w:t>
            </w: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sectPr w:rsidR="008E24D5" w:rsidRPr="008E24D5" w:rsidSect="0060145E">
          <w:pgSz w:w="16838" w:h="11906" w:orient="landscape"/>
          <w:pgMar w:top="567" w:right="567" w:bottom="567" w:left="993" w:header="397" w:footer="0" w:gutter="0"/>
          <w:cols w:space="708"/>
          <w:docGrid w:linePitch="360"/>
        </w:sect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Приложение № 12</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к Учетной политике</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для целей бюджетного учета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Порядок формирования и использования резервов</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предстоящих расходов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1. Общие положения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1.1. В учете формируются следующие резервы: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резерв для оплаты отпусков за фактически отработанное время и выплаты компенсаций за неиспользованный отпуск, включая страховые взносы.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1.2. Каждый резерв используется только на покрытие тех расходов, в отношении которых он был создан.</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1.3. Признание в учете расходов, в отношении которых сформирован резерв, осуществляется за счет суммы резерва. При его недостаточности соответствующие суммы отражаются в составе расходов текущего периода.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1.4. Для отражения конкретных резервов на счете 0 401 60 000 вводятся аналитические коды в порядке, определенном Рабочим планом счетов.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bCs/>
          <w:sz w:val="28"/>
          <w:szCs w:val="28"/>
        </w:rPr>
      </w:pPr>
      <w:r w:rsidRPr="008E24D5">
        <w:rPr>
          <w:rFonts w:ascii="Times New Roman" w:eastAsia="Times New Roman" w:hAnsi="Times New Roman" w:cs="Times New Roman"/>
          <w:bCs/>
          <w:sz w:val="28"/>
          <w:szCs w:val="28"/>
        </w:rPr>
        <w:t>2. Резерв для оплаты отпусков</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bCs/>
          <w:sz w:val="28"/>
          <w:szCs w:val="28"/>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r w:rsidRPr="008E24D5">
        <w:rPr>
          <w:rFonts w:ascii="Times New Roman" w:eastAsia="Times New Roman" w:hAnsi="Times New Roman" w:cs="Times New Roman"/>
          <w:sz w:val="28"/>
          <w:szCs w:val="28"/>
          <w:lang w:eastAsia="zh-CN"/>
        </w:rPr>
        <w:tab/>
        <w:t xml:space="preserve">2.1.  Резерв на оплату отпусков определять один раз в год на 31 декабря. Расчет резерва производить по среднему дневному заработку категории персонала </w:t>
      </w:r>
      <w:proofErr w:type="gramStart"/>
      <w:r w:rsidRPr="008E24D5">
        <w:rPr>
          <w:rFonts w:ascii="Times New Roman" w:eastAsia="Times New Roman" w:hAnsi="Times New Roman" w:cs="Times New Roman"/>
          <w:sz w:val="28"/>
          <w:szCs w:val="28"/>
          <w:lang w:eastAsia="zh-CN"/>
        </w:rPr>
        <w:t>за</w:t>
      </w:r>
      <w:proofErr w:type="gramEnd"/>
      <w:r w:rsidRPr="008E24D5">
        <w:rPr>
          <w:rFonts w:ascii="Times New Roman" w:eastAsia="Times New Roman" w:hAnsi="Times New Roman" w:cs="Times New Roman"/>
          <w:sz w:val="28"/>
          <w:szCs w:val="28"/>
          <w:lang w:eastAsia="zh-CN"/>
        </w:rPr>
        <w:t xml:space="preserve"> последние 12 месяцев, предшествующих дате расчета резерва. Сумма резерва, отраженная в бухучете до отчетной даты, корректируется до величины вновь рассчитанного резерва:</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r w:rsidRPr="008E24D5">
        <w:rPr>
          <w:rFonts w:ascii="Times New Roman" w:eastAsia="Times New Roman" w:hAnsi="Times New Roman" w:cs="Times New Roman"/>
          <w:sz w:val="28"/>
          <w:szCs w:val="28"/>
          <w:lang w:eastAsia="zh-CN"/>
        </w:rPr>
        <w:t xml:space="preserve">          - в сторону увеличения – дополнительными бухгалтерскими проводками;</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 xml:space="preserve">         - в сторону уменьшения – проводками, оформленными методом «</w:t>
      </w:r>
      <w:proofErr w:type="gramStart"/>
      <w:r w:rsidRPr="008E24D5">
        <w:rPr>
          <w:rFonts w:ascii="Times New Roman" w:eastAsia="Times New Roman" w:hAnsi="Times New Roman" w:cs="Times New Roman"/>
          <w:sz w:val="28"/>
          <w:szCs w:val="28"/>
          <w:lang w:eastAsia="zh-CN"/>
        </w:rPr>
        <w:t>красное</w:t>
      </w:r>
      <w:proofErr w:type="gramEnd"/>
      <w:r w:rsidRPr="008E24D5">
        <w:rPr>
          <w:rFonts w:ascii="Times New Roman" w:eastAsia="Times New Roman" w:hAnsi="Times New Roman" w:cs="Times New Roman"/>
          <w:sz w:val="28"/>
          <w:szCs w:val="28"/>
          <w:lang w:eastAsia="zh-CN"/>
        </w:rPr>
        <w:t xml:space="preserve"> </w:t>
      </w:r>
      <w:proofErr w:type="spellStart"/>
      <w:r w:rsidRPr="008E24D5">
        <w:rPr>
          <w:rFonts w:ascii="Times New Roman" w:eastAsia="Times New Roman" w:hAnsi="Times New Roman" w:cs="Times New Roman"/>
          <w:sz w:val="28"/>
          <w:szCs w:val="28"/>
          <w:lang w:eastAsia="zh-CN"/>
        </w:rPr>
        <w:t>сторно</w:t>
      </w:r>
      <w:proofErr w:type="spellEnd"/>
      <w:r w:rsidRPr="008E24D5">
        <w:rPr>
          <w:rFonts w:ascii="Times New Roman" w:eastAsia="Times New Roman" w:hAnsi="Times New Roman" w:cs="Times New Roman"/>
          <w:sz w:val="28"/>
          <w:szCs w:val="28"/>
          <w:lang w:eastAsia="zh-CN"/>
        </w:rPr>
        <w:t>».</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 </w:t>
      </w:r>
      <w:r w:rsidRPr="008E24D5">
        <w:rPr>
          <w:rFonts w:ascii="Times New Roman" w:eastAsia="Times New Roman" w:hAnsi="Times New Roman" w:cs="Times New Roman"/>
          <w:sz w:val="28"/>
          <w:szCs w:val="28"/>
          <w:lang w:eastAsia="zh-CN"/>
        </w:rPr>
        <w:tab/>
        <w:t>2.2. В величину резерва на оплату отпусков включается:</w:t>
      </w:r>
      <w:r w:rsidRPr="008E24D5">
        <w:rPr>
          <w:rFonts w:ascii="Times New Roman" w:eastAsia="Times New Roman" w:hAnsi="Times New Roman" w:cs="Times New Roman"/>
          <w:sz w:val="28"/>
          <w:szCs w:val="28"/>
          <w:lang w:eastAsia="zh-CN"/>
        </w:rPr>
        <w:br/>
      </w:r>
      <w:r w:rsidRPr="008E24D5">
        <w:rPr>
          <w:rFonts w:ascii="Times New Roman" w:eastAsia="Times New Roman" w:hAnsi="Times New Roman" w:cs="Times New Roman"/>
          <w:sz w:val="28"/>
          <w:szCs w:val="28"/>
          <w:lang w:eastAsia="zh-CN"/>
        </w:rPr>
        <w:tab/>
        <w:t>1) сумма оплаты отпусков сотрудникам за фактически отработанное время на дату расчета резерва;</w:t>
      </w:r>
      <w:r w:rsidRPr="008E24D5">
        <w:rPr>
          <w:rFonts w:ascii="Times New Roman" w:eastAsia="Times New Roman" w:hAnsi="Times New Roman" w:cs="Times New Roman"/>
          <w:sz w:val="28"/>
          <w:szCs w:val="28"/>
          <w:lang w:eastAsia="zh-CN"/>
        </w:rPr>
        <w:br/>
      </w:r>
      <w:r w:rsidRPr="008E24D5">
        <w:rPr>
          <w:rFonts w:ascii="Times New Roman" w:eastAsia="Times New Roman" w:hAnsi="Times New Roman" w:cs="Times New Roman"/>
          <w:sz w:val="28"/>
          <w:szCs w:val="28"/>
          <w:lang w:eastAsia="zh-CN"/>
        </w:rPr>
        <w:tab/>
        <w:t>2) начисленная на отпускные сумма страховых взносов на обязательное пенсионное (социальное, медицинское) страхование и на страхование от несчастных случаев на производстве и профессиональных заболеваний.</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 </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ab/>
        <w:t>2.3. Метод расчета резерва по категории персонала</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1. РО = К</w:t>
      </w:r>
      <w:proofErr w:type="gramStart"/>
      <w:r w:rsidRPr="008E24D5">
        <w:rPr>
          <w:rFonts w:ascii="Times New Roman" w:eastAsia="Times New Roman" w:hAnsi="Times New Roman" w:cs="Times New Roman"/>
          <w:sz w:val="28"/>
          <w:szCs w:val="28"/>
          <w:lang w:eastAsia="zh-CN"/>
        </w:rPr>
        <w:t>1</w:t>
      </w:r>
      <w:proofErr w:type="gramEnd"/>
      <w:r w:rsidRPr="008E24D5">
        <w:rPr>
          <w:rFonts w:ascii="Times New Roman" w:eastAsia="Times New Roman" w:hAnsi="Times New Roman" w:cs="Times New Roman"/>
          <w:sz w:val="28"/>
          <w:szCs w:val="28"/>
          <w:lang w:eastAsia="zh-CN"/>
        </w:rPr>
        <w:t>*ЗПср1+К2*ЗПср2+К3*ЗПср3</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 xml:space="preserve">2. </w:t>
      </w:r>
      <w:proofErr w:type="spellStart"/>
      <w:r w:rsidRPr="008E24D5">
        <w:rPr>
          <w:rFonts w:ascii="Times New Roman" w:eastAsia="Times New Roman" w:hAnsi="Times New Roman" w:cs="Times New Roman"/>
          <w:sz w:val="28"/>
          <w:szCs w:val="28"/>
          <w:lang w:eastAsia="zh-CN"/>
        </w:rPr>
        <w:t>Рсв</w:t>
      </w:r>
      <w:proofErr w:type="spellEnd"/>
      <w:r w:rsidRPr="008E24D5">
        <w:rPr>
          <w:rFonts w:ascii="Times New Roman" w:eastAsia="Times New Roman" w:hAnsi="Times New Roman" w:cs="Times New Roman"/>
          <w:sz w:val="28"/>
          <w:szCs w:val="28"/>
          <w:lang w:eastAsia="zh-CN"/>
        </w:rPr>
        <w:t xml:space="preserve"> = </w:t>
      </w:r>
      <w:proofErr w:type="gramStart"/>
      <w:r w:rsidRPr="008E24D5">
        <w:rPr>
          <w:rFonts w:ascii="Times New Roman" w:eastAsia="Times New Roman" w:hAnsi="Times New Roman" w:cs="Times New Roman"/>
          <w:sz w:val="28"/>
          <w:szCs w:val="28"/>
          <w:lang w:eastAsia="zh-CN"/>
        </w:rPr>
        <w:t xml:space="preserve">( </w:t>
      </w:r>
      <w:proofErr w:type="gramEnd"/>
      <w:r w:rsidRPr="008E24D5">
        <w:rPr>
          <w:rFonts w:ascii="Times New Roman" w:eastAsia="Times New Roman" w:hAnsi="Times New Roman" w:cs="Times New Roman"/>
          <w:sz w:val="28"/>
          <w:szCs w:val="28"/>
          <w:lang w:eastAsia="zh-CN"/>
        </w:rPr>
        <w:t>К1*ЗПср1+К2*ЗПср2+К3*ЗПср3)*С</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 xml:space="preserve">3. Резерв = </w:t>
      </w:r>
      <w:proofErr w:type="spellStart"/>
      <w:r w:rsidRPr="008E24D5">
        <w:rPr>
          <w:rFonts w:ascii="Times New Roman" w:eastAsia="Times New Roman" w:hAnsi="Times New Roman" w:cs="Times New Roman"/>
          <w:sz w:val="28"/>
          <w:szCs w:val="28"/>
          <w:lang w:eastAsia="zh-CN"/>
        </w:rPr>
        <w:t>РО+Рсв</w:t>
      </w:r>
      <w:proofErr w:type="spellEnd"/>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 xml:space="preserve">Используемые обозначения                            Расшифровка                   </w:t>
      </w:r>
      <w:proofErr w:type="spellStart"/>
      <w:r w:rsidRPr="008E24D5">
        <w:rPr>
          <w:rFonts w:ascii="Times New Roman" w:eastAsia="Times New Roman" w:hAnsi="Times New Roman" w:cs="Times New Roman"/>
          <w:sz w:val="28"/>
          <w:szCs w:val="28"/>
          <w:lang w:eastAsia="zh-CN"/>
        </w:rPr>
        <w:t>Ед</w:t>
      </w:r>
      <w:proofErr w:type="gramStart"/>
      <w:r w:rsidRPr="008E24D5">
        <w:rPr>
          <w:rFonts w:ascii="Times New Roman" w:eastAsia="Times New Roman" w:hAnsi="Times New Roman" w:cs="Times New Roman"/>
          <w:sz w:val="28"/>
          <w:szCs w:val="28"/>
          <w:lang w:eastAsia="zh-CN"/>
        </w:rPr>
        <w:t>.и</w:t>
      </w:r>
      <w:proofErr w:type="gramEnd"/>
      <w:r w:rsidRPr="008E24D5">
        <w:rPr>
          <w:rFonts w:ascii="Times New Roman" w:eastAsia="Times New Roman" w:hAnsi="Times New Roman" w:cs="Times New Roman"/>
          <w:sz w:val="28"/>
          <w:szCs w:val="28"/>
          <w:lang w:eastAsia="zh-CN"/>
        </w:rPr>
        <w:t>зм</w:t>
      </w:r>
      <w:proofErr w:type="spellEnd"/>
      <w:r w:rsidRPr="008E24D5">
        <w:rPr>
          <w:rFonts w:ascii="Times New Roman" w:eastAsia="Times New Roman" w:hAnsi="Times New Roman" w:cs="Times New Roman"/>
          <w:sz w:val="28"/>
          <w:szCs w:val="28"/>
          <w:lang w:eastAsia="zh-CN"/>
        </w:rPr>
        <w:t>.</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РО                                            резерв на оплату отпусков                         руб.</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К</w:t>
      </w:r>
      <w:proofErr w:type="gramStart"/>
      <w:r w:rsidRPr="008E24D5">
        <w:rPr>
          <w:rFonts w:ascii="Times New Roman" w:eastAsia="Times New Roman" w:hAnsi="Times New Roman" w:cs="Times New Roman"/>
          <w:sz w:val="28"/>
          <w:szCs w:val="28"/>
          <w:lang w:eastAsia="zh-CN"/>
        </w:rPr>
        <w:t>1</w:t>
      </w:r>
      <w:proofErr w:type="gramEnd"/>
      <w:r w:rsidRPr="008E24D5">
        <w:rPr>
          <w:rFonts w:ascii="Times New Roman" w:eastAsia="Times New Roman" w:hAnsi="Times New Roman" w:cs="Times New Roman"/>
          <w:sz w:val="28"/>
          <w:szCs w:val="28"/>
          <w:lang w:eastAsia="zh-CN"/>
        </w:rPr>
        <w:t>, К2, К3                                кол-во всех дней неиспользованного</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 xml:space="preserve">                                                 отпуска каждой категории работников</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 xml:space="preserve">                                                 (группы персонала)                                     </w:t>
      </w:r>
      <w:proofErr w:type="spellStart"/>
      <w:r w:rsidRPr="008E24D5">
        <w:rPr>
          <w:rFonts w:ascii="Times New Roman" w:eastAsia="Times New Roman" w:hAnsi="Times New Roman" w:cs="Times New Roman"/>
          <w:sz w:val="28"/>
          <w:szCs w:val="28"/>
          <w:lang w:eastAsia="zh-CN"/>
        </w:rPr>
        <w:t>дн</w:t>
      </w:r>
      <w:proofErr w:type="spellEnd"/>
      <w:r w:rsidRPr="008E24D5">
        <w:rPr>
          <w:rFonts w:ascii="Times New Roman" w:eastAsia="Times New Roman" w:hAnsi="Times New Roman" w:cs="Times New Roman"/>
          <w:sz w:val="28"/>
          <w:szCs w:val="28"/>
          <w:lang w:eastAsia="zh-CN"/>
        </w:rPr>
        <w:t>.</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ЗПср</w:t>
      </w:r>
      <w:proofErr w:type="gramStart"/>
      <w:r w:rsidRPr="008E24D5">
        <w:rPr>
          <w:rFonts w:ascii="Times New Roman" w:eastAsia="Times New Roman" w:hAnsi="Times New Roman" w:cs="Times New Roman"/>
          <w:sz w:val="28"/>
          <w:szCs w:val="28"/>
          <w:lang w:eastAsia="zh-CN"/>
        </w:rPr>
        <w:t>1</w:t>
      </w:r>
      <w:proofErr w:type="gramEnd"/>
      <w:r w:rsidRPr="008E24D5">
        <w:rPr>
          <w:rFonts w:ascii="Times New Roman" w:eastAsia="Times New Roman" w:hAnsi="Times New Roman" w:cs="Times New Roman"/>
          <w:sz w:val="28"/>
          <w:szCs w:val="28"/>
          <w:lang w:eastAsia="zh-CN"/>
        </w:rPr>
        <w:t xml:space="preserve">, ЗПср2,ЗПср3               средняя заработная плата, рассчитанная </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 xml:space="preserve">                                                 </w:t>
      </w:r>
      <w:proofErr w:type="gramStart"/>
      <w:r w:rsidRPr="008E24D5">
        <w:rPr>
          <w:rFonts w:ascii="Times New Roman" w:eastAsia="Times New Roman" w:hAnsi="Times New Roman" w:cs="Times New Roman"/>
          <w:sz w:val="28"/>
          <w:szCs w:val="28"/>
          <w:lang w:eastAsia="zh-CN"/>
        </w:rPr>
        <w:t>по каждой категории работников (группе</w:t>
      </w:r>
      <w:proofErr w:type="gramEnd"/>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 xml:space="preserve">                                                 персонала)                                                    руб.</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proofErr w:type="spellStart"/>
      <w:r w:rsidRPr="008E24D5">
        <w:rPr>
          <w:rFonts w:ascii="Times New Roman" w:eastAsia="Times New Roman" w:hAnsi="Times New Roman" w:cs="Times New Roman"/>
          <w:sz w:val="28"/>
          <w:szCs w:val="28"/>
          <w:lang w:eastAsia="zh-CN"/>
        </w:rPr>
        <w:t>Рсв</w:t>
      </w:r>
      <w:proofErr w:type="spellEnd"/>
      <w:r w:rsidRPr="008E24D5">
        <w:rPr>
          <w:rFonts w:ascii="Times New Roman" w:eastAsia="Times New Roman" w:hAnsi="Times New Roman" w:cs="Times New Roman"/>
          <w:sz w:val="28"/>
          <w:szCs w:val="28"/>
          <w:lang w:eastAsia="zh-CN"/>
        </w:rPr>
        <w:t xml:space="preserve">                                           резе</w:t>
      </w:r>
      <w:proofErr w:type="gramStart"/>
      <w:r w:rsidRPr="008E24D5">
        <w:rPr>
          <w:rFonts w:ascii="Times New Roman" w:eastAsia="Times New Roman" w:hAnsi="Times New Roman" w:cs="Times New Roman"/>
          <w:sz w:val="28"/>
          <w:szCs w:val="28"/>
          <w:lang w:eastAsia="zh-CN"/>
        </w:rPr>
        <w:t>рв стр</w:t>
      </w:r>
      <w:proofErr w:type="gramEnd"/>
      <w:r w:rsidRPr="008E24D5">
        <w:rPr>
          <w:rFonts w:ascii="Times New Roman" w:eastAsia="Times New Roman" w:hAnsi="Times New Roman" w:cs="Times New Roman"/>
          <w:sz w:val="28"/>
          <w:szCs w:val="28"/>
          <w:lang w:eastAsia="zh-CN"/>
        </w:rPr>
        <w:t xml:space="preserve">аховых взносов                           руб. </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proofErr w:type="gramStart"/>
      <w:r w:rsidRPr="008E24D5">
        <w:rPr>
          <w:rFonts w:ascii="Times New Roman" w:eastAsia="Times New Roman" w:hAnsi="Times New Roman" w:cs="Times New Roman"/>
          <w:sz w:val="28"/>
          <w:szCs w:val="28"/>
          <w:lang w:eastAsia="zh-CN"/>
        </w:rPr>
        <w:t>С</w:t>
      </w:r>
      <w:proofErr w:type="gramEnd"/>
      <w:r w:rsidRPr="008E24D5">
        <w:rPr>
          <w:rFonts w:ascii="Times New Roman" w:eastAsia="Times New Roman" w:hAnsi="Times New Roman" w:cs="Times New Roman"/>
          <w:sz w:val="28"/>
          <w:szCs w:val="28"/>
          <w:lang w:eastAsia="zh-CN"/>
        </w:rPr>
        <w:t xml:space="preserve">                                              ставка страховых взносов                              %</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ab/>
        <w:t>2.4. Данные о количестве дней неиспользованного отпуска представляет ведущий специалист администрации (ответственный по кадрам) в соответствии с графиком документооборота. Категории персонала подразделены на: главу поселения, муниципальных служащих, прочих (не относящихся к должностям муниципальной службы).</w:t>
      </w:r>
      <w:r w:rsidRPr="008E24D5">
        <w:rPr>
          <w:rFonts w:ascii="Times New Roman" w:eastAsia="Times New Roman" w:hAnsi="Times New Roman" w:cs="Times New Roman"/>
          <w:sz w:val="28"/>
          <w:szCs w:val="28"/>
        </w:rPr>
        <w:t xml:space="preserve"> Для определения размера обязательства за пять рабочих дней до окончания каждого расчетного периода формируются сведения о неиспользованных днях отпуска по каждому работнику по форме, приведенной в приложении N 1 к настоящему Порядку.</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ab/>
        <w:t>2.5. Средний дневной заработок (</w:t>
      </w:r>
      <w:proofErr w:type="gramStart"/>
      <w:r w:rsidRPr="008E24D5">
        <w:rPr>
          <w:rFonts w:ascii="Times New Roman" w:eastAsia="Times New Roman" w:hAnsi="Times New Roman" w:cs="Times New Roman"/>
          <w:sz w:val="28"/>
          <w:szCs w:val="28"/>
          <w:lang w:eastAsia="zh-CN"/>
        </w:rPr>
        <w:t>З</w:t>
      </w:r>
      <w:proofErr w:type="gramEnd"/>
      <w:r w:rsidRPr="008E24D5">
        <w:rPr>
          <w:rFonts w:ascii="Times New Roman" w:eastAsia="Times New Roman" w:hAnsi="Times New Roman" w:cs="Times New Roman"/>
          <w:sz w:val="28"/>
          <w:szCs w:val="28"/>
          <w:lang w:eastAsia="zh-CN"/>
        </w:rPr>
        <w:t xml:space="preserve"> </w:t>
      </w:r>
      <w:proofErr w:type="spellStart"/>
      <w:r w:rsidRPr="008E24D5">
        <w:rPr>
          <w:rFonts w:ascii="Times New Roman" w:eastAsia="Times New Roman" w:hAnsi="Times New Roman" w:cs="Times New Roman"/>
          <w:sz w:val="28"/>
          <w:szCs w:val="28"/>
          <w:lang w:eastAsia="zh-CN"/>
        </w:rPr>
        <w:t>ср.д</w:t>
      </w:r>
      <w:proofErr w:type="spellEnd"/>
      <w:r w:rsidRPr="008E24D5">
        <w:rPr>
          <w:rFonts w:ascii="Times New Roman" w:eastAsia="Times New Roman" w:hAnsi="Times New Roman" w:cs="Times New Roman"/>
          <w:sz w:val="28"/>
          <w:szCs w:val="28"/>
          <w:lang w:eastAsia="zh-CN"/>
        </w:rPr>
        <w:t>.) в целом по учреждению определяется по формуле:</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proofErr w:type="gramStart"/>
      <w:r w:rsidRPr="008E24D5">
        <w:rPr>
          <w:rFonts w:ascii="Times New Roman" w:eastAsia="Times New Roman" w:hAnsi="Times New Roman" w:cs="Times New Roman"/>
          <w:sz w:val="28"/>
          <w:szCs w:val="28"/>
          <w:lang w:eastAsia="zh-CN"/>
        </w:rPr>
        <w:t>З</w:t>
      </w:r>
      <w:proofErr w:type="gramEnd"/>
      <w:r w:rsidRPr="008E24D5">
        <w:rPr>
          <w:rFonts w:ascii="Times New Roman" w:eastAsia="Times New Roman" w:hAnsi="Times New Roman" w:cs="Times New Roman"/>
          <w:sz w:val="28"/>
          <w:szCs w:val="28"/>
          <w:lang w:eastAsia="zh-CN"/>
        </w:rPr>
        <w:t xml:space="preserve"> </w:t>
      </w:r>
      <w:proofErr w:type="spellStart"/>
      <w:r w:rsidRPr="008E24D5">
        <w:rPr>
          <w:rFonts w:ascii="Times New Roman" w:eastAsia="Times New Roman" w:hAnsi="Times New Roman" w:cs="Times New Roman"/>
          <w:sz w:val="28"/>
          <w:szCs w:val="28"/>
          <w:lang w:eastAsia="zh-CN"/>
        </w:rPr>
        <w:t>ср.д</w:t>
      </w:r>
      <w:proofErr w:type="spellEnd"/>
      <w:r w:rsidRPr="008E24D5">
        <w:rPr>
          <w:rFonts w:ascii="Times New Roman" w:eastAsia="Times New Roman" w:hAnsi="Times New Roman" w:cs="Times New Roman"/>
          <w:sz w:val="28"/>
          <w:szCs w:val="28"/>
          <w:lang w:eastAsia="zh-CN"/>
        </w:rPr>
        <w:t>. = ФОТ</w:t>
      </w:r>
      <w:proofErr w:type="gramStart"/>
      <w:r w:rsidRPr="008E24D5">
        <w:rPr>
          <w:rFonts w:ascii="Times New Roman" w:eastAsia="Times New Roman" w:hAnsi="Times New Roman" w:cs="Times New Roman"/>
          <w:sz w:val="28"/>
          <w:szCs w:val="28"/>
          <w:lang w:eastAsia="zh-CN"/>
        </w:rPr>
        <w:t xml:space="preserve"> :</w:t>
      </w:r>
      <w:proofErr w:type="gramEnd"/>
      <w:r w:rsidRPr="008E24D5">
        <w:rPr>
          <w:rFonts w:ascii="Times New Roman" w:eastAsia="Times New Roman" w:hAnsi="Times New Roman" w:cs="Times New Roman"/>
          <w:sz w:val="28"/>
          <w:szCs w:val="28"/>
          <w:lang w:eastAsia="zh-CN"/>
        </w:rPr>
        <w:t xml:space="preserve"> 12 мес. : Ч : 29,3 </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где:</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ФОТ – фонд оплаты труда в целом по учреждению за 12 месяцев, предшествующих дате расчета резерва;</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Ч – количество штатных единиц по штатному расписанию, действующему на дату расчета резерва;</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29,3 – среднемесячное число календарных дней, установленное статьей 139 Трудового кодекса.</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ab/>
        <w:t>2.6. Сумма страховых взносов при формировании резерва рассчитывается по категории персонала. В сумму обязательных страховых взносов для формирования резерва включается:</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ab/>
        <w:t>1) сумма, рассчитанная по общеустановленной ставке страховых взносов;</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ab/>
        <w:t>2) сумма, рассчитанная из дополнительных тарифов страховых взносов в Пенсионный фонд.</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ab/>
        <w:t>Сумма, рассчитанная по общеустановленной ставке страховых взносов, определяется как величина суммы оплаты отпусков сотрудникам на расчетную дату, умноженная на 30,2 процента – суммарную ставку платежей на обязательное страхование и взносов на травматизм.</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ab/>
        <w:t>Дополнительные тарифы страховых взносов в Пенсионный фонд рассчитываются отдельно по формуле:</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 xml:space="preserve">В = </w:t>
      </w:r>
      <w:proofErr w:type="spellStart"/>
      <w:r w:rsidRPr="008E24D5">
        <w:rPr>
          <w:rFonts w:ascii="Times New Roman" w:eastAsia="Times New Roman" w:hAnsi="Times New Roman" w:cs="Times New Roman"/>
          <w:sz w:val="28"/>
          <w:szCs w:val="28"/>
          <w:lang w:eastAsia="zh-CN"/>
        </w:rPr>
        <w:t>Впр</w:t>
      </w:r>
      <w:proofErr w:type="spellEnd"/>
      <w:proofErr w:type="gramStart"/>
      <w:r w:rsidRPr="008E24D5">
        <w:rPr>
          <w:rFonts w:ascii="Times New Roman" w:eastAsia="Times New Roman" w:hAnsi="Times New Roman" w:cs="Times New Roman"/>
          <w:sz w:val="28"/>
          <w:szCs w:val="28"/>
          <w:lang w:eastAsia="zh-CN"/>
        </w:rPr>
        <w:t xml:space="preserve"> :</w:t>
      </w:r>
      <w:proofErr w:type="gramEnd"/>
      <w:r w:rsidRPr="008E24D5">
        <w:rPr>
          <w:rFonts w:ascii="Times New Roman" w:eastAsia="Times New Roman" w:hAnsi="Times New Roman" w:cs="Times New Roman"/>
          <w:sz w:val="28"/>
          <w:szCs w:val="28"/>
          <w:lang w:eastAsia="zh-CN"/>
        </w:rPr>
        <w:t xml:space="preserve"> ФОТ × 100, где:</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В – дополнительные тарифы страховых взносов в Пенсионный фонд РФ, включаемые в расчет резерва;</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proofErr w:type="spellStart"/>
      <w:r w:rsidRPr="008E24D5">
        <w:rPr>
          <w:rFonts w:ascii="Times New Roman" w:eastAsia="Times New Roman" w:hAnsi="Times New Roman" w:cs="Times New Roman"/>
          <w:sz w:val="28"/>
          <w:szCs w:val="28"/>
          <w:lang w:eastAsia="zh-CN"/>
        </w:rPr>
        <w:t>Впр</w:t>
      </w:r>
      <w:proofErr w:type="spellEnd"/>
      <w:r w:rsidRPr="008E24D5">
        <w:rPr>
          <w:rFonts w:ascii="Times New Roman" w:eastAsia="Times New Roman" w:hAnsi="Times New Roman" w:cs="Times New Roman"/>
          <w:sz w:val="28"/>
          <w:szCs w:val="28"/>
          <w:lang w:eastAsia="zh-CN"/>
        </w:rPr>
        <w:t xml:space="preserve"> – сумма дополнительных тарифов страховых взносов в Пенсионный фонд РФ, рассчитанная за 12 месяцев, предшествующих дате расчета резерва;</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8"/>
          <w:szCs w:val="28"/>
          <w:lang w:eastAsia="zh-CN"/>
        </w:rPr>
        <w:t>ФОТ – фонд оплаты труда в целом по учреждению за 12 месяцев, предшествующих дате расчета резерва.</w:t>
      </w:r>
    </w:p>
    <w:p w:rsidR="008E24D5" w:rsidRPr="008E24D5" w:rsidRDefault="008E24D5" w:rsidP="008E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zh-CN"/>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b/>
          <w:bCs/>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Приложение № 1 </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к Порядку формирования и</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использования резервов предстоящих расходов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color w:val="000000"/>
          <w:sz w:val="28"/>
          <w:szCs w:val="28"/>
        </w:rPr>
        <w:t>Сведения о количестве неиспользованных дней отпуска</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по состоянию на "__" ________ 20__ г.</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
        <w:gridCol w:w="2211"/>
        <w:gridCol w:w="2437"/>
        <w:gridCol w:w="4476"/>
      </w:tblGrid>
      <w:tr w:rsidR="008E24D5" w:rsidRPr="008E24D5" w:rsidTr="00DA0169">
        <w:tc>
          <w:tcPr>
            <w:tcW w:w="62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 xml:space="preserve">N </w:t>
            </w:r>
            <w:proofErr w:type="gramStart"/>
            <w:r w:rsidRPr="008E24D5">
              <w:rPr>
                <w:rFonts w:ascii="Times New Roman" w:eastAsia="Times New Roman" w:hAnsi="Times New Roman" w:cs="Times New Roman"/>
                <w:sz w:val="24"/>
                <w:szCs w:val="24"/>
              </w:rPr>
              <w:t>п</w:t>
            </w:r>
            <w:proofErr w:type="gramEnd"/>
            <w:r w:rsidRPr="008E24D5">
              <w:rPr>
                <w:rFonts w:ascii="Times New Roman" w:eastAsia="Times New Roman" w:hAnsi="Times New Roman" w:cs="Times New Roman"/>
                <w:sz w:val="24"/>
                <w:szCs w:val="24"/>
              </w:rPr>
              <w:t>/п</w:t>
            </w:r>
          </w:p>
        </w:tc>
        <w:tc>
          <w:tcPr>
            <w:tcW w:w="221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Должность работника</w:t>
            </w:r>
          </w:p>
        </w:tc>
        <w:tc>
          <w:tcPr>
            <w:tcW w:w="243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Ф.И.О.</w:t>
            </w:r>
          </w:p>
        </w:tc>
        <w:tc>
          <w:tcPr>
            <w:tcW w:w="447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Количество неиспользованных дней отпуска за фактически отработанное время</w:t>
            </w:r>
          </w:p>
        </w:tc>
      </w:tr>
      <w:tr w:rsidR="008E24D5" w:rsidRPr="008E24D5" w:rsidTr="00DA0169">
        <w:tc>
          <w:tcPr>
            <w:tcW w:w="62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21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43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447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auto"/>
        <w:tblLook w:val="04A0" w:firstRow="1" w:lastRow="0" w:firstColumn="1" w:lastColumn="0" w:noHBand="0" w:noVBand="1"/>
      </w:tblPr>
      <w:tblGrid>
        <w:gridCol w:w="2093"/>
        <w:gridCol w:w="283"/>
        <w:gridCol w:w="1701"/>
        <w:gridCol w:w="284"/>
        <w:gridCol w:w="1843"/>
        <w:gridCol w:w="283"/>
        <w:gridCol w:w="1875"/>
      </w:tblGrid>
      <w:tr w:rsidR="008E24D5" w:rsidRPr="008E24D5" w:rsidTr="00DA0169">
        <w:tc>
          <w:tcPr>
            <w:tcW w:w="209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Исполнитель</w:t>
            </w: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1701"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1843"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1875"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r>
      <w:tr w:rsidR="008E24D5" w:rsidRPr="008E24D5" w:rsidTr="00DA0169">
        <w:tc>
          <w:tcPr>
            <w:tcW w:w="209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1701"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(должность)</w:t>
            </w:r>
          </w:p>
        </w:tc>
        <w:tc>
          <w:tcPr>
            <w:tcW w:w="284"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1843"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(подпись)</w:t>
            </w: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val="en-US" w:eastAsia="zh-CN"/>
              </w:rPr>
            </w:pPr>
          </w:p>
        </w:tc>
        <w:tc>
          <w:tcPr>
            <w:tcW w:w="1875"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(расшифровка)</w:t>
            </w: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"__" ________ 20__ г.</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Приложение № 13</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к Учетной политике</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для целей бюджетного учета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bCs/>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Порядок оформления документов о вручении ценных подарков</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(сувенирной продукции) и их учета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 Настоящий Порядок устанавливает правила оформления документов о вручении ценных подарков (сувенирной продукции), иных материальных ценностей, приобретаемых для дарения.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 Ценные подарки (сувенирная продукция), иные материальные ценности вручаются при проведении торжественных и протокольных мероприятий и в иных случаях.</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3. Основанием для вручения ценного подарка (сувенирной продукции), иных материальных ценностей является распорядительный документ руководителя (приказ, распоряжение и др.).</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4. Факт передачи (вручения) ценных подарков (сувенирной продукции) подтверждается актом, составленным по форме, приведенной в Приложении к настоящему Порядку.</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5.  Составление акта о вручении обеспечивает лицо, ответственное за вручение подарков (сувенирной продукции), или лицо, ответственное за организацию протокольного (торжественного) мероприятия.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6. Акт о вручении подписывают члены постоянно действующей комиссии по поступлению и выбытию активов.</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7. Если при вручении подарков отсутствует возможность подписания акта лицами, не являющимися работниками субъекта учета, допускается оформить акт о вручении без их подписей.</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8. Акт о вручении представляется в подразделение, ответственное за ведение учета, не позднее первого рабочего дня, следующего за днем вручения ценных подарков (сувенирной продукции).</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9. Если ценные подарки (сувенирная продукция), иные материальные ценности, предназначенные для награждения (вручения), не поступают на хранение, а сразу вручаются, то применяется следующий порядок учета: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при предоставлении ответственными лицами документов, подтверждающих приобретение и вручение, в учете одновременно отражается поступление и выбытие материальных ценностей на балансовых счетах;</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 на </w:t>
      </w:r>
      <w:proofErr w:type="spellStart"/>
      <w:r w:rsidRPr="008E24D5">
        <w:rPr>
          <w:rFonts w:ascii="Times New Roman" w:eastAsia="Times New Roman" w:hAnsi="Times New Roman" w:cs="Times New Roman"/>
          <w:sz w:val="28"/>
          <w:szCs w:val="28"/>
        </w:rPr>
        <w:t>забалансовом</w:t>
      </w:r>
      <w:proofErr w:type="spellEnd"/>
      <w:r w:rsidRPr="008E24D5">
        <w:rPr>
          <w:rFonts w:ascii="Times New Roman" w:eastAsia="Times New Roman" w:hAnsi="Times New Roman" w:cs="Times New Roman"/>
          <w:sz w:val="28"/>
          <w:szCs w:val="28"/>
        </w:rPr>
        <w:t xml:space="preserve"> счете 07 "Награды, призы, кубки и ценные подарки, сувениры" информация не отражается.</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10. Если ценные подарки (сувенирная продукция), иные материальные ценности для проведения торжественных и протокольных мероприятий выдаются из мест хранения, то применяется следующий порядок учета:</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поступление материальных ценностей в места хранения отражается в учете на балансовых счетах в общем порядке;</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 при выдаче материальных ценностей ответственному лицу для вручения информация об их выдаче ответственному лицу отражается на </w:t>
      </w:r>
      <w:proofErr w:type="spellStart"/>
      <w:r w:rsidRPr="008E24D5">
        <w:rPr>
          <w:rFonts w:ascii="Times New Roman" w:eastAsia="Times New Roman" w:hAnsi="Times New Roman" w:cs="Times New Roman"/>
          <w:sz w:val="28"/>
          <w:szCs w:val="28"/>
        </w:rPr>
        <w:t>забалансовом</w:t>
      </w:r>
      <w:proofErr w:type="spellEnd"/>
      <w:r w:rsidRPr="008E24D5">
        <w:rPr>
          <w:rFonts w:ascii="Times New Roman" w:eastAsia="Times New Roman" w:hAnsi="Times New Roman" w:cs="Times New Roman"/>
          <w:sz w:val="28"/>
          <w:szCs w:val="28"/>
        </w:rPr>
        <w:t xml:space="preserve"> счете 07 "Награды, призы, кубки и ценные подарки, сувениры";</w:t>
      </w:r>
    </w:p>
    <w:p w:rsidR="008E24D5" w:rsidRPr="008E24D5" w:rsidRDefault="008E24D5" w:rsidP="008E24D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 по факту документального подтверждения вручения подарков (сувенирной продукции) их стоимость списывается на расходы текущего финансового периода с одновременным списанием и с </w:t>
      </w:r>
      <w:proofErr w:type="spellStart"/>
      <w:r w:rsidRPr="008E24D5">
        <w:rPr>
          <w:rFonts w:ascii="Times New Roman" w:eastAsia="Times New Roman" w:hAnsi="Times New Roman" w:cs="Times New Roman"/>
          <w:sz w:val="28"/>
          <w:szCs w:val="28"/>
        </w:rPr>
        <w:t>забалансового</w:t>
      </w:r>
      <w:proofErr w:type="spellEnd"/>
      <w:r w:rsidRPr="008E24D5">
        <w:rPr>
          <w:rFonts w:ascii="Times New Roman" w:eastAsia="Times New Roman" w:hAnsi="Times New Roman" w:cs="Times New Roman"/>
          <w:sz w:val="28"/>
          <w:szCs w:val="28"/>
        </w:rPr>
        <w:t xml:space="preserve"> счета 07 "Награды, призы, кубки и ценные подарки, сувениры".</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spacing w:after="0" w:line="240" w:lineRule="auto"/>
        <w:jc w:val="right"/>
        <w:rPr>
          <w:rFonts w:ascii="Times New Roman" w:eastAsia="Times New Roman" w:hAnsi="Times New Roman" w:cs="Times New Roman"/>
          <w:sz w:val="28"/>
          <w:szCs w:val="28"/>
          <w:lang w:eastAsia="zh-CN"/>
        </w:rPr>
        <w:sectPr w:rsidR="008E24D5" w:rsidRPr="008E24D5" w:rsidSect="00AC777B">
          <w:pgSz w:w="11906" w:h="16838"/>
          <w:pgMar w:top="1134" w:right="567" w:bottom="1134" w:left="1701" w:header="720" w:footer="720" w:gutter="0"/>
          <w:cols w:space="720"/>
          <w:docGrid w:linePitch="360"/>
        </w:sect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Приложение</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к Порядку оформления документов о вручении</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ценных подарков (сувенирной продукции)</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и их учета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УТВЕРЖДАЮ</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___________________________________________</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(должность, фамилия, инициалы руководителя)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color w:val="000000"/>
          <w:sz w:val="24"/>
          <w:szCs w:val="24"/>
        </w:rPr>
        <w:t>АКТ</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о вручении ценных подарков, сувениров, призов</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"__" ________ 20__ г. N ____</w:t>
      </w:r>
      <w:r w:rsidRPr="008E24D5">
        <w:rPr>
          <w:rFonts w:ascii="Times New Roman" w:eastAsia="Times New Roman" w:hAnsi="Times New Roman" w:cs="Times New Roman"/>
          <w:sz w:val="24"/>
          <w:szCs w:val="24"/>
        </w:rPr>
        <w:br/>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Комиссия в составе:</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auto"/>
        <w:tblLook w:val="04A0" w:firstRow="1" w:lastRow="0" w:firstColumn="1" w:lastColumn="0" w:noHBand="0" w:noVBand="1"/>
      </w:tblPr>
      <w:tblGrid>
        <w:gridCol w:w="2235"/>
        <w:gridCol w:w="283"/>
        <w:gridCol w:w="6701"/>
        <w:gridCol w:w="245"/>
      </w:tblGrid>
      <w:tr w:rsidR="008E24D5" w:rsidRPr="008E24D5" w:rsidTr="00DA0169">
        <w:trPr>
          <w:gridAfter w:val="1"/>
          <w:wAfter w:w="245" w:type="dxa"/>
        </w:trPr>
        <w:tc>
          <w:tcPr>
            <w:tcW w:w="223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Председатель</w:t>
            </w: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6701"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r>
      <w:tr w:rsidR="008E24D5" w:rsidRPr="008E24D5" w:rsidTr="00DA0169">
        <w:trPr>
          <w:gridAfter w:val="1"/>
          <w:wAfter w:w="245" w:type="dxa"/>
        </w:trPr>
        <w:tc>
          <w:tcPr>
            <w:tcW w:w="223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6701"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rPr>
              <w:t>(должность, фамилия, инициалы)</w:t>
            </w:r>
          </w:p>
        </w:tc>
      </w:tr>
      <w:tr w:rsidR="008E24D5" w:rsidRPr="008E24D5" w:rsidTr="00DA0169">
        <w:trPr>
          <w:gridAfter w:val="1"/>
          <w:wAfter w:w="245" w:type="dxa"/>
        </w:trPr>
        <w:tc>
          <w:tcPr>
            <w:tcW w:w="223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Члены комиссии</w:t>
            </w: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6701" w:type="dxa"/>
            <w:tcBorders>
              <w:bottom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r>
      <w:tr w:rsidR="008E24D5" w:rsidRPr="008E24D5" w:rsidTr="00DA0169">
        <w:trPr>
          <w:gridAfter w:val="1"/>
          <w:wAfter w:w="245" w:type="dxa"/>
        </w:trPr>
        <w:tc>
          <w:tcPr>
            <w:tcW w:w="223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6701"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rPr>
              <w:t>(должность, фамилия, инициалы)</w:t>
            </w:r>
          </w:p>
        </w:tc>
      </w:tr>
      <w:tr w:rsidR="008E24D5" w:rsidRPr="008E24D5" w:rsidTr="00DA0169">
        <w:trPr>
          <w:gridAfter w:val="1"/>
          <w:wAfter w:w="245" w:type="dxa"/>
        </w:trPr>
        <w:tc>
          <w:tcPr>
            <w:tcW w:w="223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6701" w:type="dxa"/>
            <w:tcBorders>
              <w:bottom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r>
      <w:tr w:rsidR="008E24D5" w:rsidRPr="008E24D5" w:rsidTr="00DA0169">
        <w:trPr>
          <w:gridAfter w:val="1"/>
          <w:wAfter w:w="245" w:type="dxa"/>
        </w:trPr>
        <w:tc>
          <w:tcPr>
            <w:tcW w:w="223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6701"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rPr>
              <w:t>(должность, фамилия, инициалы)</w:t>
            </w:r>
          </w:p>
        </w:tc>
      </w:tr>
      <w:tr w:rsidR="008E24D5" w:rsidRPr="008E24D5" w:rsidTr="00DA0169">
        <w:tc>
          <w:tcPr>
            <w:tcW w:w="223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6701" w:type="dxa"/>
            <w:tcBorders>
              <w:bottom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45" w:type="dxa"/>
            <w:vMerge w:val="restart"/>
            <w:vAlign w:val="center"/>
          </w:tcPr>
          <w:p w:rsidR="008E24D5" w:rsidRPr="008E24D5" w:rsidRDefault="008E24D5" w:rsidP="008E24D5">
            <w:pPr>
              <w:suppressAutoHyphens/>
              <w:spacing w:after="0" w:line="120" w:lineRule="auto"/>
              <w:ind w:left="-170"/>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w:t>
            </w:r>
          </w:p>
        </w:tc>
      </w:tr>
      <w:tr w:rsidR="008E24D5" w:rsidRPr="008E24D5" w:rsidTr="00DA0169">
        <w:tc>
          <w:tcPr>
            <w:tcW w:w="223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6701"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(должность, фамилия, инициалы)</w:t>
            </w:r>
          </w:p>
        </w:tc>
        <w:tc>
          <w:tcPr>
            <w:tcW w:w="245" w:type="dxa"/>
            <w:vMerge/>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roofErr w:type="gramStart"/>
      <w:r w:rsidRPr="008E24D5">
        <w:rPr>
          <w:rFonts w:ascii="Times New Roman" w:eastAsia="Times New Roman" w:hAnsi="Times New Roman" w:cs="Times New Roman"/>
          <w:sz w:val="24"/>
          <w:szCs w:val="24"/>
        </w:rPr>
        <w:t>назначенная</w:t>
      </w:r>
      <w:proofErr w:type="gramEnd"/>
      <w:r w:rsidRPr="008E24D5">
        <w:rPr>
          <w:rFonts w:ascii="Times New Roman" w:eastAsia="Times New Roman" w:hAnsi="Times New Roman" w:cs="Times New Roman"/>
          <w:sz w:val="24"/>
          <w:szCs w:val="24"/>
        </w:rPr>
        <w:t xml:space="preserve"> ____________________________________ от "__" __________ 20__ г.</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(наименование распорядительного акта руководителя)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N ___, составила настоящий акт о том, что на основании______________________</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________________________________________________________________________</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(наименование, номер и дата распорядительного акта о вручении ценного подарка (сувенирной продукции))</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вруче</w:t>
      </w:r>
      <w:proofErr w:type="gramStart"/>
      <w:r w:rsidRPr="008E24D5">
        <w:rPr>
          <w:rFonts w:ascii="Times New Roman" w:eastAsia="Times New Roman" w:hAnsi="Times New Roman" w:cs="Times New Roman"/>
          <w:sz w:val="24"/>
          <w:szCs w:val="24"/>
        </w:rPr>
        <w:t>н(</w:t>
      </w:r>
      <w:proofErr w:type="gramEnd"/>
      <w:r w:rsidRPr="008E24D5">
        <w:rPr>
          <w:rFonts w:ascii="Times New Roman" w:eastAsia="Times New Roman" w:hAnsi="Times New Roman" w:cs="Times New Roman"/>
          <w:sz w:val="24"/>
          <w:szCs w:val="24"/>
        </w:rPr>
        <w:t>ы) ценный(е) подарок(и) (сувенирная продукция):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7"/>
        <w:gridCol w:w="2097"/>
        <w:gridCol w:w="2381"/>
        <w:gridCol w:w="1870"/>
        <w:gridCol w:w="1247"/>
        <w:gridCol w:w="1247"/>
        <w:gridCol w:w="1360"/>
      </w:tblGrid>
      <w:tr w:rsidR="008E24D5" w:rsidRPr="008E24D5" w:rsidTr="00DA0169">
        <w:tc>
          <w:tcPr>
            <w:tcW w:w="226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Ф.И.О. награждаемого</w:t>
            </w:r>
          </w:p>
        </w:tc>
        <w:tc>
          <w:tcPr>
            <w:tcW w:w="209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 xml:space="preserve">Должность </w:t>
            </w:r>
            <w:r w:rsidRPr="008E24D5">
              <w:rPr>
                <w:rFonts w:ascii="Times New Roman" w:eastAsia="Times New Roman" w:hAnsi="Times New Roman" w:cs="Times New Roman"/>
                <w:b/>
                <w:bCs/>
                <w:sz w:val="24"/>
                <w:szCs w:val="24"/>
                <w:vertAlign w:val="superscript"/>
              </w:rPr>
              <w:t>1</w:t>
            </w:r>
          </w:p>
        </w:tc>
        <w:tc>
          <w:tcPr>
            <w:tcW w:w="238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Наименование ценного подарка</w:t>
            </w:r>
          </w:p>
        </w:tc>
        <w:tc>
          <w:tcPr>
            <w:tcW w:w="187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Количество</w:t>
            </w: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Цена, руб.</w:t>
            </w: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Сумма, руб.</w:t>
            </w: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 xml:space="preserve">Подпись </w:t>
            </w:r>
            <w:proofErr w:type="gramStart"/>
            <w:r w:rsidRPr="008E24D5">
              <w:rPr>
                <w:rFonts w:ascii="Times New Roman" w:eastAsia="Times New Roman" w:hAnsi="Times New Roman" w:cs="Times New Roman"/>
                <w:sz w:val="24"/>
                <w:szCs w:val="24"/>
              </w:rPr>
              <w:t>награжденного</w:t>
            </w:r>
            <w:proofErr w:type="gramEnd"/>
            <w:r w:rsidRPr="008E24D5">
              <w:rPr>
                <w:rFonts w:ascii="Times New Roman" w:eastAsia="Times New Roman" w:hAnsi="Times New Roman" w:cs="Times New Roman"/>
                <w:sz w:val="24"/>
                <w:szCs w:val="24"/>
              </w:rPr>
              <w:t xml:space="preserve"> </w:t>
            </w:r>
            <w:r w:rsidRPr="008E24D5">
              <w:rPr>
                <w:rFonts w:ascii="Times New Roman" w:eastAsia="Times New Roman" w:hAnsi="Times New Roman" w:cs="Times New Roman"/>
                <w:b/>
                <w:bCs/>
                <w:sz w:val="24"/>
                <w:szCs w:val="24"/>
                <w:vertAlign w:val="superscript"/>
              </w:rPr>
              <w:t>2</w:t>
            </w:r>
          </w:p>
        </w:tc>
      </w:tr>
      <w:tr w:rsidR="008E24D5" w:rsidRPr="008E24D5" w:rsidTr="00DA0169">
        <w:tc>
          <w:tcPr>
            <w:tcW w:w="226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09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38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87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226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09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38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87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226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09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38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87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226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09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38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87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226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09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38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87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226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09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38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87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226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09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38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87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226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09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38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87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r>
      <w:tr w:rsidR="008E24D5" w:rsidRPr="008E24D5" w:rsidTr="00DA0169">
        <w:tc>
          <w:tcPr>
            <w:tcW w:w="226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Итого</w:t>
            </w:r>
          </w:p>
        </w:tc>
        <w:tc>
          <w:tcPr>
            <w:tcW w:w="209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x</w:t>
            </w:r>
          </w:p>
        </w:tc>
        <w:tc>
          <w:tcPr>
            <w:tcW w:w="238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x</w:t>
            </w:r>
          </w:p>
        </w:tc>
        <w:tc>
          <w:tcPr>
            <w:tcW w:w="187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x</w:t>
            </w:r>
          </w:p>
        </w:tc>
        <w:tc>
          <w:tcPr>
            <w:tcW w:w="124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6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x</w:t>
            </w: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b/>
          <w:sz w:val="24"/>
          <w:szCs w:val="24"/>
          <w:vertAlign w:val="superscript"/>
        </w:rPr>
        <w:t>1</w:t>
      </w:r>
      <w:proofErr w:type="gramStart"/>
      <w:r w:rsidRPr="008E24D5">
        <w:rPr>
          <w:rFonts w:ascii="Times New Roman" w:eastAsia="Times New Roman" w:hAnsi="Times New Roman" w:cs="Times New Roman"/>
          <w:sz w:val="24"/>
          <w:szCs w:val="24"/>
        </w:rPr>
        <w:t xml:space="preserve"> Д</w:t>
      </w:r>
      <w:proofErr w:type="gramEnd"/>
      <w:r w:rsidRPr="008E24D5">
        <w:rPr>
          <w:rFonts w:ascii="Times New Roman" w:eastAsia="Times New Roman" w:hAnsi="Times New Roman" w:cs="Times New Roman"/>
          <w:sz w:val="24"/>
          <w:szCs w:val="24"/>
        </w:rPr>
        <w:t>ля лиц, не являющихся работниками субъекта учета, указывается также место работы. Графа заполняется на основании распорядительных актов на проведение торжественных (протокольных) мероприятий.</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b/>
          <w:bCs/>
          <w:sz w:val="24"/>
          <w:szCs w:val="24"/>
          <w:vertAlign w:val="superscript"/>
        </w:rPr>
        <w:t>2</w:t>
      </w:r>
      <w:proofErr w:type="gramStart"/>
      <w:r w:rsidRPr="008E24D5">
        <w:rPr>
          <w:rFonts w:ascii="Times New Roman" w:eastAsia="Times New Roman" w:hAnsi="Times New Roman" w:cs="Times New Roman"/>
          <w:sz w:val="24"/>
          <w:szCs w:val="24"/>
        </w:rPr>
        <w:t xml:space="preserve"> Д</w:t>
      </w:r>
      <w:proofErr w:type="gramEnd"/>
      <w:r w:rsidRPr="008E24D5">
        <w:rPr>
          <w:rFonts w:ascii="Times New Roman" w:eastAsia="Times New Roman" w:hAnsi="Times New Roman" w:cs="Times New Roman"/>
          <w:sz w:val="24"/>
          <w:szCs w:val="24"/>
        </w:rPr>
        <w:t>ля лиц, не являющихся работниками субъекта учета, может не заполняться (Письмо Минфина России от 26.04.2019 N 02-07-07/31230).</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Всего по настоящему акту вручено подарков (сувенирной продукции) на общую сумму</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__________________________________________________________________________________________________________</w:t>
      </w:r>
      <w:r w:rsidRPr="008E24D5">
        <w:rPr>
          <w:rFonts w:ascii="Times New Roman" w:eastAsia="Times New Roman" w:hAnsi="Times New Roman" w:cs="Times New Roman"/>
          <w:sz w:val="24"/>
          <w:szCs w:val="24"/>
        </w:rPr>
        <w:t xml:space="preserve"> руб.</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(сумма прописью)</w:t>
      </w:r>
    </w:p>
    <w:p w:rsidR="008E24D5" w:rsidRPr="008E24D5" w:rsidRDefault="008E24D5" w:rsidP="008E24D5">
      <w:pPr>
        <w:suppressAutoHyphens/>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rPr>
        <w:t>Подписи:</w:t>
      </w:r>
    </w:p>
    <w:tbl>
      <w:tblPr>
        <w:tblW w:w="0" w:type="auto"/>
        <w:tblLook w:val="04A0" w:firstRow="1" w:lastRow="0" w:firstColumn="1" w:lastColumn="0" w:noHBand="0" w:noVBand="1"/>
      </w:tblPr>
      <w:tblGrid>
        <w:gridCol w:w="2235"/>
        <w:gridCol w:w="283"/>
        <w:gridCol w:w="2190"/>
        <w:gridCol w:w="283"/>
        <w:gridCol w:w="1827"/>
        <w:gridCol w:w="283"/>
        <w:gridCol w:w="2126"/>
      </w:tblGrid>
      <w:tr w:rsidR="008E24D5" w:rsidRPr="008E24D5" w:rsidTr="00DA0169">
        <w:tc>
          <w:tcPr>
            <w:tcW w:w="223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roofErr w:type="gramStart"/>
            <w:r w:rsidRPr="008E24D5">
              <w:rPr>
                <w:rFonts w:ascii="Times New Roman" w:eastAsia="Times New Roman" w:hAnsi="Times New Roman" w:cs="Times New Roman"/>
                <w:sz w:val="24"/>
                <w:szCs w:val="24"/>
              </w:rPr>
              <w:t>Ответственный</w:t>
            </w:r>
            <w:proofErr w:type="gramEnd"/>
            <w:r w:rsidRPr="008E24D5">
              <w:rPr>
                <w:rFonts w:ascii="Times New Roman" w:eastAsia="Times New Roman" w:hAnsi="Times New Roman" w:cs="Times New Roman"/>
                <w:sz w:val="24"/>
                <w:szCs w:val="24"/>
              </w:rPr>
              <w:t xml:space="preserve"> за вручение подарков / за проведение мероприятия:</w:t>
            </w: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190"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827"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126"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r>
      <w:tr w:rsidR="008E24D5" w:rsidRPr="008E24D5" w:rsidTr="00DA0169">
        <w:tc>
          <w:tcPr>
            <w:tcW w:w="223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190"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(должность)</w:t>
            </w: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(подпись)</w:t>
            </w: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w:t>
            </w:r>
            <w:r w:rsidRPr="008E24D5">
              <w:rPr>
                <w:rFonts w:ascii="Times New Roman" w:eastAsia="Times New Roman" w:hAnsi="Times New Roman" w:cs="Times New Roman"/>
                <w:sz w:val="24"/>
                <w:szCs w:val="24"/>
              </w:rPr>
              <w:t>расшифровка подписи</w:t>
            </w:r>
            <w:r w:rsidRPr="008E24D5">
              <w:rPr>
                <w:rFonts w:ascii="Times New Roman" w:eastAsia="Times New Roman" w:hAnsi="Times New Roman" w:cs="Times New Roman"/>
                <w:sz w:val="24"/>
                <w:szCs w:val="24"/>
                <w:lang w:eastAsia="zh-CN"/>
              </w:rPr>
              <w:t>)</w:t>
            </w:r>
          </w:p>
        </w:tc>
      </w:tr>
      <w:tr w:rsidR="008E24D5" w:rsidRPr="008E24D5" w:rsidTr="00DA0169">
        <w:tc>
          <w:tcPr>
            <w:tcW w:w="223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Председатель комиссии:</w:t>
            </w: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190"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1827"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126" w:type="dxa"/>
            <w:tcBorders>
              <w:bottom w:val="single" w:sz="4" w:space="0" w:color="auto"/>
            </w:tcBorders>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r>
      <w:tr w:rsidR="008E24D5" w:rsidRPr="008E24D5" w:rsidTr="00DA0169">
        <w:tc>
          <w:tcPr>
            <w:tcW w:w="223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190"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(должность)</w:t>
            </w: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(подпись)</w:t>
            </w: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rPr>
              <w:t>(расшифровка подписи)</w:t>
            </w:r>
          </w:p>
        </w:tc>
      </w:tr>
      <w:tr w:rsidR="008E24D5" w:rsidRPr="008E24D5" w:rsidTr="00DA0169">
        <w:tc>
          <w:tcPr>
            <w:tcW w:w="223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Члены комиссии:</w:t>
            </w: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190" w:type="dxa"/>
            <w:tcBorders>
              <w:bottom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bottom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bottom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r>
      <w:tr w:rsidR="008E24D5" w:rsidRPr="008E24D5" w:rsidTr="00DA0169">
        <w:tc>
          <w:tcPr>
            <w:tcW w:w="223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190"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(должность)</w:t>
            </w: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(подпись)</w:t>
            </w: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rPr>
              <w:t>(расшифровка подписи)</w:t>
            </w:r>
          </w:p>
        </w:tc>
      </w:tr>
      <w:tr w:rsidR="008E24D5" w:rsidRPr="008E24D5" w:rsidTr="00DA0169">
        <w:tc>
          <w:tcPr>
            <w:tcW w:w="223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190" w:type="dxa"/>
            <w:tcBorders>
              <w:bottom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bottom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bottom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r>
      <w:tr w:rsidR="008E24D5" w:rsidRPr="008E24D5" w:rsidTr="00DA0169">
        <w:tc>
          <w:tcPr>
            <w:tcW w:w="223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190"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(должность)</w:t>
            </w: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(подпись)</w:t>
            </w: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rPr>
              <w:t>(расшифровка подписи)</w:t>
            </w:r>
          </w:p>
        </w:tc>
      </w:tr>
      <w:tr w:rsidR="008E24D5" w:rsidRPr="008E24D5" w:rsidTr="00DA0169">
        <w:tc>
          <w:tcPr>
            <w:tcW w:w="223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190" w:type="dxa"/>
            <w:tcBorders>
              <w:bottom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bottom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bottom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r>
      <w:tr w:rsidR="008E24D5" w:rsidRPr="008E24D5" w:rsidTr="00DA0169">
        <w:tc>
          <w:tcPr>
            <w:tcW w:w="2235"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83" w:type="dxa"/>
          </w:tcPr>
          <w:p w:rsidR="008E24D5" w:rsidRPr="008E24D5" w:rsidRDefault="008E24D5" w:rsidP="008E24D5">
            <w:pPr>
              <w:suppressAutoHyphens/>
              <w:spacing w:after="0" w:line="240" w:lineRule="auto"/>
              <w:rPr>
                <w:rFonts w:ascii="Times New Roman" w:eastAsia="Times New Roman" w:hAnsi="Times New Roman" w:cs="Times New Roman"/>
                <w:sz w:val="24"/>
                <w:szCs w:val="24"/>
                <w:lang w:eastAsia="zh-CN"/>
              </w:rPr>
            </w:pPr>
          </w:p>
        </w:tc>
        <w:tc>
          <w:tcPr>
            <w:tcW w:w="2190"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(должность)</w:t>
            </w: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1827"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(подпись)</w:t>
            </w:r>
          </w:p>
        </w:tc>
        <w:tc>
          <w:tcPr>
            <w:tcW w:w="283" w:type="dxa"/>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p>
        </w:tc>
        <w:tc>
          <w:tcPr>
            <w:tcW w:w="2126" w:type="dxa"/>
            <w:tcBorders>
              <w:top w:val="single" w:sz="4" w:space="0" w:color="auto"/>
            </w:tcBorders>
          </w:tcPr>
          <w:p w:rsidR="008E24D5" w:rsidRPr="008E24D5" w:rsidRDefault="008E24D5" w:rsidP="008E24D5">
            <w:pPr>
              <w:suppressAutoHyphens/>
              <w:spacing w:after="0" w:line="240" w:lineRule="auto"/>
              <w:jc w:val="center"/>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rPr>
              <w:t>(расшифровка подписи)</w:t>
            </w: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val="en-US" w:eastAsia="zh-CN"/>
        </w:rPr>
      </w:pPr>
      <w:r w:rsidRPr="008E24D5">
        <w:rPr>
          <w:rFonts w:ascii="Times New Roman" w:eastAsia="Times New Roman" w:hAnsi="Times New Roman" w:cs="Times New Roman"/>
          <w:sz w:val="24"/>
          <w:szCs w:val="24"/>
          <w:lang w:eastAsia="zh-CN"/>
        </w:rPr>
        <w:t>N ____ "__" _____________ 20__ г.</w:t>
      </w:r>
    </w:p>
    <w:p w:rsidR="008E24D5" w:rsidRPr="008E24D5" w:rsidRDefault="008E24D5" w:rsidP="008E24D5">
      <w:pPr>
        <w:suppressAutoHyphens/>
        <w:spacing w:after="0" w:line="240" w:lineRule="auto"/>
        <w:jc w:val="right"/>
        <w:rPr>
          <w:rFonts w:ascii="Times New Roman" w:eastAsia="Times New Roman" w:hAnsi="Times New Roman" w:cs="Times New Roman"/>
          <w:sz w:val="28"/>
          <w:szCs w:val="28"/>
          <w:lang w:eastAsia="zh-CN"/>
        </w:rPr>
      </w:pPr>
    </w:p>
    <w:p w:rsidR="008E24D5" w:rsidRPr="008E24D5" w:rsidRDefault="008E24D5" w:rsidP="008E24D5">
      <w:pPr>
        <w:suppressAutoHyphens/>
        <w:spacing w:after="0" w:line="240" w:lineRule="auto"/>
        <w:jc w:val="right"/>
        <w:rPr>
          <w:rFonts w:ascii="Times New Roman" w:eastAsia="Times New Roman" w:hAnsi="Times New Roman" w:cs="Times New Roman"/>
          <w:sz w:val="28"/>
          <w:szCs w:val="28"/>
          <w:lang w:eastAsia="zh-CN"/>
        </w:rPr>
      </w:pPr>
    </w:p>
    <w:p w:rsidR="008E24D5" w:rsidRPr="008E24D5" w:rsidRDefault="008E24D5" w:rsidP="008E24D5">
      <w:pPr>
        <w:suppressAutoHyphens/>
        <w:spacing w:after="0" w:line="240" w:lineRule="auto"/>
        <w:ind w:right="-314"/>
        <w:rPr>
          <w:rFonts w:ascii="Times New Roman" w:eastAsia="Times New Roman" w:hAnsi="Times New Roman" w:cs="Times New Roman"/>
          <w:sz w:val="28"/>
          <w:szCs w:val="28"/>
          <w:lang w:eastAsia="zh-CN"/>
        </w:rPr>
      </w:pPr>
      <w:r w:rsidRPr="008E24D5">
        <w:rPr>
          <w:rFonts w:ascii="Times New Roman" w:eastAsia="Times New Roman" w:hAnsi="Times New Roman" w:cs="Times New Roman"/>
          <w:sz w:val="28"/>
          <w:szCs w:val="28"/>
          <w:lang w:eastAsia="zh-CN"/>
        </w:rPr>
        <w:t xml:space="preserve">Главный бухгалтер                 ______________________              _______________________________                                                                                                       </w:t>
      </w:r>
    </w:p>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p>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p>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p>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p>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p>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p>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p>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p>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p>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p>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p>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p>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p>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p>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p>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p>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p>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p>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sectPr w:rsidR="008E24D5" w:rsidRPr="008E24D5" w:rsidSect="0060145E">
          <w:pgSz w:w="16838" w:h="11906" w:orient="landscape"/>
          <w:pgMar w:top="1135" w:right="820" w:bottom="567" w:left="1134" w:header="720" w:footer="720" w:gutter="0"/>
          <w:cols w:space="720"/>
          <w:docGrid w:linePitch="360"/>
        </w:sect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Приложение №  1</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 к Учетной политике</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для целей налогообложения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Налоговый регистр (карточка)</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по учету доходов, вычетов и налога на доходы физических лиц</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bCs/>
          <w:sz w:val="28"/>
          <w:szCs w:val="28"/>
        </w:rPr>
        <w:t>за ____ г. N ____</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autoSpaceDE w:val="0"/>
        <w:autoSpaceDN w:val="0"/>
        <w:adjustRightInd w:val="0"/>
        <w:spacing w:after="0" w:line="240" w:lineRule="auto"/>
        <w:ind w:left="426"/>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Раздел 1. Сведения о налоговом агенте</w:t>
      </w:r>
    </w:p>
    <w:p w:rsidR="008E24D5" w:rsidRPr="008E24D5" w:rsidRDefault="008E24D5" w:rsidP="008E24D5">
      <w:pPr>
        <w:autoSpaceDE w:val="0"/>
        <w:autoSpaceDN w:val="0"/>
        <w:adjustRightInd w:val="0"/>
        <w:spacing w:after="0" w:line="240" w:lineRule="auto"/>
        <w:ind w:left="426"/>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1.1. ИНН/КПП организации ____________________________________________________</w:t>
      </w:r>
    </w:p>
    <w:p w:rsidR="008E24D5" w:rsidRPr="008E24D5" w:rsidRDefault="008E24D5" w:rsidP="008E24D5">
      <w:pPr>
        <w:autoSpaceDE w:val="0"/>
        <w:autoSpaceDN w:val="0"/>
        <w:adjustRightInd w:val="0"/>
        <w:spacing w:after="0" w:line="240" w:lineRule="auto"/>
        <w:ind w:left="426"/>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1.2. Наименование организации _________________________________________________</w:t>
      </w:r>
    </w:p>
    <w:p w:rsidR="008E24D5" w:rsidRPr="008E24D5" w:rsidRDefault="008E24D5" w:rsidP="008E24D5">
      <w:pPr>
        <w:autoSpaceDE w:val="0"/>
        <w:autoSpaceDN w:val="0"/>
        <w:adjustRightInd w:val="0"/>
        <w:spacing w:after="0" w:line="240" w:lineRule="auto"/>
        <w:ind w:left="426"/>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1.3. Код налогового органа, где налоговый агент состоит на учете _____________________</w:t>
      </w:r>
    </w:p>
    <w:p w:rsidR="008E24D5" w:rsidRPr="008E24D5" w:rsidRDefault="008E24D5" w:rsidP="008E24D5">
      <w:pPr>
        <w:autoSpaceDE w:val="0"/>
        <w:autoSpaceDN w:val="0"/>
        <w:adjustRightInd w:val="0"/>
        <w:spacing w:after="0" w:line="240" w:lineRule="auto"/>
        <w:ind w:left="426"/>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1.4. Код ОКТМО _____________________________________________________________</w:t>
      </w:r>
    </w:p>
    <w:p w:rsidR="008E24D5" w:rsidRPr="008E24D5" w:rsidRDefault="008E24D5" w:rsidP="008E24D5">
      <w:pPr>
        <w:autoSpaceDE w:val="0"/>
        <w:autoSpaceDN w:val="0"/>
        <w:adjustRightInd w:val="0"/>
        <w:spacing w:after="0" w:line="240" w:lineRule="auto"/>
        <w:ind w:left="426"/>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Раздел 2. Сведения о налогоплательщике (получателе доходов)</w:t>
      </w:r>
    </w:p>
    <w:p w:rsidR="008E24D5" w:rsidRPr="008E24D5" w:rsidRDefault="008E24D5" w:rsidP="008E24D5">
      <w:pPr>
        <w:autoSpaceDE w:val="0"/>
        <w:autoSpaceDN w:val="0"/>
        <w:adjustRightInd w:val="0"/>
        <w:spacing w:after="0" w:line="240" w:lineRule="auto"/>
        <w:ind w:left="426"/>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2.1. ИНН ___________________________________________________________________</w:t>
      </w:r>
    </w:p>
    <w:p w:rsidR="008E24D5" w:rsidRPr="008E24D5" w:rsidRDefault="008E24D5" w:rsidP="008E24D5">
      <w:pPr>
        <w:autoSpaceDE w:val="0"/>
        <w:autoSpaceDN w:val="0"/>
        <w:adjustRightInd w:val="0"/>
        <w:spacing w:after="0" w:line="240" w:lineRule="auto"/>
        <w:ind w:left="426"/>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2.2. Фамилия, имя, отчество ____________________________________________________</w:t>
      </w:r>
    </w:p>
    <w:p w:rsidR="008E24D5" w:rsidRPr="008E24D5" w:rsidRDefault="008E24D5" w:rsidP="008E24D5">
      <w:pPr>
        <w:autoSpaceDE w:val="0"/>
        <w:autoSpaceDN w:val="0"/>
        <w:adjustRightInd w:val="0"/>
        <w:spacing w:after="0" w:line="240" w:lineRule="auto"/>
        <w:ind w:left="426"/>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2.3. Дата рождения (число, месяц, год) ___________________________________________</w:t>
      </w:r>
    </w:p>
    <w:p w:rsidR="008E24D5" w:rsidRPr="008E24D5" w:rsidRDefault="008E24D5" w:rsidP="008E24D5">
      <w:pPr>
        <w:autoSpaceDE w:val="0"/>
        <w:autoSpaceDN w:val="0"/>
        <w:adjustRightInd w:val="0"/>
        <w:spacing w:after="0" w:line="240" w:lineRule="auto"/>
        <w:ind w:left="426"/>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2.4. Гражданство (код страны) __________________________________________________</w:t>
      </w:r>
    </w:p>
    <w:p w:rsidR="008E24D5" w:rsidRPr="008E24D5" w:rsidRDefault="008E24D5" w:rsidP="008E24D5">
      <w:pPr>
        <w:autoSpaceDE w:val="0"/>
        <w:autoSpaceDN w:val="0"/>
        <w:adjustRightInd w:val="0"/>
        <w:spacing w:after="0" w:line="240" w:lineRule="auto"/>
        <w:ind w:left="426"/>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2.5. Код вида документа, удостоверяющего личность _______________________________</w:t>
      </w:r>
    </w:p>
    <w:p w:rsidR="008E24D5" w:rsidRPr="008E24D5" w:rsidRDefault="008E24D5" w:rsidP="008E24D5">
      <w:pPr>
        <w:autoSpaceDE w:val="0"/>
        <w:autoSpaceDN w:val="0"/>
        <w:adjustRightInd w:val="0"/>
        <w:spacing w:after="0" w:line="240" w:lineRule="auto"/>
        <w:ind w:left="426"/>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2.6. Документ: серия _____________N ___________________________________________</w:t>
      </w:r>
    </w:p>
    <w:p w:rsidR="008E24D5" w:rsidRPr="008E24D5" w:rsidRDefault="008E24D5" w:rsidP="008E24D5">
      <w:pPr>
        <w:tabs>
          <w:tab w:val="left" w:pos="9498"/>
        </w:tabs>
        <w:autoSpaceDE w:val="0"/>
        <w:autoSpaceDN w:val="0"/>
        <w:adjustRightInd w:val="0"/>
        <w:spacing w:after="0" w:line="240" w:lineRule="auto"/>
        <w:ind w:left="426"/>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2.7. </w:t>
      </w:r>
      <w:proofErr w:type="gramStart"/>
      <w:r w:rsidRPr="008E24D5">
        <w:rPr>
          <w:rFonts w:ascii="Times New Roman" w:eastAsia="Times New Roman" w:hAnsi="Times New Roman" w:cs="Times New Roman"/>
          <w:sz w:val="28"/>
          <w:szCs w:val="28"/>
        </w:rPr>
        <w:t>Статус налогоплательщика (1 - налоговый резидент РФ; 2 – нерезидент РФ; 3 - высококвалифицированный специалист - налоговый нерезидент РФ; 4 - участник Государственной программы по оказанию содействия добровольному переселению в РФ (член экипажа судна, плавающего под государственным флагом РФ); 5 - иностранный гражданин (лицо без гражданства) - нерезидент РФ, который признан беженцем или получил временное убежище на территории РФ;</w:t>
      </w:r>
      <w:proofErr w:type="gramEnd"/>
      <w:r w:rsidRPr="008E24D5">
        <w:rPr>
          <w:rFonts w:ascii="Times New Roman" w:eastAsia="Times New Roman" w:hAnsi="Times New Roman" w:cs="Times New Roman"/>
          <w:sz w:val="28"/>
          <w:szCs w:val="28"/>
        </w:rPr>
        <w:t xml:space="preserve"> </w:t>
      </w:r>
      <w:proofErr w:type="gramStart"/>
      <w:r w:rsidRPr="008E24D5">
        <w:rPr>
          <w:rFonts w:ascii="Times New Roman" w:eastAsia="Times New Roman" w:hAnsi="Times New Roman" w:cs="Times New Roman"/>
          <w:sz w:val="28"/>
          <w:szCs w:val="28"/>
        </w:rPr>
        <w:t>6 - иностранный гражданин, который ведет трудовую деятельность по найму в РФ на основании патента; 7 - высококвалифицированный специалист - налоговый резидент РФ) ___________________</w:t>
      </w:r>
      <w:proofErr w:type="gramEnd"/>
    </w:p>
    <w:p w:rsidR="008E24D5" w:rsidRPr="008E24D5" w:rsidRDefault="008E24D5" w:rsidP="008E24D5">
      <w:pPr>
        <w:autoSpaceDE w:val="0"/>
        <w:autoSpaceDN w:val="0"/>
        <w:adjustRightInd w:val="0"/>
        <w:spacing w:after="0" w:line="240" w:lineRule="auto"/>
        <w:ind w:left="426"/>
        <w:jc w:val="both"/>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2.8. Если в течение налогового периода налоговый резидент РФ стал нерезидентом или наоборот, заполняется таблица:</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tbl>
      <w:tblPr>
        <w:tblW w:w="147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701"/>
        <w:gridCol w:w="2126"/>
        <w:gridCol w:w="2977"/>
        <w:gridCol w:w="6379"/>
      </w:tblGrid>
      <w:tr w:rsidR="008E24D5" w:rsidRPr="008E24D5" w:rsidTr="00DA0169">
        <w:tc>
          <w:tcPr>
            <w:tcW w:w="155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Месяц получения дохода</w:t>
            </w:r>
          </w:p>
        </w:tc>
        <w:tc>
          <w:tcPr>
            <w:tcW w:w="170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Ставка налога</w:t>
            </w:r>
          </w:p>
        </w:tc>
        <w:tc>
          <w:tcPr>
            <w:tcW w:w="212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Период из 12 месяцев для определения налогового статуса работника</w:t>
            </w:r>
          </w:p>
        </w:tc>
        <w:tc>
          <w:tcPr>
            <w:tcW w:w="297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Периоды выезда за границу (кроме выездов для краткосрочного (менее шести месяцев) лечения или обучения)</w:t>
            </w:r>
          </w:p>
        </w:tc>
        <w:tc>
          <w:tcPr>
            <w:tcW w:w="637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Общее количество дней нахождения в РФ </w:t>
            </w:r>
            <w:proofErr w:type="gramStart"/>
            <w:r w:rsidRPr="008E24D5">
              <w:rPr>
                <w:rFonts w:ascii="Times New Roman" w:eastAsia="Times New Roman" w:hAnsi="Times New Roman" w:cs="Times New Roman"/>
                <w:sz w:val="28"/>
                <w:szCs w:val="28"/>
              </w:rPr>
              <w:t>за</w:t>
            </w:r>
            <w:proofErr w:type="gramEnd"/>
            <w:r w:rsidRPr="008E24D5">
              <w:rPr>
                <w:rFonts w:ascii="Times New Roman" w:eastAsia="Times New Roman" w:hAnsi="Times New Roman" w:cs="Times New Roman"/>
                <w:sz w:val="28"/>
                <w:szCs w:val="28"/>
              </w:rPr>
              <w:t xml:space="preserve"> последние 12 месяцев</w:t>
            </w:r>
          </w:p>
        </w:tc>
      </w:tr>
      <w:tr w:rsidR="008E24D5" w:rsidRPr="008E24D5" w:rsidTr="00DA0169">
        <w:tc>
          <w:tcPr>
            <w:tcW w:w="155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Январь</w:t>
            </w:r>
          </w:p>
        </w:tc>
        <w:tc>
          <w:tcPr>
            <w:tcW w:w="170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8"/>
                <w:szCs w:val="28"/>
              </w:rPr>
            </w:pPr>
          </w:p>
        </w:tc>
        <w:tc>
          <w:tcPr>
            <w:tcW w:w="297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8"/>
                <w:szCs w:val="28"/>
              </w:rPr>
            </w:pPr>
          </w:p>
        </w:tc>
        <w:tc>
          <w:tcPr>
            <w:tcW w:w="637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8"/>
                <w:szCs w:val="28"/>
              </w:rPr>
            </w:pPr>
          </w:p>
        </w:tc>
      </w:tr>
    </w:tbl>
    <w:p w:rsidR="008E24D5" w:rsidRPr="008E24D5" w:rsidRDefault="008E24D5" w:rsidP="008E24D5">
      <w:pPr>
        <w:suppressAutoHyphens/>
        <w:autoSpaceDE w:val="0"/>
        <w:autoSpaceDN w:val="0"/>
        <w:adjustRightInd w:val="0"/>
        <w:spacing w:after="0" w:line="240" w:lineRule="auto"/>
        <w:jc w:val="both"/>
        <w:rPr>
          <w:rFonts w:ascii="Courier New" w:eastAsia="Times New Roman" w:hAnsi="Courier New" w:cs="Courier New"/>
          <w:sz w:val="20"/>
          <w:szCs w:val="20"/>
        </w:rPr>
      </w:pPr>
    </w:p>
    <w:p w:rsidR="008E24D5" w:rsidRPr="008E24D5" w:rsidRDefault="008E24D5" w:rsidP="008E24D5">
      <w:pPr>
        <w:autoSpaceDE w:val="0"/>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3.2. Право на налоговые вычеты:</w:t>
      </w:r>
    </w:p>
    <w:p w:rsidR="008E24D5" w:rsidRPr="008E24D5" w:rsidRDefault="008E24D5" w:rsidP="008E24D5">
      <w:pPr>
        <w:autoSpaceDE w:val="0"/>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3.2.1. Стандартный вычет на налогоплательщика (</w:t>
      </w:r>
      <w:proofErr w:type="spellStart"/>
      <w:r w:rsidRPr="008E24D5">
        <w:rPr>
          <w:rFonts w:ascii="Times New Roman" w:eastAsia="Times New Roman" w:hAnsi="Times New Roman" w:cs="Times New Roman"/>
          <w:sz w:val="24"/>
          <w:szCs w:val="24"/>
        </w:rPr>
        <w:t>пп</w:t>
      </w:r>
      <w:proofErr w:type="spellEnd"/>
      <w:r w:rsidRPr="008E24D5">
        <w:rPr>
          <w:rFonts w:ascii="Times New Roman" w:eastAsia="Times New Roman" w:hAnsi="Times New Roman" w:cs="Times New Roman"/>
          <w:sz w:val="24"/>
          <w:szCs w:val="24"/>
        </w:rPr>
        <w:t>. 1, 2 п. 1 ст. 218 НК РФ): _______________________</w:t>
      </w:r>
    </w:p>
    <w:p w:rsidR="008E24D5" w:rsidRPr="008E24D5" w:rsidRDefault="008E24D5" w:rsidP="008E24D5">
      <w:pPr>
        <w:autoSpaceDE w:val="0"/>
        <w:autoSpaceDN w:val="0"/>
        <w:adjustRightInd w:val="0"/>
        <w:spacing w:after="0" w:line="240" w:lineRule="auto"/>
        <w:ind w:left="9214"/>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(да/нет)</w:t>
      </w:r>
    </w:p>
    <w:p w:rsidR="008E24D5" w:rsidRPr="008E24D5" w:rsidRDefault="008E24D5" w:rsidP="008E24D5">
      <w:pPr>
        <w:autoSpaceDE w:val="0"/>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основание _________________________________________________________________________________</w:t>
      </w:r>
    </w:p>
    <w:p w:rsidR="008E24D5" w:rsidRPr="008E24D5" w:rsidRDefault="008E24D5" w:rsidP="008E24D5">
      <w:pPr>
        <w:autoSpaceDE w:val="0"/>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3.2.2. Стандартные вычеты на детей (</w:t>
      </w:r>
      <w:proofErr w:type="spellStart"/>
      <w:r w:rsidRPr="008E24D5">
        <w:rPr>
          <w:rFonts w:ascii="Times New Roman" w:eastAsia="Times New Roman" w:hAnsi="Times New Roman" w:cs="Times New Roman"/>
          <w:sz w:val="24"/>
          <w:szCs w:val="24"/>
        </w:rPr>
        <w:t>пп</w:t>
      </w:r>
      <w:proofErr w:type="spellEnd"/>
      <w:r w:rsidRPr="008E24D5">
        <w:rPr>
          <w:rFonts w:ascii="Times New Roman" w:eastAsia="Times New Roman" w:hAnsi="Times New Roman" w:cs="Times New Roman"/>
          <w:sz w:val="24"/>
          <w:szCs w:val="24"/>
        </w:rPr>
        <w:t>. 4 п. 1 ст. 218 НК РФ): ____________________________________</w:t>
      </w:r>
    </w:p>
    <w:p w:rsidR="008E24D5" w:rsidRPr="008E24D5" w:rsidRDefault="008E24D5" w:rsidP="008E24D5">
      <w:pPr>
        <w:suppressAutoHyphens/>
        <w:autoSpaceDE w:val="0"/>
        <w:autoSpaceDN w:val="0"/>
        <w:adjustRightInd w:val="0"/>
        <w:spacing w:after="0" w:line="240" w:lineRule="auto"/>
        <w:ind w:left="8080"/>
        <w:jc w:val="both"/>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lang w:eastAsia="zh-CN"/>
        </w:rPr>
        <w:t>(да/нет)</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10835"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2016"/>
        <w:gridCol w:w="1417"/>
        <w:gridCol w:w="1417"/>
        <w:gridCol w:w="5498"/>
      </w:tblGrid>
      <w:tr w:rsidR="008E24D5" w:rsidRPr="008E24D5" w:rsidTr="00DA0169">
        <w:tc>
          <w:tcPr>
            <w:tcW w:w="48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N</w:t>
            </w:r>
          </w:p>
        </w:tc>
        <w:tc>
          <w:tcPr>
            <w:tcW w:w="2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Ф.И.О. ребенка, дата рождения</w:t>
            </w:r>
          </w:p>
        </w:tc>
        <w:tc>
          <w:tcPr>
            <w:tcW w:w="141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Код вычета</w:t>
            </w:r>
          </w:p>
        </w:tc>
        <w:tc>
          <w:tcPr>
            <w:tcW w:w="141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Размер вычета</w:t>
            </w:r>
          </w:p>
        </w:tc>
        <w:tc>
          <w:tcPr>
            <w:tcW w:w="549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Документы, подтверждающие право на вычет</w:t>
            </w:r>
          </w:p>
        </w:tc>
      </w:tr>
      <w:tr w:rsidR="008E24D5" w:rsidRPr="008E24D5" w:rsidTr="00DA0169">
        <w:tc>
          <w:tcPr>
            <w:tcW w:w="48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2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549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48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2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5498"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autoSpaceDE w:val="0"/>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3.2.3. Право на имущественные вычеты (ст. 220 НК РФ): __________________________</w:t>
      </w:r>
    </w:p>
    <w:p w:rsidR="008E24D5" w:rsidRPr="008E24D5" w:rsidRDefault="008E24D5" w:rsidP="008E24D5">
      <w:pPr>
        <w:autoSpaceDE w:val="0"/>
        <w:autoSpaceDN w:val="0"/>
        <w:adjustRightInd w:val="0"/>
        <w:spacing w:after="0" w:line="240" w:lineRule="auto"/>
        <w:ind w:left="6372" w:firstLine="708"/>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(да/нет)</w:t>
      </w:r>
    </w:p>
    <w:p w:rsidR="008E24D5" w:rsidRPr="008E24D5" w:rsidRDefault="008E24D5" w:rsidP="008E24D5">
      <w:pPr>
        <w:autoSpaceDE w:val="0"/>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Вид (код) вычета ____________________________________________________________</w:t>
      </w:r>
    </w:p>
    <w:p w:rsidR="008E24D5" w:rsidRPr="008E24D5" w:rsidRDefault="008E24D5" w:rsidP="008E24D5">
      <w:pPr>
        <w:autoSpaceDE w:val="0"/>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Основание __________________________________________________________________</w:t>
      </w:r>
    </w:p>
    <w:p w:rsidR="008E24D5" w:rsidRPr="008E24D5" w:rsidRDefault="008E24D5" w:rsidP="008E24D5">
      <w:pPr>
        <w:autoSpaceDE w:val="0"/>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Номер уведомления ______________ Дата выдачи уведомления _____________________</w:t>
      </w:r>
    </w:p>
    <w:p w:rsidR="008E24D5" w:rsidRPr="008E24D5" w:rsidRDefault="008E24D5" w:rsidP="008E24D5">
      <w:pPr>
        <w:autoSpaceDE w:val="0"/>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Код налогового органа, выдавшего уведомление __________________________________</w:t>
      </w:r>
    </w:p>
    <w:p w:rsidR="008E24D5" w:rsidRPr="008E24D5" w:rsidRDefault="008E24D5" w:rsidP="008E24D5">
      <w:pPr>
        <w:autoSpaceDE w:val="0"/>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3.2.4. Право на социальные налоговые вычеты (ст. 219 НК РФ): _____________________</w:t>
      </w:r>
    </w:p>
    <w:p w:rsidR="008E24D5" w:rsidRPr="008E24D5" w:rsidRDefault="008E24D5" w:rsidP="008E24D5">
      <w:pPr>
        <w:autoSpaceDE w:val="0"/>
        <w:autoSpaceDN w:val="0"/>
        <w:adjustRightInd w:val="0"/>
        <w:spacing w:after="0" w:line="240" w:lineRule="auto"/>
        <w:ind w:left="7080" w:firstLine="708"/>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(да/нет)</w:t>
      </w:r>
    </w:p>
    <w:p w:rsidR="008E24D5" w:rsidRPr="008E24D5" w:rsidRDefault="008E24D5" w:rsidP="008E24D5">
      <w:pPr>
        <w:autoSpaceDE w:val="0"/>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Вид (код) вычета _____________________________________________________________</w:t>
      </w:r>
    </w:p>
    <w:p w:rsidR="008E24D5" w:rsidRPr="008E24D5" w:rsidRDefault="008E24D5" w:rsidP="008E24D5">
      <w:pPr>
        <w:autoSpaceDE w:val="0"/>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Основание __________________________________________________________________</w:t>
      </w:r>
    </w:p>
    <w:p w:rsidR="008E24D5" w:rsidRPr="008E24D5" w:rsidRDefault="008E24D5" w:rsidP="008E24D5">
      <w:pPr>
        <w:autoSpaceDE w:val="0"/>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Номер уведомления ______________ Дата выдачи уведомления _____________________</w:t>
      </w:r>
    </w:p>
    <w:p w:rsidR="008E24D5" w:rsidRPr="008E24D5" w:rsidRDefault="008E24D5" w:rsidP="008E24D5">
      <w:pPr>
        <w:autoSpaceDE w:val="0"/>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Код налогового органа, выдавшего уведомление __________________________________</w:t>
      </w:r>
    </w:p>
    <w:p w:rsidR="008E24D5" w:rsidRPr="008E24D5" w:rsidRDefault="008E24D5" w:rsidP="008E24D5">
      <w:pPr>
        <w:autoSpaceDE w:val="0"/>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3.2.5. Право на профессиональные налоговые вычеты (п. п. 2, 3 ст. 221 НК РФ): _______</w:t>
      </w:r>
    </w:p>
    <w:p w:rsidR="008E24D5" w:rsidRPr="008E24D5" w:rsidRDefault="008E24D5" w:rsidP="008E24D5">
      <w:pPr>
        <w:autoSpaceDE w:val="0"/>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____________________________________________________________________________</w:t>
      </w:r>
    </w:p>
    <w:p w:rsidR="008E24D5" w:rsidRPr="008E24D5" w:rsidRDefault="008E24D5" w:rsidP="008E24D5">
      <w:pPr>
        <w:autoSpaceDE w:val="0"/>
        <w:autoSpaceDN w:val="0"/>
        <w:adjustRightInd w:val="0"/>
        <w:spacing w:after="0" w:line="240" w:lineRule="auto"/>
        <w:ind w:left="3540" w:firstLine="708"/>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(да/нет)</w:t>
      </w:r>
    </w:p>
    <w:p w:rsidR="008E24D5" w:rsidRPr="008E24D5" w:rsidRDefault="008E24D5" w:rsidP="008E24D5">
      <w:pPr>
        <w:autoSpaceDE w:val="0"/>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Вид (код) вычета _____________________________________________________________</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r w:rsidRPr="008E24D5">
        <w:rPr>
          <w:rFonts w:ascii="Times New Roman" w:eastAsia="Times New Roman" w:hAnsi="Times New Roman" w:cs="Times New Roman"/>
          <w:sz w:val="24"/>
          <w:szCs w:val="24"/>
          <w:lang w:eastAsia="zh-CN"/>
        </w:rPr>
        <w:t xml:space="preserve">Основание ________________________________________________________________      </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 xml:space="preserve">Приложение № 2 </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к Учетной политике</w:t>
      </w:r>
    </w:p>
    <w:p w:rsidR="008E24D5" w:rsidRPr="008E24D5" w:rsidRDefault="008E24D5" w:rsidP="008E24D5">
      <w:pPr>
        <w:suppressAutoHyphens/>
        <w:autoSpaceDE w:val="0"/>
        <w:autoSpaceDN w:val="0"/>
        <w:adjustRightInd w:val="0"/>
        <w:spacing w:after="0" w:line="240" w:lineRule="auto"/>
        <w:jc w:val="right"/>
        <w:rPr>
          <w:rFonts w:ascii="Times New Roman" w:eastAsia="Times New Roman" w:hAnsi="Times New Roman" w:cs="Times New Roman"/>
          <w:sz w:val="28"/>
          <w:szCs w:val="28"/>
        </w:rPr>
      </w:pPr>
      <w:r w:rsidRPr="008E24D5">
        <w:rPr>
          <w:rFonts w:ascii="Times New Roman" w:eastAsia="Times New Roman" w:hAnsi="Times New Roman" w:cs="Times New Roman"/>
          <w:sz w:val="28"/>
          <w:szCs w:val="28"/>
        </w:rPr>
        <w:t>для целей налогообложения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8"/>
          <w:szCs w:val="28"/>
        </w:rPr>
      </w:pP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Регистр (карточка) индивидуального учета</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сумм начисленных выплат и иных вознаграждений, а также</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 xml:space="preserve">относящихся к ним сумм страховых взносов на </w:t>
      </w:r>
      <w:proofErr w:type="gramStart"/>
      <w:r w:rsidRPr="008E24D5">
        <w:rPr>
          <w:rFonts w:ascii="Times New Roman" w:eastAsia="Times New Roman" w:hAnsi="Times New Roman" w:cs="Times New Roman"/>
          <w:bCs/>
          <w:sz w:val="24"/>
          <w:szCs w:val="24"/>
        </w:rPr>
        <w:t>обязательное</w:t>
      </w:r>
      <w:proofErr w:type="gramEnd"/>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 xml:space="preserve">пенсионное страхование, </w:t>
      </w:r>
      <w:proofErr w:type="gramStart"/>
      <w:r w:rsidRPr="008E24D5">
        <w:rPr>
          <w:rFonts w:ascii="Times New Roman" w:eastAsia="Times New Roman" w:hAnsi="Times New Roman" w:cs="Times New Roman"/>
          <w:bCs/>
          <w:sz w:val="24"/>
          <w:szCs w:val="24"/>
        </w:rPr>
        <w:t>на</w:t>
      </w:r>
      <w:proofErr w:type="gramEnd"/>
      <w:r w:rsidRPr="008E24D5">
        <w:rPr>
          <w:rFonts w:ascii="Times New Roman" w:eastAsia="Times New Roman" w:hAnsi="Times New Roman" w:cs="Times New Roman"/>
          <w:bCs/>
          <w:sz w:val="24"/>
          <w:szCs w:val="24"/>
        </w:rPr>
        <w:t xml:space="preserve"> обязательное социальное</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страхование на случай временной нетрудоспособности</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 xml:space="preserve">и в связи с материнством, на </w:t>
      </w:r>
      <w:proofErr w:type="gramStart"/>
      <w:r w:rsidRPr="008E24D5">
        <w:rPr>
          <w:rFonts w:ascii="Times New Roman" w:eastAsia="Times New Roman" w:hAnsi="Times New Roman" w:cs="Times New Roman"/>
          <w:bCs/>
          <w:sz w:val="24"/>
          <w:szCs w:val="24"/>
        </w:rPr>
        <w:t>обязательное</w:t>
      </w:r>
      <w:proofErr w:type="gramEnd"/>
      <w:r w:rsidRPr="008E24D5">
        <w:rPr>
          <w:rFonts w:ascii="Times New Roman" w:eastAsia="Times New Roman" w:hAnsi="Times New Roman" w:cs="Times New Roman"/>
          <w:bCs/>
          <w:sz w:val="24"/>
          <w:szCs w:val="24"/>
        </w:rPr>
        <w:t xml:space="preserve"> медицинское</w:t>
      </w:r>
    </w:p>
    <w:p w:rsidR="008E24D5" w:rsidRPr="008E24D5" w:rsidRDefault="008E24D5" w:rsidP="008E24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 xml:space="preserve">страхование за _____ </w:t>
      </w:r>
      <w:proofErr w:type="gramStart"/>
      <w:r w:rsidRPr="008E24D5">
        <w:rPr>
          <w:rFonts w:ascii="Times New Roman" w:eastAsia="Times New Roman" w:hAnsi="Times New Roman" w:cs="Times New Roman"/>
          <w:bCs/>
          <w:sz w:val="24"/>
          <w:szCs w:val="24"/>
        </w:rPr>
        <w:t>г</w:t>
      </w:r>
      <w:proofErr w:type="gramEnd"/>
      <w:r w:rsidRPr="008E24D5">
        <w:rPr>
          <w:rFonts w:ascii="Times New Roman" w:eastAsia="Times New Roman" w:hAnsi="Times New Roman" w:cs="Times New Roman"/>
          <w:bCs/>
          <w:sz w:val="24"/>
          <w:szCs w:val="24"/>
        </w:rPr>
        <w:t>.</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7"/>
        <w:gridCol w:w="788"/>
        <w:gridCol w:w="454"/>
        <w:gridCol w:w="745"/>
        <w:gridCol w:w="964"/>
        <w:gridCol w:w="340"/>
        <w:gridCol w:w="1191"/>
        <w:gridCol w:w="135"/>
        <w:gridCol w:w="885"/>
        <w:gridCol w:w="680"/>
        <w:gridCol w:w="1270"/>
        <w:gridCol w:w="518"/>
      </w:tblGrid>
      <w:tr w:rsidR="008E24D5" w:rsidRPr="008E24D5" w:rsidTr="00DA0169">
        <w:trPr>
          <w:trHeight w:val="510"/>
        </w:trPr>
        <w:tc>
          <w:tcPr>
            <w:tcW w:w="6069" w:type="dxa"/>
            <w:gridSpan w:val="7"/>
            <w:tcBorders>
              <w:top w:val="nil"/>
              <w:left w:val="nil"/>
              <w:bottom w:val="nil"/>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КАРТОЧКА</w:t>
            </w:r>
          </w:p>
        </w:tc>
        <w:tc>
          <w:tcPr>
            <w:tcW w:w="1020" w:type="dxa"/>
            <w:gridSpan w:val="2"/>
            <w:tcBorders>
              <w:top w:val="nil"/>
              <w:left w:val="nil"/>
              <w:bottom w:val="nil"/>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680" w:type="dxa"/>
            <w:tcBorders>
              <w:top w:val="nil"/>
              <w:left w:val="nil"/>
              <w:bottom w:val="nil"/>
              <w:right w:val="nil"/>
            </w:tcBorders>
            <w:vAlign w:val="bottom"/>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270" w:type="dxa"/>
            <w:tcBorders>
              <w:top w:val="nil"/>
              <w:left w:val="nil"/>
              <w:bottom w:val="nil"/>
              <w:right w:val="nil"/>
            </w:tcBorders>
            <w:vAlign w:val="bottom"/>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518" w:type="dxa"/>
            <w:tcBorders>
              <w:top w:val="nil"/>
              <w:left w:val="nil"/>
              <w:bottom w:val="nil"/>
              <w:right w:val="nil"/>
            </w:tcBorders>
            <w:vAlign w:val="bottom"/>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7089" w:type="dxa"/>
            <w:gridSpan w:val="9"/>
            <w:tcBorders>
              <w:top w:val="nil"/>
              <w:left w:val="nil"/>
              <w:bottom w:val="nil"/>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учета сумм начисленных выплат и иных вознаграждений и  сумм начисленных страховых взносов за ____ год</w:t>
            </w:r>
          </w:p>
        </w:tc>
        <w:tc>
          <w:tcPr>
            <w:tcW w:w="680" w:type="dxa"/>
            <w:vMerge w:val="restart"/>
            <w:tcBorders>
              <w:top w:val="nil"/>
              <w:left w:val="nil"/>
              <w:bottom w:val="nil"/>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270" w:type="dxa"/>
            <w:tcBorders>
              <w:top w:val="nil"/>
              <w:left w:val="nil"/>
              <w:bottom w:val="nil"/>
              <w:right w:val="nil"/>
            </w:tcBorders>
            <w:vAlign w:val="bottom"/>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518" w:type="dxa"/>
            <w:tcBorders>
              <w:top w:val="nil"/>
              <w:left w:val="nil"/>
              <w:bottom w:val="nil"/>
              <w:right w:val="nil"/>
            </w:tcBorders>
            <w:vAlign w:val="bottom"/>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7089" w:type="dxa"/>
            <w:gridSpan w:val="9"/>
            <w:tcBorders>
              <w:top w:val="nil"/>
              <w:left w:val="nil"/>
              <w:bottom w:val="nil"/>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680" w:type="dxa"/>
            <w:vMerge/>
            <w:tcBorders>
              <w:top w:val="nil"/>
              <w:left w:val="nil"/>
              <w:right w:val="nil"/>
            </w:tcBorders>
          </w:tcPr>
          <w:p w:rsidR="008E24D5" w:rsidRPr="008E24D5" w:rsidRDefault="008E24D5" w:rsidP="008E24D5">
            <w:pPr>
              <w:suppressAutoHyphens/>
              <w:autoSpaceDE w:val="0"/>
              <w:autoSpaceDN w:val="0"/>
              <w:adjustRightInd w:val="0"/>
              <w:spacing w:after="0" w:line="240" w:lineRule="auto"/>
              <w:rPr>
                <w:rFonts w:ascii="Courier New" w:eastAsia="Times New Roman" w:hAnsi="Courier New" w:cs="Courier New"/>
                <w:sz w:val="20"/>
                <w:szCs w:val="20"/>
              </w:rPr>
            </w:pPr>
          </w:p>
        </w:tc>
        <w:tc>
          <w:tcPr>
            <w:tcW w:w="1270" w:type="dxa"/>
            <w:tcBorders>
              <w:top w:val="nil"/>
              <w:left w:val="nil"/>
              <w:right w:val="nil"/>
            </w:tcBorders>
            <w:vAlign w:val="bottom"/>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518" w:type="dxa"/>
            <w:tcBorders>
              <w:top w:val="nil"/>
              <w:left w:val="nil"/>
              <w:right w:val="nil"/>
            </w:tcBorders>
            <w:vAlign w:val="bottom"/>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1587" w:type="dxa"/>
            <w:tcBorders>
              <w:top w:val="nil"/>
              <w:left w:val="nil"/>
              <w:bottom w:val="nil"/>
              <w:right w:val="nil"/>
            </w:tcBorders>
            <w:vAlign w:val="bottom"/>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Плательщик</w:t>
            </w:r>
          </w:p>
        </w:tc>
        <w:tc>
          <w:tcPr>
            <w:tcW w:w="3291" w:type="dxa"/>
            <w:gridSpan w:val="5"/>
            <w:tcBorders>
              <w:top w:val="nil"/>
              <w:left w:val="nil"/>
              <w:bottom w:val="nil"/>
              <w:right w:val="nil"/>
            </w:tcBorders>
            <w:vAlign w:val="bottom"/>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26" w:type="dxa"/>
            <w:gridSpan w:val="2"/>
            <w:tcBorders>
              <w:top w:val="nil"/>
              <w:left w:val="nil"/>
              <w:bottom w:val="nil"/>
              <w:right w:val="nil"/>
            </w:tcBorders>
            <w:vAlign w:val="bottom"/>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ИНН/КПП</w:t>
            </w:r>
          </w:p>
        </w:tc>
        <w:tc>
          <w:tcPr>
            <w:tcW w:w="885" w:type="dxa"/>
            <w:tcBorders>
              <w:top w:val="nil"/>
              <w:left w:val="nil"/>
              <w:bottom w:val="nil"/>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950" w:type="dxa"/>
            <w:gridSpan w:val="2"/>
            <w:tcBorders>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Размер единого тарифа страховых взносов</w:t>
            </w:r>
          </w:p>
        </w:tc>
        <w:tc>
          <w:tcPr>
            <w:tcW w:w="518" w:type="dxa"/>
            <w:tcBorders>
              <w:left w:val="single" w:sz="6" w:space="0" w:color="auto"/>
              <w:bottom w:val="single" w:sz="6" w:space="0" w:color="auto"/>
              <w:right w:val="single" w:sz="6" w:space="0" w:color="auto"/>
            </w:tcBorders>
            <w:vAlign w:val="bottom"/>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bCs/>
                <w:sz w:val="24"/>
                <w:szCs w:val="24"/>
              </w:rPr>
              <w:t>%</w:t>
            </w:r>
          </w:p>
        </w:tc>
      </w:tr>
      <w:tr w:rsidR="008E24D5" w:rsidRPr="008E24D5" w:rsidTr="00DA0169">
        <w:tc>
          <w:tcPr>
            <w:tcW w:w="1587" w:type="dxa"/>
            <w:tcBorders>
              <w:top w:val="nil"/>
              <w:left w:val="nil"/>
              <w:bottom w:val="nil"/>
              <w:right w:val="nil"/>
            </w:tcBorders>
            <w:vAlign w:val="bottom"/>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Фамилия</w:t>
            </w:r>
          </w:p>
        </w:tc>
        <w:tc>
          <w:tcPr>
            <w:tcW w:w="1242" w:type="dxa"/>
            <w:gridSpan w:val="2"/>
            <w:tcBorders>
              <w:top w:val="nil"/>
              <w:left w:val="nil"/>
              <w:bottom w:val="nil"/>
              <w:right w:val="nil"/>
            </w:tcBorders>
            <w:vAlign w:val="bottom"/>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745" w:type="dxa"/>
            <w:tcBorders>
              <w:top w:val="nil"/>
              <w:left w:val="nil"/>
              <w:bottom w:val="nil"/>
              <w:right w:val="nil"/>
            </w:tcBorders>
            <w:vAlign w:val="bottom"/>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Имя</w:t>
            </w:r>
          </w:p>
        </w:tc>
        <w:tc>
          <w:tcPr>
            <w:tcW w:w="1304" w:type="dxa"/>
            <w:gridSpan w:val="2"/>
            <w:tcBorders>
              <w:top w:val="nil"/>
              <w:left w:val="nil"/>
              <w:bottom w:val="nil"/>
              <w:right w:val="nil"/>
            </w:tcBorders>
            <w:vAlign w:val="bottom"/>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326" w:type="dxa"/>
            <w:gridSpan w:val="2"/>
            <w:tcBorders>
              <w:top w:val="nil"/>
              <w:left w:val="nil"/>
              <w:bottom w:val="nil"/>
              <w:right w:val="nil"/>
            </w:tcBorders>
            <w:vAlign w:val="bottom"/>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Отчество</w:t>
            </w:r>
          </w:p>
        </w:tc>
        <w:tc>
          <w:tcPr>
            <w:tcW w:w="885" w:type="dxa"/>
            <w:tcBorders>
              <w:top w:val="nil"/>
              <w:left w:val="nil"/>
              <w:bottom w:val="nil"/>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950" w:type="dxa"/>
            <w:gridSpan w:val="2"/>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В пределах установленной единой предельной величины базы</w:t>
            </w:r>
          </w:p>
        </w:tc>
        <w:tc>
          <w:tcPr>
            <w:tcW w:w="518" w:type="dxa"/>
            <w:tcBorders>
              <w:top w:val="single" w:sz="6" w:space="0" w:color="auto"/>
              <w:left w:val="single" w:sz="6" w:space="0" w:color="auto"/>
              <w:bottom w:val="single" w:sz="6" w:space="0" w:color="auto"/>
              <w:right w:val="single" w:sz="6" w:space="0" w:color="auto"/>
            </w:tcBorders>
            <w:vAlign w:val="bottom"/>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1587" w:type="dxa"/>
            <w:tcBorders>
              <w:top w:val="nil"/>
              <w:left w:val="nil"/>
              <w:bottom w:val="nil"/>
              <w:right w:val="nil"/>
            </w:tcBorders>
            <w:vAlign w:val="bottom"/>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СНИЛС</w:t>
            </w:r>
          </w:p>
        </w:tc>
        <w:tc>
          <w:tcPr>
            <w:tcW w:w="1242" w:type="dxa"/>
            <w:gridSpan w:val="2"/>
            <w:tcBorders>
              <w:top w:val="nil"/>
              <w:left w:val="nil"/>
              <w:bottom w:val="nil"/>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049" w:type="dxa"/>
            <w:gridSpan w:val="3"/>
            <w:tcBorders>
              <w:top w:val="nil"/>
              <w:left w:val="nil"/>
              <w:bottom w:val="nil"/>
              <w:right w:val="nil"/>
            </w:tcBorders>
            <w:vAlign w:val="bottom"/>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Гражданство (страна)</w:t>
            </w:r>
          </w:p>
        </w:tc>
        <w:tc>
          <w:tcPr>
            <w:tcW w:w="2211" w:type="dxa"/>
            <w:gridSpan w:val="3"/>
            <w:tcBorders>
              <w:top w:val="nil"/>
              <w:left w:val="nil"/>
              <w:bottom w:val="nil"/>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950" w:type="dxa"/>
            <w:gridSpan w:val="2"/>
            <w:tcBorders>
              <w:top w:val="single" w:sz="6" w:space="0" w:color="auto"/>
              <w:left w:val="single" w:sz="6" w:space="0" w:color="auto"/>
              <w:bottom w:val="single" w:sz="6" w:space="0" w:color="auto"/>
              <w:right w:val="single" w:sz="6" w:space="0" w:color="auto"/>
            </w:tcBorders>
            <w:vAlign w:val="bottom"/>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Свыше установленной единой предельной величины базы</w:t>
            </w:r>
          </w:p>
        </w:tc>
        <w:tc>
          <w:tcPr>
            <w:tcW w:w="518" w:type="dxa"/>
            <w:tcBorders>
              <w:top w:val="single" w:sz="6" w:space="0" w:color="auto"/>
              <w:left w:val="single" w:sz="6" w:space="0" w:color="auto"/>
              <w:bottom w:val="single" w:sz="6" w:space="0" w:color="auto"/>
              <w:right w:val="single" w:sz="6" w:space="0" w:color="auto"/>
            </w:tcBorders>
            <w:vAlign w:val="bottom"/>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2375" w:type="dxa"/>
            <w:gridSpan w:val="2"/>
            <w:tcBorders>
              <w:top w:val="nil"/>
              <w:left w:val="nil"/>
              <w:bottom w:val="nil"/>
              <w:right w:val="nil"/>
            </w:tcBorders>
            <w:vAlign w:val="bottom"/>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Трудовой договор:</w:t>
            </w:r>
            <w:r w:rsidRPr="008E24D5">
              <w:rPr>
                <w:rFonts w:ascii="Times New Roman" w:eastAsia="Times New Roman" w:hAnsi="Times New Roman" w:cs="Times New Roman"/>
                <w:sz w:val="24"/>
                <w:szCs w:val="24"/>
              </w:rPr>
              <w:br/>
              <w:t>ДА / НЕТ</w:t>
            </w:r>
          </w:p>
        </w:tc>
        <w:tc>
          <w:tcPr>
            <w:tcW w:w="2163" w:type="dxa"/>
            <w:gridSpan w:val="3"/>
            <w:tcBorders>
              <w:top w:val="nil"/>
              <w:left w:val="nil"/>
              <w:bottom w:val="nil"/>
              <w:right w:val="nil"/>
            </w:tcBorders>
            <w:vAlign w:val="bottom"/>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Гражданско-правовой договор:</w:t>
            </w:r>
            <w:r w:rsidRPr="008E24D5">
              <w:rPr>
                <w:rFonts w:ascii="Times New Roman" w:eastAsia="Times New Roman" w:hAnsi="Times New Roman" w:cs="Times New Roman"/>
                <w:sz w:val="24"/>
                <w:szCs w:val="24"/>
              </w:rPr>
              <w:br/>
              <w:t>ДА / НЕТ</w:t>
            </w:r>
          </w:p>
        </w:tc>
        <w:tc>
          <w:tcPr>
            <w:tcW w:w="2551" w:type="dxa"/>
            <w:gridSpan w:val="4"/>
            <w:tcBorders>
              <w:top w:val="nil"/>
              <w:left w:val="nil"/>
              <w:bottom w:val="nil"/>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 xml:space="preserve">Договор </w:t>
            </w:r>
            <w:proofErr w:type="gramStart"/>
            <w:r w:rsidRPr="008E24D5">
              <w:rPr>
                <w:rFonts w:ascii="Times New Roman" w:eastAsia="Times New Roman" w:hAnsi="Times New Roman" w:cs="Times New Roman"/>
                <w:sz w:val="24"/>
                <w:szCs w:val="24"/>
              </w:rPr>
              <w:t>авторского</w:t>
            </w:r>
            <w:proofErr w:type="gramEnd"/>
            <w:r w:rsidRPr="008E24D5">
              <w:rPr>
                <w:rFonts w:ascii="Times New Roman" w:eastAsia="Times New Roman" w:hAnsi="Times New Roman" w:cs="Times New Roman"/>
                <w:sz w:val="24"/>
                <w:szCs w:val="24"/>
              </w:rPr>
              <w:t xml:space="preserve"> заказа:</w:t>
            </w:r>
            <w:r w:rsidRPr="008E24D5">
              <w:rPr>
                <w:rFonts w:ascii="Times New Roman" w:eastAsia="Times New Roman" w:hAnsi="Times New Roman" w:cs="Times New Roman"/>
                <w:sz w:val="24"/>
                <w:szCs w:val="24"/>
              </w:rPr>
              <w:br/>
              <w:t>ДА / НЕТ</w:t>
            </w:r>
          </w:p>
        </w:tc>
        <w:tc>
          <w:tcPr>
            <w:tcW w:w="1950" w:type="dxa"/>
            <w:gridSpan w:val="2"/>
            <w:tcBorders>
              <w:top w:val="single" w:sz="6" w:space="0" w:color="auto"/>
              <w:left w:val="single" w:sz="6" w:space="0" w:color="auto"/>
              <w:bottom w:val="single" w:sz="6" w:space="0" w:color="auto"/>
              <w:right w:val="single" w:sz="6" w:space="0" w:color="auto"/>
            </w:tcBorders>
            <w:vAlign w:val="bottom"/>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518" w:type="dxa"/>
            <w:tcBorders>
              <w:top w:val="single" w:sz="6" w:space="0" w:color="auto"/>
              <w:left w:val="single" w:sz="6" w:space="0" w:color="auto"/>
              <w:bottom w:val="single" w:sz="6" w:space="0" w:color="auto"/>
              <w:right w:val="single" w:sz="6" w:space="0" w:color="auto"/>
            </w:tcBorders>
            <w:vAlign w:val="bottom"/>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992"/>
        <w:gridCol w:w="1015"/>
        <w:gridCol w:w="1016"/>
        <w:gridCol w:w="804"/>
        <w:gridCol w:w="1016"/>
        <w:gridCol w:w="1016"/>
        <w:gridCol w:w="1016"/>
        <w:gridCol w:w="851"/>
        <w:gridCol w:w="992"/>
        <w:gridCol w:w="779"/>
        <w:gridCol w:w="993"/>
        <w:gridCol w:w="992"/>
        <w:gridCol w:w="850"/>
      </w:tblGrid>
      <w:tr w:rsidR="008E24D5" w:rsidRPr="008E24D5" w:rsidTr="00DA0169">
        <w:tc>
          <w:tcPr>
            <w:tcW w:w="3652" w:type="dxa"/>
            <w:gridSpan w:val="3"/>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1340" w:type="dxa"/>
            <w:gridSpan w:val="12"/>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Суммы (в рублях и копейках)</w:t>
            </w:r>
          </w:p>
        </w:tc>
      </w:tr>
      <w:tr w:rsidR="008E24D5" w:rsidRPr="008E24D5" w:rsidTr="00DA0169">
        <w:tc>
          <w:tcPr>
            <w:tcW w:w="3652" w:type="dxa"/>
            <w:gridSpan w:val="3"/>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01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ind w:left="-57" w:right="-57"/>
              <w:jc w:val="center"/>
              <w:rPr>
                <w:rFonts w:ascii="Times New Roman" w:eastAsia="Times New Roman" w:hAnsi="Times New Roman" w:cs="Times New Roman"/>
                <w:spacing w:val="-8"/>
                <w:sz w:val="24"/>
                <w:szCs w:val="24"/>
              </w:rPr>
            </w:pPr>
            <w:r w:rsidRPr="008E24D5">
              <w:rPr>
                <w:rFonts w:ascii="Times New Roman" w:eastAsia="Times New Roman" w:hAnsi="Times New Roman" w:cs="Times New Roman"/>
                <w:spacing w:val="-8"/>
                <w:sz w:val="24"/>
                <w:szCs w:val="24"/>
              </w:rPr>
              <w:t>Январь</w:t>
            </w: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ind w:left="-57" w:right="-57"/>
              <w:jc w:val="center"/>
              <w:rPr>
                <w:rFonts w:ascii="Times New Roman" w:eastAsia="Times New Roman" w:hAnsi="Times New Roman" w:cs="Times New Roman"/>
                <w:spacing w:val="-8"/>
                <w:sz w:val="24"/>
                <w:szCs w:val="24"/>
              </w:rPr>
            </w:pPr>
            <w:r w:rsidRPr="008E24D5">
              <w:rPr>
                <w:rFonts w:ascii="Times New Roman" w:eastAsia="Times New Roman" w:hAnsi="Times New Roman" w:cs="Times New Roman"/>
                <w:spacing w:val="-8"/>
                <w:sz w:val="24"/>
                <w:szCs w:val="24"/>
              </w:rPr>
              <w:t>Февраль</w:t>
            </w:r>
          </w:p>
        </w:tc>
        <w:tc>
          <w:tcPr>
            <w:tcW w:w="80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ind w:left="-57" w:right="-57"/>
              <w:jc w:val="center"/>
              <w:rPr>
                <w:rFonts w:ascii="Times New Roman" w:eastAsia="Times New Roman" w:hAnsi="Times New Roman" w:cs="Times New Roman"/>
                <w:spacing w:val="-8"/>
                <w:sz w:val="24"/>
                <w:szCs w:val="24"/>
              </w:rPr>
            </w:pPr>
            <w:r w:rsidRPr="008E24D5">
              <w:rPr>
                <w:rFonts w:ascii="Times New Roman" w:eastAsia="Times New Roman" w:hAnsi="Times New Roman" w:cs="Times New Roman"/>
                <w:spacing w:val="-8"/>
                <w:sz w:val="24"/>
                <w:szCs w:val="24"/>
              </w:rPr>
              <w:t>Март</w:t>
            </w: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ind w:left="-57" w:right="-57"/>
              <w:jc w:val="center"/>
              <w:rPr>
                <w:rFonts w:ascii="Times New Roman" w:eastAsia="Times New Roman" w:hAnsi="Times New Roman" w:cs="Times New Roman"/>
                <w:spacing w:val="-8"/>
                <w:sz w:val="24"/>
                <w:szCs w:val="24"/>
              </w:rPr>
            </w:pPr>
            <w:r w:rsidRPr="008E24D5">
              <w:rPr>
                <w:rFonts w:ascii="Times New Roman" w:eastAsia="Times New Roman" w:hAnsi="Times New Roman" w:cs="Times New Roman"/>
                <w:spacing w:val="-8"/>
                <w:sz w:val="24"/>
                <w:szCs w:val="24"/>
              </w:rPr>
              <w:t>Апрель</w:t>
            </w: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ind w:left="-57" w:right="-57"/>
              <w:jc w:val="center"/>
              <w:rPr>
                <w:rFonts w:ascii="Times New Roman" w:eastAsia="Times New Roman" w:hAnsi="Times New Roman" w:cs="Times New Roman"/>
                <w:spacing w:val="-8"/>
                <w:sz w:val="24"/>
                <w:szCs w:val="24"/>
              </w:rPr>
            </w:pPr>
            <w:r w:rsidRPr="008E24D5">
              <w:rPr>
                <w:rFonts w:ascii="Times New Roman" w:eastAsia="Times New Roman" w:hAnsi="Times New Roman" w:cs="Times New Roman"/>
                <w:spacing w:val="-8"/>
                <w:sz w:val="24"/>
                <w:szCs w:val="24"/>
              </w:rPr>
              <w:t>Май</w:t>
            </w: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ind w:left="-57" w:right="-57"/>
              <w:jc w:val="center"/>
              <w:rPr>
                <w:rFonts w:ascii="Times New Roman" w:eastAsia="Times New Roman" w:hAnsi="Times New Roman" w:cs="Times New Roman"/>
                <w:spacing w:val="-8"/>
                <w:sz w:val="24"/>
                <w:szCs w:val="24"/>
              </w:rPr>
            </w:pPr>
            <w:r w:rsidRPr="008E24D5">
              <w:rPr>
                <w:rFonts w:ascii="Times New Roman" w:eastAsia="Times New Roman" w:hAnsi="Times New Roman" w:cs="Times New Roman"/>
                <w:spacing w:val="-8"/>
                <w:sz w:val="24"/>
                <w:szCs w:val="24"/>
              </w:rPr>
              <w:t>Июнь</w:t>
            </w:r>
          </w:p>
        </w:tc>
        <w:tc>
          <w:tcPr>
            <w:tcW w:w="85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ind w:left="-57" w:right="-57"/>
              <w:jc w:val="center"/>
              <w:rPr>
                <w:rFonts w:ascii="Times New Roman" w:eastAsia="Times New Roman" w:hAnsi="Times New Roman" w:cs="Times New Roman"/>
                <w:spacing w:val="-8"/>
                <w:sz w:val="24"/>
                <w:szCs w:val="24"/>
              </w:rPr>
            </w:pPr>
            <w:r w:rsidRPr="008E24D5">
              <w:rPr>
                <w:rFonts w:ascii="Times New Roman" w:eastAsia="Times New Roman" w:hAnsi="Times New Roman" w:cs="Times New Roman"/>
                <w:spacing w:val="-8"/>
                <w:sz w:val="24"/>
                <w:szCs w:val="24"/>
              </w:rPr>
              <w:t>Июль</w:t>
            </w: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ind w:left="-57" w:right="-57"/>
              <w:jc w:val="center"/>
              <w:rPr>
                <w:rFonts w:ascii="Times New Roman" w:eastAsia="Times New Roman" w:hAnsi="Times New Roman" w:cs="Times New Roman"/>
                <w:spacing w:val="-8"/>
                <w:sz w:val="24"/>
                <w:szCs w:val="24"/>
              </w:rPr>
            </w:pPr>
            <w:r w:rsidRPr="008E24D5">
              <w:rPr>
                <w:rFonts w:ascii="Times New Roman" w:eastAsia="Times New Roman" w:hAnsi="Times New Roman" w:cs="Times New Roman"/>
                <w:spacing w:val="-8"/>
                <w:sz w:val="24"/>
                <w:szCs w:val="24"/>
              </w:rPr>
              <w:t>Август</w:t>
            </w:r>
          </w:p>
        </w:tc>
        <w:tc>
          <w:tcPr>
            <w:tcW w:w="77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ind w:left="-57" w:right="-57"/>
              <w:jc w:val="center"/>
              <w:rPr>
                <w:rFonts w:ascii="Times New Roman" w:eastAsia="Times New Roman" w:hAnsi="Times New Roman" w:cs="Times New Roman"/>
                <w:spacing w:val="-8"/>
                <w:sz w:val="24"/>
                <w:szCs w:val="24"/>
              </w:rPr>
            </w:pPr>
            <w:r w:rsidRPr="008E24D5">
              <w:rPr>
                <w:rFonts w:ascii="Times New Roman" w:eastAsia="Times New Roman" w:hAnsi="Times New Roman" w:cs="Times New Roman"/>
                <w:spacing w:val="-8"/>
                <w:sz w:val="24"/>
                <w:szCs w:val="24"/>
              </w:rPr>
              <w:t>Сентябрь</w:t>
            </w:r>
          </w:p>
        </w:tc>
        <w:tc>
          <w:tcPr>
            <w:tcW w:w="99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ind w:left="-57" w:right="-57"/>
              <w:jc w:val="center"/>
              <w:rPr>
                <w:rFonts w:ascii="Times New Roman" w:eastAsia="Times New Roman" w:hAnsi="Times New Roman" w:cs="Times New Roman"/>
                <w:spacing w:val="-8"/>
                <w:sz w:val="24"/>
                <w:szCs w:val="24"/>
              </w:rPr>
            </w:pPr>
            <w:r w:rsidRPr="008E24D5">
              <w:rPr>
                <w:rFonts w:ascii="Times New Roman" w:eastAsia="Times New Roman" w:hAnsi="Times New Roman" w:cs="Times New Roman"/>
                <w:spacing w:val="-8"/>
                <w:sz w:val="24"/>
                <w:szCs w:val="24"/>
              </w:rPr>
              <w:t>Октябрь</w:t>
            </w: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ind w:left="-57" w:right="-57"/>
              <w:jc w:val="center"/>
              <w:rPr>
                <w:rFonts w:ascii="Times New Roman" w:eastAsia="Times New Roman" w:hAnsi="Times New Roman" w:cs="Times New Roman"/>
                <w:spacing w:val="-8"/>
                <w:sz w:val="24"/>
                <w:szCs w:val="24"/>
              </w:rPr>
            </w:pPr>
            <w:r w:rsidRPr="008E24D5">
              <w:rPr>
                <w:rFonts w:ascii="Times New Roman" w:eastAsia="Times New Roman" w:hAnsi="Times New Roman" w:cs="Times New Roman"/>
                <w:spacing w:val="-8"/>
                <w:sz w:val="24"/>
                <w:szCs w:val="24"/>
              </w:rPr>
              <w:t>Ноябрь</w:t>
            </w:r>
          </w:p>
        </w:tc>
        <w:tc>
          <w:tcPr>
            <w:tcW w:w="85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ind w:left="-57" w:right="-57"/>
              <w:jc w:val="center"/>
              <w:rPr>
                <w:rFonts w:ascii="Times New Roman" w:eastAsia="Times New Roman" w:hAnsi="Times New Roman" w:cs="Times New Roman"/>
                <w:spacing w:val="-8"/>
                <w:sz w:val="24"/>
                <w:szCs w:val="24"/>
              </w:rPr>
            </w:pPr>
            <w:r w:rsidRPr="008E24D5">
              <w:rPr>
                <w:rFonts w:ascii="Times New Roman" w:eastAsia="Times New Roman" w:hAnsi="Times New Roman" w:cs="Times New Roman"/>
                <w:spacing w:val="-8"/>
                <w:sz w:val="24"/>
                <w:szCs w:val="24"/>
              </w:rPr>
              <w:t>Декабрь</w:t>
            </w:r>
          </w:p>
        </w:tc>
      </w:tr>
      <w:tr w:rsidR="008E24D5" w:rsidRPr="008E24D5" w:rsidTr="00DA0169">
        <w:tc>
          <w:tcPr>
            <w:tcW w:w="2660" w:type="dxa"/>
            <w:gridSpan w:val="2"/>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Выплаты в соответствии с п. 1 ст. 420 НК РФ</w:t>
            </w: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за месяц</w:t>
            </w:r>
          </w:p>
        </w:tc>
        <w:tc>
          <w:tcPr>
            <w:tcW w:w="101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0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77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2660" w:type="dxa"/>
            <w:gridSpan w:val="2"/>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both"/>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 начала года</w:t>
            </w:r>
          </w:p>
        </w:tc>
        <w:tc>
          <w:tcPr>
            <w:tcW w:w="101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0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77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1384" w:type="dxa"/>
            <w:vMerge w:val="restart"/>
            <w:tcBorders>
              <w:top w:val="single" w:sz="6" w:space="0" w:color="auto"/>
              <w:left w:val="single" w:sz="6" w:space="0" w:color="auto"/>
              <w:bottom w:val="nil"/>
              <w:right w:val="single" w:sz="6" w:space="0" w:color="auto"/>
            </w:tcBorders>
            <w:vAlign w:val="center"/>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Из них суммы, не подлежащие обложению страховыми взносами</w:t>
            </w:r>
          </w:p>
        </w:tc>
        <w:tc>
          <w:tcPr>
            <w:tcW w:w="1276" w:type="dxa"/>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по п. п. 8, 9 ст. 421 НК РФ</w:t>
            </w: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за месяц</w:t>
            </w:r>
          </w:p>
        </w:tc>
        <w:tc>
          <w:tcPr>
            <w:tcW w:w="101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0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77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1384" w:type="dxa"/>
            <w:vMerge/>
            <w:tcBorders>
              <w:top w:val="nil"/>
              <w:left w:val="single" w:sz="6" w:space="0" w:color="auto"/>
              <w:bottom w:val="nil"/>
              <w:right w:val="single" w:sz="6" w:space="0" w:color="auto"/>
            </w:tcBorders>
            <w:vAlign w:val="center"/>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276"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 начала года</w:t>
            </w:r>
          </w:p>
        </w:tc>
        <w:tc>
          <w:tcPr>
            <w:tcW w:w="101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0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77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1384" w:type="dxa"/>
            <w:vMerge/>
            <w:tcBorders>
              <w:top w:val="nil"/>
              <w:left w:val="single" w:sz="6" w:space="0" w:color="auto"/>
              <w:bottom w:val="nil"/>
              <w:right w:val="single" w:sz="6" w:space="0" w:color="auto"/>
            </w:tcBorders>
            <w:vAlign w:val="center"/>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276" w:type="dxa"/>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по п. п. 1, 2 ст. 422 НК РФ</w:t>
            </w: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за месяц</w:t>
            </w:r>
          </w:p>
        </w:tc>
        <w:tc>
          <w:tcPr>
            <w:tcW w:w="101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0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77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1384" w:type="dxa"/>
            <w:vMerge/>
            <w:tcBorders>
              <w:top w:val="nil"/>
              <w:left w:val="single" w:sz="6" w:space="0" w:color="auto"/>
              <w:bottom w:val="nil"/>
              <w:right w:val="single" w:sz="6" w:space="0" w:color="auto"/>
            </w:tcBorders>
            <w:vAlign w:val="center"/>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276"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 начала года</w:t>
            </w:r>
          </w:p>
        </w:tc>
        <w:tc>
          <w:tcPr>
            <w:tcW w:w="101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0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77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2660" w:type="dxa"/>
            <w:gridSpan w:val="2"/>
            <w:tcBorders>
              <w:top w:val="single" w:sz="6" w:space="0" w:color="auto"/>
              <w:left w:val="single" w:sz="6" w:space="0" w:color="auto"/>
              <w:bottom w:val="single" w:sz="6" w:space="0" w:color="auto"/>
              <w:right w:val="single" w:sz="6" w:space="0" w:color="auto"/>
            </w:tcBorders>
            <w:vAlign w:val="center"/>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Единая база для начисления страховых взносов</w:t>
            </w: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01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0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77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2660" w:type="dxa"/>
            <w:gridSpan w:val="2"/>
            <w:vMerge w:val="restart"/>
            <w:tcBorders>
              <w:top w:val="single" w:sz="6" w:space="0" w:color="auto"/>
              <w:left w:val="single" w:sz="6" w:space="0" w:color="auto"/>
              <w:bottom w:val="nil"/>
              <w:right w:val="single" w:sz="6" w:space="0" w:color="auto"/>
            </w:tcBorders>
            <w:vAlign w:val="center"/>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Суммы выплат, превышающие установленную единую предельную величину базы</w:t>
            </w: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за месяц</w:t>
            </w:r>
          </w:p>
        </w:tc>
        <w:tc>
          <w:tcPr>
            <w:tcW w:w="101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0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77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2660" w:type="dxa"/>
            <w:gridSpan w:val="2"/>
            <w:vMerge/>
            <w:tcBorders>
              <w:top w:val="nil"/>
              <w:left w:val="single" w:sz="6" w:space="0" w:color="auto"/>
              <w:bottom w:val="nil"/>
              <w:right w:val="single" w:sz="6" w:space="0" w:color="auto"/>
            </w:tcBorders>
            <w:vAlign w:val="center"/>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 начала года</w:t>
            </w:r>
          </w:p>
        </w:tc>
        <w:tc>
          <w:tcPr>
            <w:tcW w:w="101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0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77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1384" w:type="dxa"/>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Начислено страховых взносов</w:t>
            </w:r>
          </w:p>
        </w:tc>
        <w:tc>
          <w:tcPr>
            <w:tcW w:w="1276" w:type="dxa"/>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 сумм, не прев</w:t>
            </w:r>
            <w:proofErr w:type="gramStart"/>
            <w:r w:rsidRPr="008E24D5">
              <w:rPr>
                <w:rFonts w:ascii="Times New Roman" w:eastAsia="Times New Roman" w:hAnsi="Times New Roman" w:cs="Times New Roman"/>
                <w:sz w:val="24"/>
                <w:szCs w:val="24"/>
              </w:rPr>
              <w:t>.</w:t>
            </w:r>
            <w:proofErr w:type="gramEnd"/>
            <w:r w:rsidRPr="008E24D5">
              <w:rPr>
                <w:rFonts w:ascii="Times New Roman" w:eastAsia="Times New Roman" w:hAnsi="Times New Roman" w:cs="Times New Roman"/>
                <w:sz w:val="24"/>
                <w:szCs w:val="24"/>
              </w:rPr>
              <w:t xml:space="preserve"> </w:t>
            </w:r>
            <w:proofErr w:type="gramStart"/>
            <w:r w:rsidRPr="008E24D5">
              <w:rPr>
                <w:rFonts w:ascii="Times New Roman" w:eastAsia="Times New Roman" w:hAnsi="Times New Roman" w:cs="Times New Roman"/>
                <w:sz w:val="24"/>
                <w:szCs w:val="24"/>
              </w:rPr>
              <w:t>п</w:t>
            </w:r>
            <w:proofErr w:type="gramEnd"/>
            <w:r w:rsidRPr="008E24D5">
              <w:rPr>
                <w:rFonts w:ascii="Times New Roman" w:eastAsia="Times New Roman" w:hAnsi="Times New Roman" w:cs="Times New Roman"/>
                <w:sz w:val="24"/>
                <w:szCs w:val="24"/>
              </w:rPr>
              <w:t>ред. величину</w:t>
            </w: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за месяц</w:t>
            </w:r>
          </w:p>
        </w:tc>
        <w:tc>
          <w:tcPr>
            <w:tcW w:w="101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0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77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1384"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276"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 начала года</w:t>
            </w:r>
          </w:p>
        </w:tc>
        <w:tc>
          <w:tcPr>
            <w:tcW w:w="101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0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77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1384"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276" w:type="dxa"/>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 xml:space="preserve">с сумм, </w:t>
            </w:r>
            <w:proofErr w:type="spellStart"/>
            <w:r w:rsidRPr="008E24D5">
              <w:rPr>
                <w:rFonts w:ascii="Times New Roman" w:eastAsia="Times New Roman" w:hAnsi="Times New Roman" w:cs="Times New Roman"/>
                <w:sz w:val="24"/>
                <w:szCs w:val="24"/>
              </w:rPr>
              <w:t>превыш</w:t>
            </w:r>
            <w:proofErr w:type="spellEnd"/>
            <w:r w:rsidRPr="008E24D5">
              <w:rPr>
                <w:rFonts w:ascii="Times New Roman" w:eastAsia="Times New Roman" w:hAnsi="Times New Roman" w:cs="Times New Roman"/>
                <w:sz w:val="24"/>
                <w:szCs w:val="24"/>
              </w:rPr>
              <w:t>. пред</w:t>
            </w:r>
            <w:proofErr w:type="gramStart"/>
            <w:r w:rsidRPr="008E24D5">
              <w:rPr>
                <w:rFonts w:ascii="Times New Roman" w:eastAsia="Times New Roman" w:hAnsi="Times New Roman" w:cs="Times New Roman"/>
                <w:sz w:val="24"/>
                <w:szCs w:val="24"/>
              </w:rPr>
              <w:t>.</w:t>
            </w:r>
            <w:proofErr w:type="gramEnd"/>
            <w:r w:rsidRPr="008E24D5">
              <w:rPr>
                <w:rFonts w:ascii="Times New Roman" w:eastAsia="Times New Roman" w:hAnsi="Times New Roman" w:cs="Times New Roman"/>
                <w:sz w:val="24"/>
                <w:szCs w:val="24"/>
              </w:rPr>
              <w:t xml:space="preserve"> </w:t>
            </w:r>
            <w:proofErr w:type="gramStart"/>
            <w:r w:rsidRPr="008E24D5">
              <w:rPr>
                <w:rFonts w:ascii="Times New Roman" w:eastAsia="Times New Roman" w:hAnsi="Times New Roman" w:cs="Times New Roman"/>
                <w:sz w:val="24"/>
                <w:szCs w:val="24"/>
              </w:rPr>
              <w:t>в</w:t>
            </w:r>
            <w:proofErr w:type="gramEnd"/>
            <w:r w:rsidRPr="008E24D5">
              <w:rPr>
                <w:rFonts w:ascii="Times New Roman" w:eastAsia="Times New Roman" w:hAnsi="Times New Roman" w:cs="Times New Roman"/>
                <w:sz w:val="24"/>
                <w:szCs w:val="24"/>
              </w:rPr>
              <w:t>еличину</w:t>
            </w: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за месяц</w:t>
            </w:r>
          </w:p>
        </w:tc>
        <w:tc>
          <w:tcPr>
            <w:tcW w:w="101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0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77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1384" w:type="dxa"/>
            <w:vMerge/>
            <w:tcBorders>
              <w:top w:val="nil"/>
              <w:left w:val="single" w:sz="6" w:space="0" w:color="auto"/>
              <w:bottom w:val="single" w:sz="6" w:space="0" w:color="auto"/>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276" w:type="dxa"/>
            <w:vMerge/>
            <w:tcBorders>
              <w:top w:val="nil"/>
              <w:left w:val="single" w:sz="6" w:space="0" w:color="auto"/>
              <w:bottom w:val="single" w:sz="6" w:space="0" w:color="auto"/>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 начала года</w:t>
            </w:r>
          </w:p>
        </w:tc>
        <w:tc>
          <w:tcPr>
            <w:tcW w:w="101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0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779"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b/>
          <w:bCs/>
          <w:color w:val="000000"/>
          <w:sz w:val="24"/>
          <w:szCs w:val="24"/>
          <w:vertAlign w:val="superscript"/>
        </w:rPr>
        <w:t>1</w:t>
      </w:r>
      <w:r w:rsidRPr="008E24D5">
        <w:rPr>
          <w:rFonts w:ascii="Times New Roman" w:eastAsia="Times New Roman" w:hAnsi="Times New Roman" w:cs="Times New Roman"/>
          <w:color w:val="000000"/>
          <w:sz w:val="24"/>
          <w:szCs w:val="24"/>
        </w:rPr>
        <w:t xml:space="preserve"> Дополнительные страницы заполняются в случае использования тарифов, отличных от основного. Нумерация страниц сквозная.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552"/>
        <w:gridCol w:w="1984"/>
        <w:gridCol w:w="2268"/>
      </w:tblGrid>
      <w:tr w:rsidR="008E24D5" w:rsidRPr="008E24D5" w:rsidTr="00DA0169">
        <w:tc>
          <w:tcPr>
            <w:tcW w:w="2376" w:type="dxa"/>
            <w:tcBorders>
              <w:top w:val="nil"/>
              <w:left w:val="nil"/>
              <w:bottom w:val="nil"/>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Ответственное лицо:</w:t>
            </w:r>
          </w:p>
        </w:tc>
        <w:tc>
          <w:tcPr>
            <w:tcW w:w="2552" w:type="dxa"/>
            <w:tcBorders>
              <w:top w:val="nil"/>
              <w:left w:val="nil"/>
              <w:bottom w:val="nil"/>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___________________</w:t>
            </w:r>
          </w:p>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(должность)</w:t>
            </w:r>
          </w:p>
        </w:tc>
        <w:tc>
          <w:tcPr>
            <w:tcW w:w="1984" w:type="dxa"/>
            <w:tcBorders>
              <w:top w:val="nil"/>
              <w:left w:val="nil"/>
              <w:bottom w:val="nil"/>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_____________</w:t>
            </w:r>
          </w:p>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(подпись)</w:t>
            </w:r>
          </w:p>
        </w:tc>
        <w:tc>
          <w:tcPr>
            <w:tcW w:w="2268" w:type="dxa"/>
            <w:tcBorders>
              <w:top w:val="nil"/>
              <w:left w:val="nil"/>
              <w:bottom w:val="nil"/>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________________</w:t>
            </w:r>
          </w:p>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(Ф.И.О.)</w:t>
            </w:r>
          </w:p>
        </w:tc>
      </w:tr>
      <w:tr w:rsidR="008E24D5" w:rsidRPr="008E24D5" w:rsidTr="00DA0169">
        <w:tc>
          <w:tcPr>
            <w:tcW w:w="2376" w:type="dxa"/>
            <w:tcBorders>
              <w:top w:val="nil"/>
              <w:left w:val="nil"/>
              <w:bottom w:val="nil"/>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bookmarkStart w:id="9" w:name="_GoBack"/>
            <w:bookmarkEnd w:id="9"/>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2552" w:type="dxa"/>
            <w:tcBorders>
              <w:top w:val="nil"/>
              <w:left w:val="nil"/>
              <w:bottom w:val="nil"/>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984" w:type="dxa"/>
            <w:tcBorders>
              <w:top w:val="nil"/>
              <w:left w:val="nil"/>
              <w:bottom w:val="nil"/>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2268" w:type="dxa"/>
            <w:tcBorders>
              <w:top w:val="nil"/>
              <w:left w:val="nil"/>
              <w:bottom w:val="nil"/>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4"/>
        <w:gridCol w:w="1814"/>
        <w:gridCol w:w="1587"/>
        <w:gridCol w:w="964"/>
        <w:gridCol w:w="1984"/>
        <w:gridCol w:w="567"/>
      </w:tblGrid>
      <w:tr w:rsidR="008E24D5" w:rsidRPr="008E24D5" w:rsidTr="00DA0169">
        <w:tc>
          <w:tcPr>
            <w:tcW w:w="5555" w:type="dxa"/>
            <w:gridSpan w:val="3"/>
            <w:vMerge w:val="restart"/>
            <w:tcBorders>
              <w:top w:val="nil"/>
              <w:left w:val="nil"/>
              <w:bottom w:val="nil"/>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Карточка учета сумм выплат и иных вознаграждений в пользу застрахованного лица, занятого на соответствующих видах работ, указанных в подпунктах 1 - 18 пункта 1 статьи 30 Федерального закона от 28 декабря 2013 года N 400-ФЗ "О страховых пенсиях", за ____ год</w:t>
            </w:r>
          </w:p>
        </w:tc>
        <w:tc>
          <w:tcPr>
            <w:tcW w:w="964" w:type="dxa"/>
            <w:vMerge w:val="restart"/>
            <w:tcBorders>
              <w:top w:val="nil"/>
              <w:left w:val="nil"/>
              <w:bottom w:val="nil"/>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Выплаты по видам работ (</w:t>
            </w:r>
            <w:proofErr w:type="gramStart"/>
            <w:r w:rsidRPr="008E24D5">
              <w:rPr>
                <w:rFonts w:ascii="Times New Roman" w:eastAsia="Times New Roman" w:hAnsi="Times New Roman" w:cs="Times New Roman"/>
                <w:sz w:val="24"/>
                <w:szCs w:val="24"/>
              </w:rPr>
              <w:t>нужное</w:t>
            </w:r>
            <w:proofErr w:type="gramEnd"/>
            <w:r w:rsidRPr="008E24D5">
              <w:rPr>
                <w:rFonts w:ascii="Times New Roman" w:eastAsia="Times New Roman" w:hAnsi="Times New Roman" w:cs="Times New Roman"/>
                <w:sz w:val="24"/>
                <w:szCs w:val="24"/>
              </w:rPr>
              <w:t xml:space="preserve"> отметить):</w:t>
            </w:r>
          </w:p>
        </w:tc>
        <w:tc>
          <w:tcPr>
            <w:tcW w:w="56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5555" w:type="dxa"/>
            <w:gridSpan w:val="3"/>
            <w:vMerge/>
            <w:tcBorders>
              <w:top w:val="nil"/>
              <w:left w:val="nil"/>
              <w:bottom w:val="nil"/>
              <w:right w:val="nil"/>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64" w:type="dxa"/>
            <w:vMerge/>
            <w:tcBorders>
              <w:top w:val="nil"/>
              <w:left w:val="nil"/>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подп. 1 п. 1 ст. 30 Закона 400-ФЗ</w:t>
            </w:r>
          </w:p>
        </w:tc>
        <w:tc>
          <w:tcPr>
            <w:tcW w:w="56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5555" w:type="dxa"/>
            <w:gridSpan w:val="3"/>
            <w:vMerge/>
            <w:tcBorders>
              <w:top w:val="nil"/>
              <w:left w:val="nil"/>
              <w:bottom w:val="nil"/>
              <w:right w:val="nil"/>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64" w:type="dxa"/>
            <w:vMerge/>
            <w:tcBorders>
              <w:top w:val="nil"/>
              <w:left w:val="nil"/>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подп. 2 - 18 п. 1 ст. 30 Закона 400-ФЗ</w:t>
            </w:r>
          </w:p>
        </w:tc>
        <w:tc>
          <w:tcPr>
            <w:tcW w:w="56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5555" w:type="dxa"/>
            <w:gridSpan w:val="3"/>
            <w:tcBorders>
              <w:top w:val="nil"/>
              <w:left w:val="nil"/>
              <w:bottom w:val="nil"/>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964" w:type="dxa"/>
            <w:vMerge/>
            <w:tcBorders>
              <w:top w:val="nil"/>
              <w:left w:val="nil"/>
              <w:bottom w:val="single" w:sz="6" w:space="0" w:color="auto"/>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Имеются результаты специальной оценки условий труда (да/нет):</w:t>
            </w:r>
          </w:p>
        </w:tc>
        <w:tc>
          <w:tcPr>
            <w:tcW w:w="56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2154" w:type="dxa"/>
            <w:tcBorders>
              <w:top w:val="nil"/>
              <w:left w:val="nil"/>
              <w:bottom w:val="nil"/>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Фамилия</w:t>
            </w:r>
          </w:p>
        </w:tc>
        <w:tc>
          <w:tcPr>
            <w:tcW w:w="1814" w:type="dxa"/>
            <w:tcBorders>
              <w:top w:val="nil"/>
              <w:left w:val="nil"/>
              <w:bottom w:val="nil"/>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Имя</w:t>
            </w:r>
          </w:p>
        </w:tc>
        <w:tc>
          <w:tcPr>
            <w:tcW w:w="1587" w:type="dxa"/>
            <w:tcBorders>
              <w:top w:val="nil"/>
              <w:left w:val="nil"/>
              <w:bottom w:val="nil"/>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Отчество</w:t>
            </w:r>
          </w:p>
        </w:tc>
        <w:tc>
          <w:tcPr>
            <w:tcW w:w="964" w:type="dxa"/>
            <w:vMerge/>
            <w:tcBorders>
              <w:top w:val="nil"/>
              <w:left w:val="nil"/>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Размер применяемого дополнительного тарифа страховых взносов</w:t>
            </w:r>
            <w:proofErr w:type="gramStart"/>
            <w:r w:rsidRPr="008E24D5">
              <w:rPr>
                <w:rFonts w:ascii="Times New Roman" w:eastAsia="Times New Roman" w:hAnsi="Times New Roman" w:cs="Times New Roman"/>
                <w:sz w:val="24"/>
                <w:szCs w:val="24"/>
              </w:rPr>
              <w:t xml:space="preserve"> (%):</w:t>
            </w:r>
            <w:proofErr w:type="gramEnd"/>
          </w:p>
        </w:tc>
        <w:tc>
          <w:tcPr>
            <w:tcW w:w="567"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992"/>
        <w:gridCol w:w="992"/>
        <w:gridCol w:w="1015"/>
        <w:gridCol w:w="1016"/>
        <w:gridCol w:w="1016"/>
        <w:gridCol w:w="1016"/>
        <w:gridCol w:w="1016"/>
        <w:gridCol w:w="1016"/>
        <w:gridCol w:w="1016"/>
        <w:gridCol w:w="1016"/>
        <w:gridCol w:w="1016"/>
        <w:gridCol w:w="1016"/>
        <w:gridCol w:w="1016"/>
        <w:gridCol w:w="590"/>
      </w:tblGrid>
      <w:tr w:rsidR="008E24D5" w:rsidRPr="008E24D5" w:rsidTr="00DA0169">
        <w:tc>
          <w:tcPr>
            <w:tcW w:w="3652" w:type="dxa"/>
            <w:gridSpan w:val="3"/>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p>
        </w:tc>
        <w:tc>
          <w:tcPr>
            <w:tcW w:w="11765" w:type="dxa"/>
            <w:gridSpan w:val="12"/>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Суммы (в рублях и копейках)</w:t>
            </w:r>
          </w:p>
        </w:tc>
      </w:tr>
      <w:tr w:rsidR="008E24D5" w:rsidRPr="008E24D5" w:rsidTr="00DA0169">
        <w:tc>
          <w:tcPr>
            <w:tcW w:w="3652" w:type="dxa"/>
            <w:gridSpan w:val="3"/>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01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ind w:left="-57" w:right="-57"/>
              <w:jc w:val="center"/>
              <w:rPr>
                <w:rFonts w:ascii="Times New Roman" w:eastAsia="Times New Roman" w:hAnsi="Times New Roman" w:cs="Times New Roman"/>
                <w:spacing w:val="-6"/>
                <w:sz w:val="24"/>
                <w:szCs w:val="24"/>
              </w:rPr>
            </w:pPr>
            <w:r w:rsidRPr="008E24D5">
              <w:rPr>
                <w:rFonts w:ascii="Times New Roman" w:eastAsia="Times New Roman" w:hAnsi="Times New Roman" w:cs="Times New Roman"/>
                <w:spacing w:val="-6"/>
                <w:sz w:val="24"/>
                <w:szCs w:val="24"/>
              </w:rPr>
              <w:t>Январь</w:t>
            </w: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ind w:left="-57" w:right="-57"/>
              <w:jc w:val="center"/>
              <w:rPr>
                <w:rFonts w:ascii="Times New Roman" w:eastAsia="Times New Roman" w:hAnsi="Times New Roman" w:cs="Times New Roman"/>
                <w:spacing w:val="-6"/>
                <w:sz w:val="24"/>
                <w:szCs w:val="24"/>
              </w:rPr>
            </w:pPr>
            <w:r w:rsidRPr="008E24D5">
              <w:rPr>
                <w:rFonts w:ascii="Times New Roman" w:eastAsia="Times New Roman" w:hAnsi="Times New Roman" w:cs="Times New Roman"/>
                <w:spacing w:val="-6"/>
                <w:sz w:val="24"/>
                <w:szCs w:val="24"/>
              </w:rPr>
              <w:t>Февраль</w:t>
            </w: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ind w:left="-57" w:right="-57"/>
              <w:jc w:val="center"/>
              <w:rPr>
                <w:rFonts w:ascii="Times New Roman" w:eastAsia="Times New Roman" w:hAnsi="Times New Roman" w:cs="Times New Roman"/>
                <w:spacing w:val="-6"/>
                <w:sz w:val="24"/>
                <w:szCs w:val="24"/>
              </w:rPr>
            </w:pPr>
            <w:r w:rsidRPr="008E24D5">
              <w:rPr>
                <w:rFonts w:ascii="Times New Roman" w:eastAsia="Times New Roman" w:hAnsi="Times New Roman" w:cs="Times New Roman"/>
                <w:spacing w:val="-6"/>
                <w:sz w:val="24"/>
                <w:szCs w:val="24"/>
              </w:rPr>
              <w:t>Март</w:t>
            </w: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ind w:left="-57" w:right="-57"/>
              <w:jc w:val="center"/>
              <w:rPr>
                <w:rFonts w:ascii="Times New Roman" w:eastAsia="Times New Roman" w:hAnsi="Times New Roman" w:cs="Times New Roman"/>
                <w:spacing w:val="-6"/>
                <w:sz w:val="24"/>
                <w:szCs w:val="24"/>
              </w:rPr>
            </w:pPr>
            <w:r w:rsidRPr="008E24D5">
              <w:rPr>
                <w:rFonts w:ascii="Times New Roman" w:eastAsia="Times New Roman" w:hAnsi="Times New Roman" w:cs="Times New Roman"/>
                <w:spacing w:val="-6"/>
                <w:sz w:val="24"/>
                <w:szCs w:val="24"/>
              </w:rPr>
              <w:t>Апрель</w:t>
            </w: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ind w:left="-57" w:right="-57"/>
              <w:jc w:val="center"/>
              <w:rPr>
                <w:rFonts w:ascii="Times New Roman" w:eastAsia="Times New Roman" w:hAnsi="Times New Roman" w:cs="Times New Roman"/>
                <w:spacing w:val="-6"/>
                <w:sz w:val="24"/>
                <w:szCs w:val="24"/>
              </w:rPr>
            </w:pPr>
            <w:r w:rsidRPr="008E24D5">
              <w:rPr>
                <w:rFonts w:ascii="Times New Roman" w:eastAsia="Times New Roman" w:hAnsi="Times New Roman" w:cs="Times New Roman"/>
                <w:spacing w:val="-6"/>
                <w:sz w:val="24"/>
                <w:szCs w:val="24"/>
              </w:rPr>
              <w:t>Май</w:t>
            </w: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ind w:left="-57" w:right="-57"/>
              <w:jc w:val="center"/>
              <w:rPr>
                <w:rFonts w:ascii="Times New Roman" w:eastAsia="Times New Roman" w:hAnsi="Times New Roman" w:cs="Times New Roman"/>
                <w:spacing w:val="-6"/>
                <w:sz w:val="24"/>
                <w:szCs w:val="24"/>
              </w:rPr>
            </w:pPr>
            <w:r w:rsidRPr="008E24D5">
              <w:rPr>
                <w:rFonts w:ascii="Times New Roman" w:eastAsia="Times New Roman" w:hAnsi="Times New Roman" w:cs="Times New Roman"/>
                <w:spacing w:val="-6"/>
                <w:sz w:val="24"/>
                <w:szCs w:val="24"/>
              </w:rPr>
              <w:t>Июнь</w:t>
            </w: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ind w:left="-57" w:right="-57"/>
              <w:jc w:val="center"/>
              <w:rPr>
                <w:rFonts w:ascii="Times New Roman" w:eastAsia="Times New Roman" w:hAnsi="Times New Roman" w:cs="Times New Roman"/>
                <w:spacing w:val="-6"/>
                <w:sz w:val="24"/>
                <w:szCs w:val="24"/>
              </w:rPr>
            </w:pPr>
            <w:r w:rsidRPr="008E24D5">
              <w:rPr>
                <w:rFonts w:ascii="Times New Roman" w:eastAsia="Times New Roman" w:hAnsi="Times New Roman" w:cs="Times New Roman"/>
                <w:spacing w:val="-6"/>
                <w:sz w:val="24"/>
                <w:szCs w:val="24"/>
              </w:rPr>
              <w:t>Июль</w:t>
            </w: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ind w:left="-57" w:right="-57"/>
              <w:jc w:val="center"/>
              <w:rPr>
                <w:rFonts w:ascii="Times New Roman" w:eastAsia="Times New Roman" w:hAnsi="Times New Roman" w:cs="Times New Roman"/>
                <w:spacing w:val="-6"/>
                <w:sz w:val="24"/>
                <w:szCs w:val="24"/>
              </w:rPr>
            </w:pPr>
            <w:r w:rsidRPr="008E24D5">
              <w:rPr>
                <w:rFonts w:ascii="Times New Roman" w:eastAsia="Times New Roman" w:hAnsi="Times New Roman" w:cs="Times New Roman"/>
                <w:spacing w:val="-6"/>
                <w:sz w:val="24"/>
                <w:szCs w:val="24"/>
              </w:rPr>
              <w:t>Август</w:t>
            </w: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ind w:left="-57" w:right="-57"/>
              <w:jc w:val="center"/>
              <w:rPr>
                <w:rFonts w:ascii="Times New Roman" w:eastAsia="Times New Roman" w:hAnsi="Times New Roman" w:cs="Times New Roman"/>
                <w:spacing w:val="-6"/>
                <w:sz w:val="24"/>
                <w:szCs w:val="24"/>
              </w:rPr>
            </w:pPr>
            <w:r w:rsidRPr="008E24D5">
              <w:rPr>
                <w:rFonts w:ascii="Times New Roman" w:eastAsia="Times New Roman" w:hAnsi="Times New Roman" w:cs="Times New Roman"/>
                <w:spacing w:val="-6"/>
                <w:sz w:val="24"/>
                <w:szCs w:val="24"/>
              </w:rPr>
              <w:t>Сентябрь</w:t>
            </w: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ind w:left="-57" w:right="-57"/>
              <w:jc w:val="center"/>
              <w:rPr>
                <w:rFonts w:ascii="Times New Roman" w:eastAsia="Times New Roman" w:hAnsi="Times New Roman" w:cs="Times New Roman"/>
                <w:spacing w:val="-6"/>
                <w:sz w:val="24"/>
                <w:szCs w:val="24"/>
              </w:rPr>
            </w:pPr>
            <w:r w:rsidRPr="008E24D5">
              <w:rPr>
                <w:rFonts w:ascii="Times New Roman" w:eastAsia="Times New Roman" w:hAnsi="Times New Roman" w:cs="Times New Roman"/>
                <w:spacing w:val="-6"/>
                <w:sz w:val="24"/>
                <w:szCs w:val="24"/>
              </w:rPr>
              <w:t>Октябрь</w:t>
            </w: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ind w:left="-57" w:right="-57"/>
              <w:jc w:val="center"/>
              <w:rPr>
                <w:rFonts w:ascii="Times New Roman" w:eastAsia="Times New Roman" w:hAnsi="Times New Roman" w:cs="Times New Roman"/>
                <w:spacing w:val="-6"/>
                <w:sz w:val="24"/>
                <w:szCs w:val="24"/>
              </w:rPr>
            </w:pPr>
            <w:r w:rsidRPr="008E24D5">
              <w:rPr>
                <w:rFonts w:ascii="Times New Roman" w:eastAsia="Times New Roman" w:hAnsi="Times New Roman" w:cs="Times New Roman"/>
                <w:spacing w:val="-6"/>
                <w:sz w:val="24"/>
                <w:szCs w:val="24"/>
              </w:rPr>
              <w:t>Ноябрь</w:t>
            </w:r>
          </w:p>
        </w:tc>
        <w:tc>
          <w:tcPr>
            <w:tcW w:w="5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ind w:left="-57" w:right="-57"/>
              <w:jc w:val="center"/>
              <w:rPr>
                <w:rFonts w:ascii="Times New Roman" w:eastAsia="Times New Roman" w:hAnsi="Times New Roman" w:cs="Times New Roman"/>
                <w:spacing w:val="-6"/>
                <w:sz w:val="24"/>
                <w:szCs w:val="24"/>
              </w:rPr>
            </w:pPr>
            <w:r w:rsidRPr="008E24D5">
              <w:rPr>
                <w:rFonts w:ascii="Times New Roman" w:eastAsia="Times New Roman" w:hAnsi="Times New Roman" w:cs="Times New Roman"/>
                <w:spacing w:val="-6"/>
                <w:sz w:val="24"/>
                <w:szCs w:val="24"/>
              </w:rPr>
              <w:t>Декабрь</w:t>
            </w:r>
          </w:p>
        </w:tc>
      </w:tr>
      <w:tr w:rsidR="008E24D5" w:rsidRPr="008E24D5" w:rsidTr="00DA0169">
        <w:tc>
          <w:tcPr>
            <w:tcW w:w="2660" w:type="dxa"/>
            <w:gridSpan w:val="2"/>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 xml:space="preserve">Выплаты в соответствии с </w:t>
            </w:r>
            <w:proofErr w:type="spellStart"/>
            <w:r w:rsidRPr="008E24D5">
              <w:rPr>
                <w:rFonts w:ascii="Times New Roman" w:eastAsia="Times New Roman" w:hAnsi="Times New Roman" w:cs="Times New Roman"/>
                <w:sz w:val="24"/>
                <w:szCs w:val="24"/>
              </w:rPr>
              <w:t>пп</w:t>
            </w:r>
            <w:proofErr w:type="spellEnd"/>
            <w:r w:rsidRPr="008E24D5">
              <w:rPr>
                <w:rFonts w:ascii="Times New Roman" w:eastAsia="Times New Roman" w:hAnsi="Times New Roman" w:cs="Times New Roman"/>
                <w:sz w:val="24"/>
                <w:szCs w:val="24"/>
              </w:rPr>
              <w:t>. 1 п. 1 ст. 420 НК РФ</w:t>
            </w: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за месяц</w:t>
            </w:r>
          </w:p>
        </w:tc>
        <w:tc>
          <w:tcPr>
            <w:tcW w:w="101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5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ind w:right="-20"/>
              <w:jc w:val="center"/>
              <w:rPr>
                <w:rFonts w:ascii="Times New Roman" w:eastAsia="Times New Roman" w:hAnsi="Times New Roman" w:cs="Times New Roman"/>
                <w:sz w:val="24"/>
                <w:szCs w:val="24"/>
              </w:rPr>
            </w:pPr>
          </w:p>
        </w:tc>
      </w:tr>
      <w:tr w:rsidR="008E24D5" w:rsidRPr="008E24D5" w:rsidTr="00DA0169">
        <w:tc>
          <w:tcPr>
            <w:tcW w:w="2660" w:type="dxa"/>
            <w:gridSpan w:val="2"/>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 начала года</w:t>
            </w:r>
          </w:p>
        </w:tc>
        <w:tc>
          <w:tcPr>
            <w:tcW w:w="101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5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1668" w:type="dxa"/>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Из них суммы, не подлежащие обложению</w:t>
            </w:r>
          </w:p>
        </w:tc>
        <w:tc>
          <w:tcPr>
            <w:tcW w:w="992" w:type="dxa"/>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по п. 1 ст. 422 НК РФ</w:t>
            </w: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за месяц</w:t>
            </w:r>
          </w:p>
        </w:tc>
        <w:tc>
          <w:tcPr>
            <w:tcW w:w="101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5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1668"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92"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 начала года</w:t>
            </w:r>
          </w:p>
        </w:tc>
        <w:tc>
          <w:tcPr>
            <w:tcW w:w="101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5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1668"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92" w:type="dxa"/>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по п. 2 ст. 422 НК РФ</w:t>
            </w: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за месяц</w:t>
            </w:r>
          </w:p>
        </w:tc>
        <w:tc>
          <w:tcPr>
            <w:tcW w:w="101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5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1668"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92" w:type="dxa"/>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 начала года </w:t>
            </w:r>
          </w:p>
        </w:tc>
        <w:tc>
          <w:tcPr>
            <w:tcW w:w="101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5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2660" w:type="dxa"/>
            <w:gridSpan w:val="2"/>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База для начисления взносов</w:t>
            </w: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за месяц</w:t>
            </w:r>
          </w:p>
        </w:tc>
        <w:tc>
          <w:tcPr>
            <w:tcW w:w="101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5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2660" w:type="dxa"/>
            <w:gridSpan w:val="2"/>
            <w:vMerge/>
            <w:tcBorders>
              <w:top w:val="nil"/>
              <w:left w:val="single" w:sz="6" w:space="0" w:color="auto"/>
              <w:bottom w:val="nil"/>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 начала года</w:t>
            </w:r>
          </w:p>
        </w:tc>
        <w:tc>
          <w:tcPr>
            <w:tcW w:w="101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5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2660" w:type="dxa"/>
            <w:gridSpan w:val="2"/>
            <w:vMerge w:val="restart"/>
            <w:tcBorders>
              <w:top w:val="single" w:sz="6" w:space="0" w:color="auto"/>
              <w:left w:val="single" w:sz="6" w:space="0" w:color="auto"/>
              <w:bottom w:val="nil"/>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Суммы начисленных взносов по дополнительным тарифам</w:t>
            </w: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за месяц</w:t>
            </w:r>
          </w:p>
        </w:tc>
        <w:tc>
          <w:tcPr>
            <w:tcW w:w="101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5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r w:rsidR="008E24D5" w:rsidRPr="008E24D5" w:rsidTr="00DA0169">
        <w:tc>
          <w:tcPr>
            <w:tcW w:w="2660" w:type="dxa"/>
            <w:gridSpan w:val="2"/>
            <w:vMerge/>
            <w:tcBorders>
              <w:top w:val="nil"/>
              <w:left w:val="single" w:sz="6" w:space="0" w:color="auto"/>
              <w:bottom w:val="single" w:sz="6" w:space="0" w:color="auto"/>
              <w:right w:val="single" w:sz="6" w:space="0" w:color="auto"/>
            </w:tcBorders>
          </w:tcPr>
          <w:p w:rsidR="008E24D5" w:rsidRPr="008E24D5" w:rsidRDefault="008E24D5" w:rsidP="008E24D5">
            <w:pP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с начала года</w:t>
            </w:r>
          </w:p>
        </w:tc>
        <w:tc>
          <w:tcPr>
            <w:tcW w:w="1015"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1016"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c>
          <w:tcPr>
            <w:tcW w:w="590" w:type="dxa"/>
            <w:tcBorders>
              <w:top w:val="single" w:sz="6" w:space="0" w:color="auto"/>
              <w:left w:val="single" w:sz="6" w:space="0" w:color="auto"/>
              <w:bottom w:val="single" w:sz="6" w:space="0" w:color="auto"/>
              <w:right w:val="single" w:sz="6" w:space="0" w:color="auto"/>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p>
        </w:tc>
      </w:tr>
    </w:tbl>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8E24D5">
        <w:rPr>
          <w:rFonts w:ascii="Times New Roman" w:eastAsia="Times New Roman" w:hAnsi="Times New Roman" w:cs="Times New Roman"/>
          <w:b/>
          <w:bCs/>
          <w:color w:val="000000"/>
          <w:sz w:val="24"/>
          <w:szCs w:val="24"/>
          <w:vertAlign w:val="superscript"/>
        </w:rPr>
        <w:t>1</w:t>
      </w:r>
      <w:r w:rsidRPr="008E24D5">
        <w:rPr>
          <w:rFonts w:ascii="Times New Roman" w:eastAsia="Times New Roman" w:hAnsi="Times New Roman" w:cs="Times New Roman"/>
          <w:color w:val="000000"/>
          <w:sz w:val="24"/>
          <w:szCs w:val="24"/>
        </w:rPr>
        <w:t xml:space="preserve"> Дополнительные страницы заполняются в случае использования нескольких дополнительных тарифов. Нумерация страниц сквозная.</w:t>
      </w:r>
    </w:p>
    <w:p w:rsidR="008E24D5" w:rsidRPr="008E24D5" w:rsidRDefault="008E24D5" w:rsidP="008E24D5">
      <w:pPr>
        <w:suppressAutoHyphens/>
        <w:autoSpaceDE w:val="0"/>
        <w:autoSpaceDN w:val="0"/>
        <w:adjustRightInd w:val="0"/>
        <w:spacing w:after="0" w:line="240" w:lineRule="auto"/>
        <w:jc w:val="both"/>
        <w:rPr>
          <w:rFonts w:ascii="Times New Roman" w:eastAsia="Times New Roman" w:hAnsi="Times New Roman" w:cs="Times New Roman"/>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552"/>
        <w:gridCol w:w="1984"/>
        <w:gridCol w:w="2268"/>
      </w:tblGrid>
      <w:tr w:rsidR="008E24D5" w:rsidRPr="008E24D5" w:rsidTr="00DA0169">
        <w:tc>
          <w:tcPr>
            <w:tcW w:w="2376" w:type="dxa"/>
            <w:tcBorders>
              <w:top w:val="nil"/>
              <w:left w:val="nil"/>
              <w:bottom w:val="nil"/>
              <w:right w:val="nil"/>
            </w:tcBorders>
          </w:tcPr>
          <w:p w:rsidR="008E24D5" w:rsidRPr="008E24D5" w:rsidRDefault="008E24D5" w:rsidP="008E24D5">
            <w:pPr>
              <w:suppressAutoHyphens/>
              <w:autoSpaceDN w:val="0"/>
              <w:adjustRightInd w:val="0"/>
              <w:spacing w:after="0" w:line="240" w:lineRule="auto"/>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Ответственное лицо:</w:t>
            </w:r>
          </w:p>
        </w:tc>
        <w:tc>
          <w:tcPr>
            <w:tcW w:w="2552" w:type="dxa"/>
            <w:tcBorders>
              <w:top w:val="nil"/>
              <w:left w:val="nil"/>
              <w:bottom w:val="nil"/>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___________________</w:t>
            </w:r>
          </w:p>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(должность)</w:t>
            </w:r>
          </w:p>
        </w:tc>
        <w:tc>
          <w:tcPr>
            <w:tcW w:w="1984" w:type="dxa"/>
            <w:tcBorders>
              <w:top w:val="nil"/>
              <w:left w:val="nil"/>
              <w:bottom w:val="nil"/>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_____________</w:t>
            </w:r>
          </w:p>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(подпись)</w:t>
            </w:r>
          </w:p>
        </w:tc>
        <w:tc>
          <w:tcPr>
            <w:tcW w:w="2268" w:type="dxa"/>
            <w:tcBorders>
              <w:top w:val="nil"/>
              <w:left w:val="nil"/>
              <w:bottom w:val="nil"/>
              <w:right w:val="nil"/>
            </w:tcBorders>
          </w:tcPr>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________________</w:t>
            </w:r>
          </w:p>
          <w:p w:rsidR="008E24D5" w:rsidRPr="008E24D5" w:rsidRDefault="008E24D5" w:rsidP="008E24D5">
            <w:pPr>
              <w:suppressAutoHyphens/>
              <w:autoSpaceDN w:val="0"/>
              <w:adjustRightInd w:val="0"/>
              <w:spacing w:after="0" w:line="240" w:lineRule="auto"/>
              <w:jc w:val="center"/>
              <w:rPr>
                <w:rFonts w:ascii="Times New Roman" w:eastAsia="Times New Roman" w:hAnsi="Times New Roman" w:cs="Times New Roman"/>
                <w:sz w:val="24"/>
                <w:szCs w:val="24"/>
              </w:rPr>
            </w:pPr>
            <w:r w:rsidRPr="008E24D5">
              <w:rPr>
                <w:rFonts w:ascii="Times New Roman" w:eastAsia="Times New Roman" w:hAnsi="Times New Roman" w:cs="Times New Roman"/>
                <w:sz w:val="24"/>
                <w:szCs w:val="24"/>
              </w:rPr>
              <w:t>(Ф.И.О.)</w:t>
            </w:r>
          </w:p>
        </w:tc>
      </w:tr>
    </w:tbl>
    <w:p w:rsidR="008E24D5" w:rsidRPr="008E24D5" w:rsidRDefault="008E24D5" w:rsidP="008E24D5">
      <w:pPr>
        <w:suppressAutoHyphens/>
        <w:spacing w:after="0" w:line="240" w:lineRule="auto"/>
        <w:rPr>
          <w:rFonts w:ascii="Times New Roman" w:eastAsia="Times New Roman" w:hAnsi="Times New Roman" w:cs="Times New Roman"/>
          <w:sz w:val="28"/>
          <w:szCs w:val="28"/>
          <w:lang w:eastAsia="zh-CN"/>
        </w:rPr>
      </w:pPr>
    </w:p>
    <w:p w:rsidR="00B554BC" w:rsidRPr="006C2932" w:rsidRDefault="00B554BC" w:rsidP="009A6164">
      <w:pPr>
        <w:pStyle w:val="21"/>
        <w:jc w:val="left"/>
        <w:rPr>
          <w:szCs w:val="28"/>
        </w:rPr>
      </w:pPr>
    </w:p>
    <w:sectPr w:rsidR="00B554BC" w:rsidRPr="006C2932" w:rsidSect="008E24D5">
      <w:pgSz w:w="16838" w:h="11906" w:orient="landscape"/>
      <w:pgMar w:top="1701"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66"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6"/>
    <w:multiLevelType w:val="singleLevel"/>
    <w:tmpl w:val="00000000"/>
    <w:lvl w:ilvl="0">
      <w:start w:val="1"/>
      <w:numFmt w:val="bullet"/>
      <w:suff w:val="space"/>
      <w:lvlText w:val="-"/>
      <w:lvlJc w:val="left"/>
    </w:lvl>
  </w:abstractNum>
  <w:abstractNum w:abstractNumId="2">
    <w:nsid w:val="740A6DD2"/>
    <w:multiLevelType w:val="hybridMultilevel"/>
    <w:tmpl w:val="7648101C"/>
    <w:lvl w:ilvl="0" w:tplc="ACF25D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 w:numId="2">
    <w:abstractNumId w:val="2"/>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savePreviewPicture/>
  <w:compat>
    <w:useFELayout/>
    <w:compatSetting w:name="compatibilityMode" w:uri="http://schemas.microsoft.com/office/word" w:val="12"/>
  </w:compat>
  <w:rsids>
    <w:rsidRoot w:val="006C2932"/>
    <w:rsid w:val="000678C5"/>
    <w:rsid w:val="00071F80"/>
    <w:rsid w:val="000A580B"/>
    <w:rsid w:val="001F75CB"/>
    <w:rsid w:val="00216A74"/>
    <w:rsid w:val="00254EC5"/>
    <w:rsid w:val="002C2442"/>
    <w:rsid w:val="003C7C98"/>
    <w:rsid w:val="004A7856"/>
    <w:rsid w:val="004E0D86"/>
    <w:rsid w:val="0067309F"/>
    <w:rsid w:val="006C2932"/>
    <w:rsid w:val="008E24D5"/>
    <w:rsid w:val="008E310E"/>
    <w:rsid w:val="00967C66"/>
    <w:rsid w:val="009A6164"/>
    <w:rsid w:val="009C548E"/>
    <w:rsid w:val="009E042E"/>
    <w:rsid w:val="009F052B"/>
    <w:rsid w:val="00B554BC"/>
    <w:rsid w:val="00D40752"/>
    <w:rsid w:val="00DB038C"/>
    <w:rsid w:val="00E36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C98"/>
  </w:style>
  <w:style w:type="paragraph" w:styleId="2">
    <w:name w:val="heading 2"/>
    <w:basedOn w:val="a"/>
    <w:next w:val="a"/>
    <w:link w:val="20"/>
    <w:qFormat/>
    <w:rsid w:val="006C2932"/>
    <w:pPr>
      <w:keepNext/>
      <w:tabs>
        <w:tab w:val="left" w:pos="0"/>
        <w:tab w:val="left" w:pos="576"/>
      </w:tabs>
      <w:suppressAutoHyphens/>
      <w:spacing w:after="0" w:line="240" w:lineRule="auto"/>
      <w:ind w:left="576" w:hanging="576"/>
      <w:jc w:val="center"/>
      <w:outlineLvl w:val="1"/>
    </w:pPr>
    <w:rPr>
      <w:rFonts w:ascii="Times New Roman" w:eastAsia="Times New Roman" w:hAnsi="Times New Roman" w:cs="Times New Roman"/>
      <w:b/>
      <w:bCs/>
      <w:sz w:val="28"/>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C2932"/>
    <w:rPr>
      <w:rFonts w:ascii="Times New Roman" w:eastAsia="Times New Roman" w:hAnsi="Times New Roman" w:cs="Times New Roman"/>
      <w:b/>
      <w:bCs/>
      <w:sz w:val="28"/>
      <w:szCs w:val="24"/>
      <w:lang w:eastAsia="zh-CN"/>
    </w:rPr>
  </w:style>
  <w:style w:type="paragraph" w:styleId="a3">
    <w:name w:val="Body Text"/>
    <w:basedOn w:val="a"/>
    <w:link w:val="a4"/>
    <w:rsid w:val="006C2932"/>
    <w:pPr>
      <w:suppressAutoHyphens/>
      <w:spacing w:after="0" w:line="240" w:lineRule="auto"/>
      <w:jc w:val="both"/>
    </w:pPr>
    <w:rPr>
      <w:rFonts w:ascii="Times New Roman" w:eastAsia="Times New Roman" w:hAnsi="Times New Roman" w:cs="Times New Roman"/>
      <w:sz w:val="28"/>
      <w:szCs w:val="24"/>
      <w:lang w:eastAsia="zh-CN"/>
    </w:rPr>
  </w:style>
  <w:style w:type="character" w:customStyle="1" w:styleId="a4">
    <w:name w:val="Основной текст Знак"/>
    <w:basedOn w:val="a0"/>
    <w:link w:val="a3"/>
    <w:rsid w:val="006C2932"/>
    <w:rPr>
      <w:rFonts w:ascii="Times New Roman" w:eastAsia="Times New Roman" w:hAnsi="Times New Roman" w:cs="Times New Roman"/>
      <w:sz w:val="28"/>
      <w:szCs w:val="24"/>
      <w:lang w:eastAsia="zh-CN"/>
    </w:rPr>
  </w:style>
  <w:style w:type="paragraph" w:styleId="a5">
    <w:name w:val="Subtitle"/>
    <w:basedOn w:val="a"/>
    <w:next w:val="a3"/>
    <w:link w:val="a6"/>
    <w:qFormat/>
    <w:rsid w:val="006C2932"/>
    <w:pPr>
      <w:suppressAutoHyphens/>
      <w:spacing w:after="0" w:line="240" w:lineRule="auto"/>
      <w:jc w:val="center"/>
    </w:pPr>
    <w:rPr>
      <w:rFonts w:ascii="Times New Roman" w:eastAsia="Times New Roman" w:hAnsi="Times New Roman" w:cs="Times New Roman"/>
      <w:b/>
      <w:sz w:val="26"/>
      <w:szCs w:val="20"/>
      <w:lang w:eastAsia="zh-CN"/>
    </w:rPr>
  </w:style>
  <w:style w:type="character" w:customStyle="1" w:styleId="a6">
    <w:name w:val="Подзаголовок Знак"/>
    <w:basedOn w:val="a0"/>
    <w:link w:val="a5"/>
    <w:rsid w:val="006C2932"/>
    <w:rPr>
      <w:rFonts w:ascii="Times New Roman" w:eastAsia="Times New Roman" w:hAnsi="Times New Roman" w:cs="Times New Roman"/>
      <w:b/>
      <w:sz w:val="26"/>
      <w:szCs w:val="20"/>
      <w:lang w:eastAsia="zh-CN"/>
    </w:rPr>
  </w:style>
  <w:style w:type="paragraph" w:customStyle="1" w:styleId="21">
    <w:name w:val="Основной текст 21"/>
    <w:basedOn w:val="a"/>
    <w:rsid w:val="006C2932"/>
    <w:pPr>
      <w:suppressAutoHyphens/>
      <w:spacing w:after="0" w:line="240" w:lineRule="auto"/>
      <w:jc w:val="both"/>
    </w:pPr>
    <w:rPr>
      <w:rFonts w:ascii="Times New Roman" w:eastAsia="Times New Roman" w:hAnsi="Times New Roman" w:cs="Times New Roman"/>
      <w:sz w:val="28"/>
      <w:szCs w:val="24"/>
      <w:lang w:eastAsia="zh-CN"/>
    </w:rPr>
  </w:style>
  <w:style w:type="paragraph" w:styleId="a7">
    <w:name w:val="Balloon Text"/>
    <w:basedOn w:val="a"/>
    <w:link w:val="a8"/>
    <w:uiPriority w:val="99"/>
    <w:semiHidden/>
    <w:unhideWhenUsed/>
    <w:rsid w:val="006C293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C2932"/>
    <w:rPr>
      <w:rFonts w:ascii="Tahoma" w:hAnsi="Tahoma" w:cs="Tahoma"/>
      <w:sz w:val="16"/>
      <w:szCs w:val="16"/>
    </w:rPr>
  </w:style>
  <w:style w:type="paragraph" w:styleId="a9">
    <w:name w:val="List Paragraph"/>
    <w:basedOn w:val="a"/>
    <w:uiPriority w:val="34"/>
    <w:qFormat/>
    <w:rsid w:val="0067309F"/>
    <w:pPr>
      <w:ind w:left="720"/>
      <w:contextualSpacing/>
    </w:pPr>
  </w:style>
  <w:style w:type="numbering" w:customStyle="1" w:styleId="1">
    <w:name w:val="Нет списка1"/>
    <w:next w:val="a2"/>
    <w:uiPriority w:val="99"/>
    <w:semiHidden/>
    <w:unhideWhenUsed/>
    <w:rsid w:val="00B554BC"/>
  </w:style>
  <w:style w:type="character" w:customStyle="1" w:styleId="WW8Num1z0">
    <w:name w:val="WW8Num1z0"/>
    <w:rsid w:val="00B554BC"/>
  </w:style>
  <w:style w:type="character" w:customStyle="1" w:styleId="WW8Num1z1">
    <w:name w:val="WW8Num1z1"/>
    <w:rsid w:val="00B554BC"/>
  </w:style>
  <w:style w:type="character" w:customStyle="1" w:styleId="WW8Num1z2">
    <w:name w:val="WW8Num1z2"/>
    <w:rsid w:val="00B554BC"/>
  </w:style>
  <w:style w:type="character" w:customStyle="1" w:styleId="WW8Num1z3">
    <w:name w:val="WW8Num1z3"/>
    <w:rsid w:val="00B554BC"/>
  </w:style>
  <w:style w:type="character" w:customStyle="1" w:styleId="WW8Num1z4">
    <w:name w:val="WW8Num1z4"/>
    <w:rsid w:val="00B554BC"/>
  </w:style>
  <w:style w:type="character" w:customStyle="1" w:styleId="WW8Num1z5">
    <w:name w:val="WW8Num1z5"/>
    <w:rsid w:val="00B554BC"/>
  </w:style>
  <w:style w:type="character" w:customStyle="1" w:styleId="WW8Num1z6">
    <w:name w:val="WW8Num1z6"/>
    <w:rsid w:val="00B554BC"/>
  </w:style>
  <w:style w:type="character" w:customStyle="1" w:styleId="WW8Num1z7">
    <w:name w:val="WW8Num1z7"/>
    <w:rsid w:val="00B554BC"/>
  </w:style>
  <w:style w:type="character" w:customStyle="1" w:styleId="WW8Num1z8">
    <w:name w:val="WW8Num1z8"/>
    <w:rsid w:val="00B554BC"/>
  </w:style>
  <w:style w:type="character" w:customStyle="1" w:styleId="WW8Num2z0">
    <w:name w:val="WW8Num2z0"/>
    <w:rsid w:val="00B554BC"/>
    <w:rPr>
      <w:rFonts w:ascii="Symbol" w:hAnsi="Symbol" w:cs="Symbol" w:hint="default"/>
      <w:szCs w:val="20"/>
    </w:rPr>
  </w:style>
  <w:style w:type="character" w:customStyle="1" w:styleId="WW8Num3z0">
    <w:name w:val="WW8Num3z0"/>
    <w:rsid w:val="00B554BC"/>
    <w:rPr>
      <w:rFonts w:ascii="Symbol" w:hAnsi="Symbol" w:cs="Symbol" w:hint="default"/>
      <w:sz w:val="20"/>
      <w:szCs w:val="20"/>
    </w:rPr>
  </w:style>
  <w:style w:type="character" w:customStyle="1" w:styleId="WW8Num3z1">
    <w:name w:val="WW8Num3z1"/>
    <w:rsid w:val="00B554BC"/>
    <w:rPr>
      <w:rFonts w:ascii="Courier New" w:hAnsi="Courier New" w:cs="Courier New" w:hint="default"/>
      <w:sz w:val="20"/>
    </w:rPr>
  </w:style>
  <w:style w:type="character" w:customStyle="1" w:styleId="WW8Num3z2">
    <w:name w:val="WW8Num3z2"/>
    <w:rsid w:val="00B554BC"/>
    <w:rPr>
      <w:rFonts w:ascii="Wingdings" w:hAnsi="Wingdings" w:cs="Wingdings" w:hint="default"/>
      <w:sz w:val="20"/>
    </w:rPr>
  </w:style>
  <w:style w:type="character" w:customStyle="1" w:styleId="WW8Num4z0">
    <w:name w:val="WW8Num4z0"/>
    <w:rsid w:val="00B554BC"/>
    <w:rPr>
      <w:rFonts w:ascii="Symbol" w:hAnsi="Symbol" w:cs="Symbol" w:hint="default"/>
      <w:sz w:val="20"/>
      <w:szCs w:val="20"/>
    </w:rPr>
  </w:style>
  <w:style w:type="character" w:customStyle="1" w:styleId="WW8Num4z1">
    <w:name w:val="WW8Num4z1"/>
    <w:rsid w:val="00B554BC"/>
    <w:rPr>
      <w:rFonts w:ascii="Courier New" w:hAnsi="Courier New" w:cs="Courier New" w:hint="default"/>
      <w:sz w:val="20"/>
    </w:rPr>
  </w:style>
  <w:style w:type="character" w:customStyle="1" w:styleId="WW8Num4z2">
    <w:name w:val="WW8Num4z2"/>
    <w:rsid w:val="00B554BC"/>
    <w:rPr>
      <w:rFonts w:ascii="Wingdings" w:hAnsi="Wingdings" w:cs="Wingdings" w:hint="default"/>
      <w:sz w:val="20"/>
    </w:rPr>
  </w:style>
  <w:style w:type="character" w:customStyle="1" w:styleId="WW8Num5z0">
    <w:name w:val="WW8Num5z0"/>
    <w:rsid w:val="00B554BC"/>
    <w:rPr>
      <w:rFonts w:ascii="Symbol" w:hAnsi="Symbol" w:cs="Symbol" w:hint="default"/>
      <w:sz w:val="20"/>
      <w:szCs w:val="20"/>
    </w:rPr>
  </w:style>
  <w:style w:type="character" w:customStyle="1" w:styleId="WW8Num5z1">
    <w:name w:val="WW8Num5z1"/>
    <w:rsid w:val="00B554BC"/>
    <w:rPr>
      <w:rFonts w:ascii="Courier New" w:hAnsi="Courier New" w:cs="Courier New" w:hint="default"/>
      <w:sz w:val="20"/>
    </w:rPr>
  </w:style>
  <w:style w:type="character" w:customStyle="1" w:styleId="WW8Num5z2">
    <w:name w:val="WW8Num5z2"/>
    <w:rsid w:val="00B554BC"/>
    <w:rPr>
      <w:rFonts w:ascii="Wingdings" w:hAnsi="Wingdings" w:cs="Wingdings" w:hint="default"/>
      <w:sz w:val="20"/>
    </w:rPr>
  </w:style>
  <w:style w:type="character" w:customStyle="1" w:styleId="WW8Num6z0">
    <w:name w:val="WW8Num6z0"/>
    <w:rsid w:val="00B554BC"/>
    <w:rPr>
      <w:rFonts w:ascii="Symbol" w:hAnsi="Symbol" w:cs="Symbol" w:hint="default"/>
      <w:sz w:val="20"/>
      <w:szCs w:val="20"/>
    </w:rPr>
  </w:style>
  <w:style w:type="character" w:customStyle="1" w:styleId="WW8Num6z1">
    <w:name w:val="WW8Num6z1"/>
    <w:rsid w:val="00B554BC"/>
    <w:rPr>
      <w:rFonts w:ascii="Courier New" w:hAnsi="Courier New" w:cs="Courier New" w:hint="default"/>
      <w:sz w:val="20"/>
    </w:rPr>
  </w:style>
  <w:style w:type="character" w:customStyle="1" w:styleId="WW8Num6z2">
    <w:name w:val="WW8Num6z2"/>
    <w:rsid w:val="00B554BC"/>
    <w:rPr>
      <w:rFonts w:ascii="Wingdings" w:hAnsi="Wingdings" w:cs="Wingdings" w:hint="default"/>
      <w:sz w:val="20"/>
    </w:rPr>
  </w:style>
  <w:style w:type="character" w:customStyle="1" w:styleId="WW8Num7z0">
    <w:name w:val="WW8Num7z0"/>
    <w:rsid w:val="00B554BC"/>
    <w:rPr>
      <w:rFonts w:ascii="Symbol" w:hAnsi="Symbol" w:cs="Symbol" w:hint="default"/>
      <w:szCs w:val="20"/>
    </w:rPr>
  </w:style>
  <w:style w:type="character" w:customStyle="1" w:styleId="WW8Num8z0">
    <w:name w:val="WW8Num8z0"/>
    <w:rsid w:val="00B554BC"/>
    <w:rPr>
      <w:rFonts w:ascii="Symbol" w:hAnsi="Symbol" w:cs="Symbol" w:hint="default"/>
    </w:rPr>
  </w:style>
  <w:style w:type="character" w:customStyle="1" w:styleId="WW8Num9z0">
    <w:name w:val="WW8Num9z0"/>
    <w:rsid w:val="00B554BC"/>
    <w:rPr>
      <w:rFonts w:ascii="Symbol" w:hAnsi="Symbol" w:cs="Symbol" w:hint="default"/>
    </w:rPr>
  </w:style>
  <w:style w:type="character" w:customStyle="1" w:styleId="WW8Num10z0">
    <w:name w:val="WW8Num10z0"/>
    <w:rsid w:val="00B554BC"/>
    <w:rPr>
      <w:rFonts w:ascii="Symbol" w:hAnsi="Symbol" w:cs="Symbol" w:hint="default"/>
      <w:sz w:val="20"/>
    </w:rPr>
  </w:style>
  <w:style w:type="character" w:customStyle="1" w:styleId="WW8Num10z1">
    <w:name w:val="WW8Num10z1"/>
    <w:rsid w:val="00B554BC"/>
    <w:rPr>
      <w:rFonts w:ascii="Courier New" w:hAnsi="Courier New" w:cs="Courier New" w:hint="default"/>
      <w:sz w:val="20"/>
    </w:rPr>
  </w:style>
  <w:style w:type="character" w:customStyle="1" w:styleId="WW8Num10z2">
    <w:name w:val="WW8Num10z2"/>
    <w:rsid w:val="00B554BC"/>
    <w:rPr>
      <w:rFonts w:ascii="Wingdings" w:hAnsi="Wingdings" w:cs="Wingdings" w:hint="default"/>
      <w:sz w:val="20"/>
    </w:rPr>
  </w:style>
  <w:style w:type="character" w:customStyle="1" w:styleId="WW8Num11z0">
    <w:name w:val="WW8Num11z0"/>
    <w:rsid w:val="00B554BC"/>
    <w:rPr>
      <w:rFonts w:ascii="Symbol" w:hAnsi="Symbol" w:cs="Symbol" w:hint="default"/>
      <w:sz w:val="20"/>
      <w:szCs w:val="20"/>
    </w:rPr>
  </w:style>
  <w:style w:type="character" w:customStyle="1" w:styleId="WW8Num11z1">
    <w:name w:val="WW8Num11z1"/>
    <w:rsid w:val="00B554BC"/>
    <w:rPr>
      <w:rFonts w:ascii="Courier New" w:hAnsi="Courier New" w:cs="Courier New" w:hint="default"/>
      <w:sz w:val="20"/>
    </w:rPr>
  </w:style>
  <w:style w:type="character" w:customStyle="1" w:styleId="WW8Num11z2">
    <w:name w:val="WW8Num11z2"/>
    <w:rsid w:val="00B554BC"/>
    <w:rPr>
      <w:rFonts w:ascii="Wingdings" w:hAnsi="Wingdings" w:cs="Wingdings" w:hint="default"/>
      <w:sz w:val="20"/>
    </w:rPr>
  </w:style>
  <w:style w:type="character" w:customStyle="1" w:styleId="WW8Num12z0">
    <w:name w:val="WW8Num12z0"/>
    <w:rsid w:val="00B554BC"/>
    <w:rPr>
      <w:rFonts w:ascii="Symbol" w:hAnsi="Symbol" w:cs="Symbol" w:hint="default"/>
      <w:sz w:val="20"/>
    </w:rPr>
  </w:style>
  <w:style w:type="character" w:customStyle="1" w:styleId="WW8Num12z1">
    <w:name w:val="WW8Num12z1"/>
    <w:rsid w:val="00B554BC"/>
    <w:rPr>
      <w:rFonts w:ascii="Courier New" w:hAnsi="Courier New" w:cs="Courier New" w:hint="default"/>
      <w:sz w:val="20"/>
    </w:rPr>
  </w:style>
  <w:style w:type="character" w:customStyle="1" w:styleId="WW8Num12z2">
    <w:name w:val="WW8Num12z2"/>
    <w:rsid w:val="00B554BC"/>
    <w:rPr>
      <w:rFonts w:ascii="Wingdings" w:hAnsi="Wingdings" w:cs="Wingdings" w:hint="default"/>
      <w:sz w:val="20"/>
    </w:rPr>
  </w:style>
  <w:style w:type="character" w:customStyle="1" w:styleId="WW8Num13z0">
    <w:name w:val="WW8Num13z0"/>
    <w:rsid w:val="00B554BC"/>
    <w:rPr>
      <w:rFonts w:ascii="Symbol" w:hAnsi="Symbol" w:cs="Symbol" w:hint="default"/>
      <w:sz w:val="20"/>
      <w:szCs w:val="20"/>
    </w:rPr>
  </w:style>
  <w:style w:type="character" w:customStyle="1" w:styleId="WW8Num13z1">
    <w:name w:val="WW8Num13z1"/>
    <w:rsid w:val="00B554BC"/>
    <w:rPr>
      <w:rFonts w:ascii="Courier New" w:hAnsi="Courier New" w:cs="Courier New" w:hint="default"/>
      <w:sz w:val="20"/>
    </w:rPr>
  </w:style>
  <w:style w:type="character" w:customStyle="1" w:styleId="WW8Num13z2">
    <w:name w:val="WW8Num13z2"/>
    <w:rsid w:val="00B554BC"/>
    <w:rPr>
      <w:rFonts w:ascii="Wingdings" w:hAnsi="Wingdings" w:cs="Wingdings" w:hint="default"/>
      <w:sz w:val="20"/>
    </w:rPr>
  </w:style>
  <w:style w:type="character" w:customStyle="1" w:styleId="WW8Num14z0">
    <w:name w:val="WW8Num14z0"/>
    <w:rsid w:val="00B554BC"/>
    <w:rPr>
      <w:rFonts w:ascii="Symbol" w:hAnsi="Symbol" w:cs="Symbol" w:hint="default"/>
      <w:szCs w:val="20"/>
    </w:rPr>
  </w:style>
  <w:style w:type="character" w:customStyle="1" w:styleId="WW8Num15z0">
    <w:name w:val="WW8Num15z0"/>
    <w:rsid w:val="00B554BC"/>
    <w:rPr>
      <w:rFonts w:ascii="Symbol" w:hAnsi="Symbol" w:cs="Symbol" w:hint="default"/>
      <w:sz w:val="20"/>
      <w:szCs w:val="20"/>
    </w:rPr>
  </w:style>
  <w:style w:type="character" w:customStyle="1" w:styleId="WW8Num15z1">
    <w:name w:val="WW8Num15z1"/>
    <w:rsid w:val="00B554BC"/>
    <w:rPr>
      <w:rFonts w:ascii="Courier New" w:hAnsi="Courier New" w:cs="Courier New" w:hint="default"/>
      <w:sz w:val="20"/>
    </w:rPr>
  </w:style>
  <w:style w:type="character" w:customStyle="1" w:styleId="WW8Num15z2">
    <w:name w:val="WW8Num15z2"/>
    <w:rsid w:val="00B554BC"/>
    <w:rPr>
      <w:rFonts w:ascii="Wingdings" w:hAnsi="Wingdings" w:cs="Wingdings" w:hint="default"/>
      <w:sz w:val="20"/>
    </w:rPr>
  </w:style>
  <w:style w:type="character" w:customStyle="1" w:styleId="WW8Num16z0">
    <w:name w:val="WW8Num16z0"/>
    <w:rsid w:val="00B554BC"/>
    <w:rPr>
      <w:rFonts w:ascii="Symbol" w:hAnsi="Symbol" w:cs="Symbol" w:hint="default"/>
      <w:sz w:val="20"/>
      <w:szCs w:val="20"/>
    </w:rPr>
  </w:style>
  <w:style w:type="character" w:customStyle="1" w:styleId="WW8Num16z1">
    <w:name w:val="WW8Num16z1"/>
    <w:rsid w:val="00B554BC"/>
    <w:rPr>
      <w:rFonts w:ascii="Courier New" w:hAnsi="Courier New" w:cs="Courier New" w:hint="default"/>
      <w:sz w:val="20"/>
    </w:rPr>
  </w:style>
  <w:style w:type="character" w:customStyle="1" w:styleId="WW8Num16z2">
    <w:name w:val="WW8Num16z2"/>
    <w:rsid w:val="00B554BC"/>
    <w:rPr>
      <w:rFonts w:ascii="Wingdings" w:hAnsi="Wingdings" w:cs="Wingdings" w:hint="default"/>
      <w:sz w:val="20"/>
    </w:rPr>
  </w:style>
  <w:style w:type="character" w:customStyle="1" w:styleId="WW8Num17z0">
    <w:name w:val="WW8Num17z0"/>
    <w:rsid w:val="00B554BC"/>
    <w:rPr>
      <w:rFonts w:ascii="Symbol" w:hAnsi="Symbol" w:cs="Symbol" w:hint="default"/>
      <w:szCs w:val="20"/>
    </w:rPr>
  </w:style>
  <w:style w:type="character" w:customStyle="1" w:styleId="22">
    <w:name w:val="Основной шрифт абзаца2"/>
    <w:rsid w:val="00B554BC"/>
  </w:style>
  <w:style w:type="character" w:customStyle="1" w:styleId="10">
    <w:name w:val="Основной шрифт абзаца1"/>
    <w:rsid w:val="00B554BC"/>
  </w:style>
  <w:style w:type="character" w:customStyle="1" w:styleId="fill">
    <w:name w:val="fill"/>
    <w:rsid w:val="00B554BC"/>
    <w:rPr>
      <w:b/>
      <w:bCs/>
      <w:i/>
      <w:iCs/>
      <w:color w:val="FF0000"/>
    </w:rPr>
  </w:style>
  <w:style w:type="character" w:customStyle="1" w:styleId="WW8Num21z0">
    <w:name w:val="WW8Num21z0"/>
    <w:rsid w:val="00B554BC"/>
    <w:rPr>
      <w:rFonts w:ascii="Symbol" w:hAnsi="Symbol" w:cs="Symbol" w:hint="default"/>
      <w:szCs w:val="20"/>
    </w:rPr>
  </w:style>
  <w:style w:type="character" w:customStyle="1" w:styleId="WW8Num21z1">
    <w:name w:val="WW8Num21z1"/>
    <w:rsid w:val="00B554BC"/>
  </w:style>
  <w:style w:type="character" w:customStyle="1" w:styleId="WW8Num21z2">
    <w:name w:val="WW8Num21z2"/>
    <w:rsid w:val="00B554BC"/>
  </w:style>
  <w:style w:type="character" w:customStyle="1" w:styleId="WW8Num21z3">
    <w:name w:val="WW8Num21z3"/>
    <w:rsid w:val="00B554BC"/>
  </w:style>
  <w:style w:type="character" w:customStyle="1" w:styleId="WW8Num21z4">
    <w:name w:val="WW8Num21z4"/>
    <w:rsid w:val="00B554BC"/>
  </w:style>
  <w:style w:type="character" w:customStyle="1" w:styleId="WW8Num21z5">
    <w:name w:val="WW8Num21z5"/>
    <w:rsid w:val="00B554BC"/>
  </w:style>
  <w:style w:type="character" w:customStyle="1" w:styleId="WW8Num21z6">
    <w:name w:val="WW8Num21z6"/>
    <w:rsid w:val="00B554BC"/>
  </w:style>
  <w:style w:type="character" w:customStyle="1" w:styleId="WW8Num21z7">
    <w:name w:val="WW8Num21z7"/>
    <w:rsid w:val="00B554BC"/>
  </w:style>
  <w:style w:type="character" w:customStyle="1" w:styleId="WW8Num21z8">
    <w:name w:val="WW8Num21z8"/>
    <w:rsid w:val="00B554BC"/>
  </w:style>
  <w:style w:type="character" w:customStyle="1" w:styleId="WW8Num7z1">
    <w:name w:val="WW8Num7z1"/>
    <w:rsid w:val="00B554BC"/>
    <w:rPr>
      <w:rFonts w:ascii="Courier New" w:hAnsi="Courier New" w:cs="Courier New" w:hint="default"/>
      <w:sz w:val="20"/>
    </w:rPr>
  </w:style>
  <w:style w:type="character" w:customStyle="1" w:styleId="WW8Num7z2">
    <w:name w:val="WW8Num7z2"/>
    <w:rsid w:val="00B554BC"/>
    <w:rPr>
      <w:rFonts w:ascii="Wingdings" w:hAnsi="Wingdings" w:cs="Wingdings" w:hint="default"/>
      <w:sz w:val="20"/>
    </w:rPr>
  </w:style>
  <w:style w:type="character" w:customStyle="1" w:styleId="WW8Num22z0">
    <w:name w:val="WW8Num22z0"/>
    <w:rsid w:val="00B554BC"/>
    <w:rPr>
      <w:rFonts w:ascii="Symbol" w:hAnsi="Symbol" w:cs="Symbol" w:hint="default"/>
      <w:sz w:val="20"/>
      <w:szCs w:val="20"/>
    </w:rPr>
  </w:style>
  <w:style w:type="character" w:customStyle="1" w:styleId="WW8Num22z1">
    <w:name w:val="WW8Num22z1"/>
    <w:rsid w:val="00B554BC"/>
    <w:rPr>
      <w:rFonts w:ascii="Courier New" w:hAnsi="Courier New" w:cs="Courier New" w:hint="default"/>
      <w:sz w:val="20"/>
    </w:rPr>
  </w:style>
  <w:style w:type="character" w:customStyle="1" w:styleId="WW8Num22z2">
    <w:name w:val="WW8Num22z2"/>
    <w:rsid w:val="00B554BC"/>
    <w:rPr>
      <w:rFonts w:ascii="Wingdings" w:hAnsi="Wingdings" w:cs="Wingdings" w:hint="default"/>
      <w:sz w:val="20"/>
    </w:rPr>
  </w:style>
  <w:style w:type="character" w:customStyle="1" w:styleId="WW8Num23z0">
    <w:name w:val="WW8Num23z0"/>
    <w:rsid w:val="00B554BC"/>
    <w:rPr>
      <w:rFonts w:ascii="Symbol" w:hAnsi="Symbol" w:cs="Symbol" w:hint="default"/>
      <w:szCs w:val="20"/>
    </w:rPr>
  </w:style>
  <w:style w:type="character" w:customStyle="1" w:styleId="WW8Num23z1">
    <w:name w:val="WW8Num23z1"/>
    <w:rsid w:val="00B554BC"/>
    <w:rPr>
      <w:rFonts w:ascii="Courier New" w:hAnsi="Courier New" w:cs="Courier New" w:hint="default"/>
    </w:rPr>
  </w:style>
  <w:style w:type="character" w:customStyle="1" w:styleId="WW8Num23z2">
    <w:name w:val="WW8Num23z2"/>
    <w:rsid w:val="00B554BC"/>
    <w:rPr>
      <w:rFonts w:ascii="Wingdings" w:hAnsi="Wingdings" w:cs="Wingdings" w:hint="default"/>
    </w:rPr>
  </w:style>
  <w:style w:type="character" w:customStyle="1" w:styleId="WW8Num19z0">
    <w:name w:val="WW8Num19z0"/>
    <w:rsid w:val="00B554BC"/>
    <w:rPr>
      <w:rFonts w:ascii="Symbol" w:hAnsi="Symbol" w:cs="Symbol" w:hint="default"/>
      <w:sz w:val="20"/>
    </w:rPr>
  </w:style>
  <w:style w:type="character" w:customStyle="1" w:styleId="WW8Num19z1">
    <w:name w:val="WW8Num19z1"/>
    <w:rsid w:val="00B554BC"/>
    <w:rPr>
      <w:rFonts w:ascii="Courier New" w:hAnsi="Courier New" w:cs="Courier New" w:hint="default"/>
      <w:sz w:val="20"/>
    </w:rPr>
  </w:style>
  <w:style w:type="character" w:customStyle="1" w:styleId="WW8Num19z2">
    <w:name w:val="WW8Num19z2"/>
    <w:rsid w:val="00B554BC"/>
    <w:rPr>
      <w:rFonts w:ascii="Wingdings" w:hAnsi="Wingdings" w:cs="Wingdings" w:hint="default"/>
      <w:sz w:val="20"/>
    </w:rPr>
  </w:style>
  <w:style w:type="character" w:customStyle="1" w:styleId="WW8Num20z0">
    <w:name w:val="WW8Num20z0"/>
    <w:rsid w:val="00B554BC"/>
    <w:rPr>
      <w:rFonts w:ascii="Symbol" w:hAnsi="Symbol" w:cs="Symbol" w:hint="default"/>
      <w:sz w:val="20"/>
      <w:szCs w:val="20"/>
    </w:rPr>
  </w:style>
  <w:style w:type="character" w:customStyle="1" w:styleId="WW8Num20z1">
    <w:name w:val="WW8Num20z1"/>
    <w:rsid w:val="00B554BC"/>
    <w:rPr>
      <w:rFonts w:ascii="Courier New" w:hAnsi="Courier New" w:cs="Courier New" w:hint="default"/>
      <w:sz w:val="20"/>
    </w:rPr>
  </w:style>
  <w:style w:type="character" w:customStyle="1" w:styleId="WW8Num20z2">
    <w:name w:val="WW8Num20z2"/>
    <w:rsid w:val="00B554BC"/>
    <w:rPr>
      <w:rFonts w:ascii="Wingdings" w:hAnsi="Wingdings" w:cs="Wingdings" w:hint="default"/>
      <w:sz w:val="20"/>
    </w:rPr>
  </w:style>
  <w:style w:type="character" w:customStyle="1" w:styleId="WW8Num9z1">
    <w:name w:val="WW8Num9z1"/>
    <w:rsid w:val="00B554BC"/>
    <w:rPr>
      <w:rFonts w:ascii="Courier New" w:hAnsi="Courier New" w:cs="Courier New" w:hint="default"/>
    </w:rPr>
  </w:style>
  <w:style w:type="character" w:customStyle="1" w:styleId="WW8Num9z2">
    <w:name w:val="WW8Num9z2"/>
    <w:rsid w:val="00B554BC"/>
    <w:rPr>
      <w:rFonts w:ascii="Wingdings" w:hAnsi="Wingdings" w:cs="Wingdings" w:hint="default"/>
    </w:rPr>
  </w:style>
  <w:style w:type="character" w:customStyle="1" w:styleId="WW8Num14z1">
    <w:name w:val="WW8Num14z1"/>
    <w:rsid w:val="00B554BC"/>
    <w:rPr>
      <w:rFonts w:ascii="Courier New" w:hAnsi="Courier New" w:cs="Courier New" w:hint="default"/>
      <w:sz w:val="20"/>
    </w:rPr>
  </w:style>
  <w:style w:type="character" w:customStyle="1" w:styleId="WW8Num14z2">
    <w:name w:val="WW8Num14z2"/>
    <w:rsid w:val="00B554BC"/>
    <w:rPr>
      <w:rFonts w:ascii="Wingdings" w:hAnsi="Wingdings" w:cs="Wingdings" w:hint="default"/>
      <w:sz w:val="20"/>
    </w:rPr>
  </w:style>
  <w:style w:type="character" w:customStyle="1" w:styleId="WW8Num2z1">
    <w:name w:val="WW8Num2z1"/>
    <w:rsid w:val="00B554BC"/>
    <w:rPr>
      <w:rFonts w:ascii="Courier New" w:hAnsi="Courier New" w:cs="Courier New" w:hint="default"/>
      <w:sz w:val="20"/>
    </w:rPr>
  </w:style>
  <w:style w:type="character" w:customStyle="1" w:styleId="WW8Num2z2">
    <w:name w:val="WW8Num2z2"/>
    <w:rsid w:val="00B554BC"/>
    <w:rPr>
      <w:rFonts w:ascii="Wingdings" w:hAnsi="Wingdings" w:cs="Wingdings" w:hint="default"/>
      <w:sz w:val="20"/>
    </w:rPr>
  </w:style>
  <w:style w:type="paragraph" w:styleId="aa">
    <w:basedOn w:val="a"/>
    <w:next w:val="a3"/>
    <w:rsid w:val="008E24D5"/>
    <w:pPr>
      <w:keepNext/>
      <w:suppressAutoHyphens/>
      <w:spacing w:before="240" w:after="120" w:line="240" w:lineRule="auto"/>
    </w:pPr>
    <w:rPr>
      <w:rFonts w:ascii="Liberation Sans" w:eastAsia="Microsoft YaHei" w:hAnsi="Liberation Sans" w:cs="Arial"/>
      <w:sz w:val="28"/>
      <w:szCs w:val="28"/>
      <w:lang w:eastAsia="zh-CN"/>
    </w:rPr>
  </w:style>
  <w:style w:type="paragraph" w:styleId="ab">
    <w:name w:val="List"/>
    <w:basedOn w:val="a3"/>
    <w:rsid w:val="00B554BC"/>
    <w:rPr>
      <w:rFonts w:cs="Arial"/>
    </w:rPr>
  </w:style>
  <w:style w:type="paragraph" w:styleId="ac">
    <w:name w:val="caption"/>
    <w:basedOn w:val="a"/>
    <w:qFormat/>
    <w:rsid w:val="00B554BC"/>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23">
    <w:name w:val="Указатель2"/>
    <w:basedOn w:val="a"/>
    <w:rsid w:val="00B554BC"/>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11">
    <w:name w:val="Название объекта1"/>
    <w:basedOn w:val="a"/>
    <w:rsid w:val="00B554BC"/>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12">
    <w:name w:val="Указатель1"/>
    <w:basedOn w:val="a"/>
    <w:rsid w:val="00B554BC"/>
    <w:pPr>
      <w:suppressLineNumbers/>
      <w:suppressAutoHyphens/>
      <w:spacing w:after="0" w:line="240" w:lineRule="auto"/>
    </w:pPr>
    <w:rPr>
      <w:rFonts w:ascii="Times New Roman" w:eastAsia="Times New Roman" w:hAnsi="Times New Roman" w:cs="Arial"/>
      <w:sz w:val="24"/>
      <w:szCs w:val="24"/>
      <w:lang w:eastAsia="zh-CN"/>
    </w:rPr>
  </w:style>
  <w:style w:type="paragraph" w:styleId="ad">
    <w:name w:val="header"/>
    <w:basedOn w:val="a"/>
    <w:link w:val="ae"/>
    <w:uiPriority w:val="99"/>
    <w:unhideWhenUsed/>
    <w:rsid w:val="00B554BC"/>
    <w:pPr>
      <w:tabs>
        <w:tab w:val="center" w:pos="4677"/>
        <w:tab w:val="right" w:pos="9355"/>
      </w:tabs>
    </w:pPr>
    <w:rPr>
      <w:rFonts w:ascii="Calibri" w:eastAsia="Times New Roman" w:hAnsi="Calibri" w:cs="Times New Roman"/>
      <w:lang w:eastAsia="en-US"/>
    </w:rPr>
  </w:style>
  <w:style w:type="character" w:customStyle="1" w:styleId="ae">
    <w:name w:val="Верхний колонтитул Знак"/>
    <w:basedOn w:val="a0"/>
    <w:link w:val="ad"/>
    <w:uiPriority w:val="99"/>
    <w:rsid w:val="00B554BC"/>
    <w:rPr>
      <w:rFonts w:ascii="Calibri" w:eastAsia="Times New Roman" w:hAnsi="Calibri" w:cs="Times New Roman"/>
      <w:lang w:eastAsia="en-US"/>
    </w:rPr>
  </w:style>
  <w:style w:type="paragraph" w:styleId="af">
    <w:name w:val="footer"/>
    <w:basedOn w:val="a"/>
    <w:link w:val="af0"/>
    <w:uiPriority w:val="99"/>
    <w:unhideWhenUsed/>
    <w:rsid w:val="00B554B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0">
    <w:name w:val="Нижний колонтитул Знак"/>
    <w:basedOn w:val="a0"/>
    <w:link w:val="af"/>
    <w:uiPriority w:val="99"/>
    <w:rsid w:val="00B554BC"/>
    <w:rPr>
      <w:rFonts w:ascii="Times New Roman" w:eastAsia="Times New Roman" w:hAnsi="Times New Roman" w:cs="Times New Roman"/>
      <w:sz w:val="24"/>
      <w:szCs w:val="24"/>
      <w:lang w:eastAsia="zh-CN"/>
    </w:rPr>
  </w:style>
  <w:style w:type="character" w:customStyle="1" w:styleId="layout">
    <w:name w:val="layout"/>
    <w:basedOn w:val="a0"/>
    <w:rsid w:val="00B554BC"/>
  </w:style>
  <w:style w:type="paragraph" w:customStyle="1" w:styleId="ConsNormal">
    <w:name w:val="ConsNormal"/>
    <w:rsid w:val="00B554BC"/>
    <w:pPr>
      <w:autoSpaceDE w:val="0"/>
      <w:autoSpaceDN w:val="0"/>
      <w:adjustRightInd w:val="0"/>
      <w:spacing w:after="0" w:line="240" w:lineRule="auto"/>
      <w:jc w:val="both"/>
    </w:pPr>
    <w:rPr>
      <w:rFonts w:ascii="Courier New" w:eastAsia="Times New Roman" w:hAnsi="Courier New" w:cs="Courier New"/>
      <w:sz w:val="20"/>
      <w:szCs w:val="20"/>
    </w:rPr>
  </w:style>
  <w:style w:type="table" w:styleId="af1">
    <w:name w:val="Table Grid"/>
    <w:basedOn w:val="a1"/>
    <w:uiPriority w:val="59"/>
    <w:rsid w:val="00B554B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B554B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Nonformat">
    <w:name w:val="ConsNonformat"/>
    <w:uiPriority w:val="99"/>
    <w:rsid w:val="00B554BC"/>
    <w:pPr>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ConsDTNormal">
    <w:name w:val="ConsDTNormal"/>
    <w:uiPriority w:val="99"/>
    <w:rsid w:val="00B554BC"/>
    <w:pPr>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ConsDTNonformat">
    <w:name w:val="ConsDTNonformat"/>
    <w:uiPriority w:val="99"/>
    <w:rsid w:val="00B554BC"/>
    <w:pPr>
      <w:autoSpaceDE w:val="0"/>
      <w:autoSpaceDN w:val="0"/>
      <w:adjustRightInd w:val="0"/>
      <w:spacing w:after="0" w:line="240" w:lineRule="auto"/>
      <w:jc w:val="both"/>
    </w:pPr>
    <w:rPr>
      <w:rFonts w:ascii="Courier New" w:eastAsia="Times New Roman" w:hAnsi="Courier New" w:cs="Courier New"/>
    </w:rPr>
  </w:style>
  <w:style w:type="character" w:styleId="af2">
    <w:name w:val="Hyperlink"/>
    <w:uiPriority w:val="99"/>
    <w:unhideWhenUsed/>
    <w:rsid w:val="00B554BC"/>
    <w:rPr>
      <w:rFonts w:cs="Times New Roman"/>
      <w:color w:val="0000FF"/>
      <w:u w:val="single"/>
    </w:rPr>
  </w:style>
  <w:style w:type="character" w:customStyle="1" w:styleId="af3">
    <w:name w:val="Гипертекстовая ссылка"/>
    <w:uiPriority w:val="99"/>
    <w:rsid w:val="00B554BC"/>
    <w:rPr>
      <w:rFonts w:cs="Times New Roman"/>
      <w:b/>
      <w:color w:val="106BBE"/>
    </w:rPr>
  </w:style>
  <w:style w:type="numbering" w:customStyle="1" w:styleId="24">
    <w:name w:val="Нет списка2"/>
    <w:next w:val="a2"/>
    <w:uiPriority w:val="99"/>
    <w:semiHidden/>
    <w:unhideWhenUsed/>
    <w:rsid w:val="008E24D5"/>
  </w:style>
  <w:style w:type="table" w:customStyle="1" w:styleId="13">
    <w:name w:val="Сетка таблицы1"/>
    <w:basedOn w:val="a1"/>
    <w:next w:val="af1"/>
    <w:uiPriority w:val="59"/>
    <w:rsid w:val="008E24D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7698963/311051"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internet.garant.ru/document/redirect/77698963/3110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B7CA2-0A53-409E-A7A6-5F5C57D37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175</Pages>
  <Words>42071</Words>
  <Characters>239808</Characters>
  <Application>Microsoft Office Word</Application>
  <DocSecurity>0</DocSecurity>
  <Lines>1998</Lines>
  <Paragraphs>562</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vector>
  </TitlesOfParts>
  <Company/>
  <LinksUpToDate>false</LinksUpToDate>
  <CharactersWithSpaces>281317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2023-04-14T11:27:00Z</cp:lastPrinted>
  <dcterms:created xsi:type="dcterms:W3CDTF">2022-12-20T08:08:00Z</dcterms:created>
  <dcterms:modified xsi:type="dcterms:W3CDTF">2023-09-11T13:26:00Z</dcterms:modified>
</cp:coreProperties>
</file>