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8D" w:rsidRDefault="003F6BB9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7A1590">
            <wp:extent cx="560717" cy="5434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39" cy="5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7F8D" w:rsidRDefault="00085BD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ПРИДОРОЖНОГО СЕЛЬСКОГО ПОСЕЛЕНИЯ КАНЕВСКОГО  РАЙОНА</w:t>
      </w:r>
    </w:p>
    <w:p w:rsidR="00E87F8D" w:rsidRDefault="00085BD3">
      <w:pPr>
        <w:pStyle w:val="a8"/>
        <w:spacing w:before="240"/>
        <w:rPr>
          <w:caps/>
          <w:spacing w:val="2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aps/>
          <w:spacing w:val="20"/>
          <w:sz w:val="28"/>
          <w:szCs w:val="28"/>
        </w:rPr>
        <w:t>ПОСТАНОВЛЕНИЕ</w:t>
      </w:r>
    </w:p>
    <w:p w:rsidR="003F6BB9" w:rsidRPr="003F6BB9" w:rsidRDefault="003F6BB9" w:rsidP="003F6BB9">
      <w:pPr>
        <w:pStyle w:val="a6"/>
      </w:pPr>
    </w:p>
    <w:p w:rsidR="00E87F8D" w:rsidRPr="003F6BB9" w:rsidRDefault="00085BD3" w:rsidP="003F6BB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июля 2022 год</w:t>
      </w: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F6BB9">
        <w:rPr>
          <w:rFonts w:ascii="Times New Roman" w:hAnsi="Times New Roman" w:cs="Times New Roman"/>
          <w:sz w:val="28"/>
          <w:szCs w:val="28"/>
        </w:rPr>
        <w:t>58</w:t>
      </w:r>
      <w:r w:rsidR="003F6BB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3F6BB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3F6B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BB9">
        <w:rPr>
          <w:rFonts w:ascii="Times New Roman" w:hAnsi="Times New Roman" w:cs="Times New Roman"/>
          <w:sz w:val="28"/>
          <w:szCs w:val="28"/>
        </w:rPr>
        <w:t>Придорожная</w:t>
      </w:r>
      <w:proofErr w:type="gramEnd"/>
    </w:p>
    <w:p w:rsidR="00E87F8D" w:rsidRDefault="00E87F8D">
      <w:pPr>
        <w:jc w:val="center"/>
        <w:rPr>
          <w:sz w:val="28"/>
          <w:szCs w:val="28"/>
        </w:rPr>
      </w:pPr>
    </w:p>
    <w:p w:rsidR="00E87F8D" w:rsidRDefault="00085BD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 об оплате труда и премировании работников муниципального казенного учреждения Придорожного сельского поселения Каневского района «Центр обеспечения»</w:t>
      </w:r>
    </w:p>
    <w:p w:rsidR="00E87F8D" w:rsidRDefault="00E87F8D">
      <w:pPr>
        <w:jc w:val="center"/>
        <w:rPr>
          <w:sz w:val="28"/>
          <w:szCs w:val="28"/>
        </w:rPr>
      </w:pPr>
    </w:p>
    <w:p w:rsidR="00E87F8D" w:rsidRDefault="00085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8">
        <w:r>
          <w:rPr>
            <w:sz w:val="28"/>
            <w:szCs w:val="28"/>
          </w:rPr>
          <w:t xml:space="preserve">статьей </w:t>
        </w:r>
      </w:hyperlink>
      <w:r>
        <w:rPr>
          <w:sz w:val="28"/>
          <w:szCs w:val="28"/>
        </w:rPr>
        <w:t xml:space="preserve">144 Трудового кодекса Российской Федерации и в целях </w:t>
      </w:r>
      <w:proofErr w:type="gramStart"/>
      <w:r>
        <w:rPr>
          <w:sz w:val="28"/>
          <w:szCs w:val="28"/>
        </w:rPr>
        <w:t>упорядочения оплаты труда работников муниципальных учреждений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Придорожного сельского поселения</w:t>
      </w:r>
      <w:proofErr w:type="gramEnd"/>
      <w:r>
        <w:rPr>
          <w:sz w:val="28"/>
          <w:szCs w:val="28"/>
        </w:rPr>
        <w:t xml:space="preserve"> Каневского района, </w:t>
      </w:r>
    </w:p>
    <w:p w:rsidR="00E87F8D" w:rsidRDefault="00085BD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87F8D" w:rsidRDefault="00085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 Положение об </w:t>
      </w:r>
      <w:r>
        <w:rPr>
          <w:bCs/>
          <w:sz w:val="28"/>
          <w:szCs w:val="28"/>
        </w:rPr>
        <w:t xml:space="preserve">оплате труда и премировании работников муниципального казенного учреждения Придорожного сельского поселения Каневского района «Центр обеспечения», </w:t>
      </w:r>
      <w:proofErr w:type="gramStart"/>
      <w:r>
        <w:rPr>
          <w:bCs/>
          <w:sz w:val="28"/>
          <w:szCs w:val="28"/>
        </w:rPr>
        <w:t>согласно приложения</w:t>
      </w:r>
      <w:proofErr w:type="gramEnd"/>
      <w:r>
        <w:rPr>
          <w:bCs/>
          <w:sz w:val="28"/>
          <w:szCs w:val="28"/>
        </w:rPr>
        <w:t xml:space="preserve"> № 1 к настоящему постановлению;</w:t>
      </w:r>
    </w:p>
    <w:p w:rsidR="00E87F8D" w:rsidRDefault="00085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Установить размеры должностных окладов работников муниципального казенного учреждения Придорожного сельского поселения Каневского района «Центр и обеспечения»,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2 </w:t>
      </w:r>
      <w:r>
        <w:rPr>
          <w:bCs/>
          <w:sz w:val="28"/>
          <w:szCs w:val="28"/>
        </w:rPr>
        <w:t>к настоящему постановлению;</w:t>
      </w:r>
    </w:p>
    <w:p w:rsidR="00E87F8D" w:rsidRDefault="00085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Придорожного сельского поселения Каневского района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Придорожного сельского поселения Каневского района в информационно-телекоммуникационной сети «Интернет» в разделе «Официальные документы».</w:t>
      </w:r>
    </w:p>
    <w:p w:rsidR="00E87F8D" w:rsidRDefault="00085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старшего бухгалтера администрации Придорожного сельского поселения Каневского района (О.И. Кривонос).</w:t>
      </w:r>
    </w:p>
    <w:p w:rsidR="00E87F8D" w:rsidRDefault="00085B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Постановление </w:t>
      </w:r>
      <w:proofErr w:type="gramStart"/>
      <w:r>
        <w:rPr>
          <w:sz w:val="28"/>
          <w:szCs w:val="28"/>
        </w:rPr>
        <w:t>вступает в силу со дня его подписания и распространяется</w:t>
      </w:r>
      <w:proofErr w:type="gramEnd"/>
      <w:r>
        <w:rPr>
          <w:sz w:val="28"/>
          <w:szCs w:val="28"/>
        </w:rPr>
        <w:t xml:space="preserve"> на правоотношения, возникшие с </w:t>
      </w:r>
      <w:r w:rsidR="0060603C">
        <w:rPr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</w:t>
      </w:r>
      <w:r w:rsidR="0060603C">
        <w:rPr>
          <w:color w:val="000000"/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2022 года. </w:t>
      </w:r>
    </w:p>
    <w:p w:rsidR="00E87F8D" w:rsidRDefault="00E87F8D">
      <w:pPr>
        <w:rPr>
          <w:sz w:val="28"/>
          <w:szCs w:val="28"/>
        </w:rPr>
      </w:pPr>
    </w:p>
    <w:p w:rsidR="00E87F8D" w:rsidRDefault="00E87F8D">
      <w:pPr>
        <w:rPr>
          <w:sz w:val="28"/>
          <w:szCs w:val="28"/>
        </w:rPr>
      </w:pPr>
    </w:p>
    <w:p w:rsidR="0060603C" w:rsidRDefault="0060603C">
      <w:pPr>
        <w:rPr>
          <w:sz w:val="28"/>
          <w:szCs w:val="28"/>
        </w:rPr>
      </w:pPr>
    </w:p>
    <w:p w:rsidR="0060603C" w:rsidRDefault="00085BD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0603C" w:rsidRDefault="00085BD3">
      <w:pPr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606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</w:t>
      </w:r>
    </w:p>
    <w:p w:rsidR="00E87F8D" w:rsidRDefault="0060603C">
      <w:pPr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</w:t>
      </w:r>
      <w:r w:rsidR="00085BD3">
        <w:rPr>
          <w:sz w:val="28"/>
          <w:szCs w:val="28"/>
        </w:rPr>
        <w:t xml:space="preserve">                                                                            М.Е. </w:t>
      </w:r>
      <w:proofErr w:type="spellStart"/>
      <w:r w:rsidR="00085BD3">
        <w:rPr>
          <w:sz w:val="28"/>
          <w:szCs w:val="28"/>
        </w:rPr>
        <w:t>Авакьян</w:t>
      </w:r>
      <w:proofErr w:type="spellEnd"/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085BD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ПРИЛОЖЕНИЕ № 1</w:t>
      </w:r>
    </w:p>
    <w:p w:rsidR="00E87F8D" w:rsidRDefault="00E87F8D">
      <w:pPr>
        <w:jc w:val="right"/>
        <w:rPr>
          <w:sz w:val="28"/>
          <w:szCs w:val="28"/>
        </w:rPr>
      </w:pPr>
    </w:p>
    <w:p w:rsidR="00E87F8D" w:rsidRDefault="00085B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УТВЕРЖДЕНО                                                                                                        </w:t>
      </w:r>
    </w:p>
    <w:p w:rsidR="00E87F8D" w:rsidRDefault="00085B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постановлением главы администрации</w:t>
      </w:r>
    </w:p>
    <w:p w:rsidR="00E87F8D" w:rsidRDefault="00085B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Придорожного сельского </w:t>
      </w:r>
    </w:p>
    <w:p w:rsidR="00E87F8D" w:rsidRDefault="00085B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поселения Каневского района    </w:t>
      </w:r>
    </w:p>
    <w:p w:rsidR="00E87F8D" w:rsidRDefault="00085BD3">
      <w:pPr>
        <w:jc w:val="right"/>
      </w:pPr>
      <w:r>
        <w:rPr>
          <w:sz w:val="28"/>
          <w:szCs w:val="28"/>
        </w:rPr>
        <w:t xml:space="preserve">                                                              </w:t>
      </w:r>
    </w:p>
    <w:p w:rsidR="00E87F8D" w:rsidRDefault="00085BD3">
      <w:pPr>
        <w:jc w:val="right"/>
      </w:pPr>
      <w:r>
        <w:rPr>
          <w:sz w:val="28"/>
          <w:szCs w:val="28"/>
        </w:rPr>
        <w:t xml:space="preserve">                                                              от 01 июля 2022 г.</w:t>
      </w:r>
      <w:r>
        <w:t xml:space="preserve"> № 58</w:t>
      </w:r>
    </w:p>
    <w:p w:rsidR="00E87F8D" w:rsidRDefault="00E87F8D">
      <w:pPr>
        <w:jc w:val="right"/>
      </w:pPr>
    </w:p>
    <w:p w:rsidR="00E87F8D" w:rsidRDefault="00E87F8D"/>
    <w:p w:rsidR="00E87F8D" w:rsidRDefault="00E87F8D">
      <w:pPr>
        <w:rPr>
          <w:sz w:val="28"/>
          <w:szCs w:val="28"/>
        </w:rPr>
      </w:pPr>
    </w:p>
    <w:p w:rsidR="00E87F8D" w:rsidRDefault="00085BD3">
      <w:pPr>
        <w:tabs>
          <w:tab w:val="left" w:pos="34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87F8D" w:rsidRDefault="00085BD3">
      <w:pPr>
        <w:tabs>
          <w:tab w:val="left" w:pos="34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оплате труда и премировании работников муниципального казенного учреждения Придорожного сельского поселения Каневского района «Центр обеспечения»</w:t>
      </w:r>
    </w:p>
    <w:p w:rsidR="00E87F8D" w:rsidRDefault="00E87F8D">
      <w:pPr>
        <w:jc w:val="center"/>
        <w:rPr>
          <w:sz w:val="28"/>
          <w:szCs w:val="28"/>
        </w:rPr>
      </w:pPr>
    </w:p>
    <w:p w:rsidR="00E87F8D" w:rsidRDefault="00085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 </w:t>
      </w:r>
      <w:r>
        <w:rPr>
          <w:b/>
          <w:sz w:val="28"/>
          <w:szCs w:val="28"/>
        </w:rPr>
        <w:t>Общие положения</w:t>
      </w:r>
    </w:p>
    <w:p w:rsidR="00E87F8D" w:rsidRDefault="00E87F8D">
      <w:pPr>
        <w:rPr>
          <w:sz w:val="28"/>
          <w:szCs w:val="28"/>
        </w:rPr>
      </w:pPr>
    </w:p>
    <w:p w:rsidR="00E87F8D" w:rsidRDefault="00085BD3">
      <w:pPr>
        <w:pStyle w:val="af"/>
        <w:numPr>
          <w:ilvl w:val="0"/>
          <w:numId w:val="1"/>
        </w:numPr>
        <w:tabs>
          <w:tab w:val="left" w:pos="426"/>
        </w:tabs>
        <w:ind w:left="0" w:right="-5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об оплате труда работников муниципального казенного учреждения Придорожного сельского поселения Каневского района «Центр обеспечения», разработано в соответствии с законодательством Российской Федерации,  предусматривает порядок и условия оплаты труда, материального стимулирования и поощрения работников муниципального казенного учреждения Придорожного сельского поселения Каневского района «Центр обеспечения», именуемое далее по тексту «Учреждение».</w:t>
      </w:r>
    </w:p>
    <w:p w:rsidR="00E87F8D" w:rsidRDefault="00085BD3">
      <w:pPr>
        <w:pStyle w:val="af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распространяется на лиц, осуществляющих в Учреждении трудовую деятельность на основании заключенных с Учреждением трудовых договоров и принятых на работу в соответствии с приказами руководителя Учреждения (далее по тексту – «Работники»).</w:t>
      </w:r>
    </w:p>
    <w:p w:rsidR="00E87F8D" w:rsidRDefault="00E87F8D">
      <w:pPr>
        <w:tabs>
          <w:tab w:val="left" w:pos="3480"/>
        </w:tabs>
        <w:jc w:val="both"/>
        <w:rPr>
          <w:sz w:val="28"/>
          <w:szCs w:val="28"/>
        </w:rPr>
      </w:pPr>
    </w:p>
    <w:p w:rsidR="00E87F8D" w:rsidRDefault="00085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Общие положения</w:t>
      </w:r>
    </w:p>
    <w:p w:rsidR="00E87F8D" w:rsidRDefault="00E87F8D">
      <w:pPr>
        <w:jc w:val="both"/>
        <w:rPr>
          <w:b/>
          <w:sz w:val="28"/>
          <w:szCs w:val="28"/>
        </w:rPr>
      </w:pPr>
    </w:p>
    <w:p w:rsidR="00E87F8D" w:rsidRDefault="00085BD3">
      <w:pPr>
        <w:pStyle w:val="af"/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Положении под оплатой труда понимаются денежные средства, выплачиваемые работникам за выполнение ими трудовой функции, в том числе стимулирующие и поощрительные выплаты, производимые работникам в связи с выполнением трудовых обязанностей, в соответствии с законодательством Российской Федерации, трудовыми договорами и настоящим Положением.</w:t>
      </w:r>
    </w:p>
    <w:p w:rsidR="00E87F8D" w:rsidRDefault="00085BD3">
      <w:pPr>
        <w:pStyle w:val="af"/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 системой оплаты труда в настоящем Положении понимается способ исчисления размеров вознаграждения, подлежащего выплате работникам в соответствии с произведенными ими трудовыми затратами и (или) результатами труда.</w:t>
      </w:r>
    </w:p>
    <w:p w:rsidR="00E87F8D" w:rsidRDefault="00085BD3">
      <w:pPr>
        <w:pStyle w:val="af"/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Оплата труда работников Учреждения состоит из месячного должностного оклада (далее – должностной оклад), ежемесячных и иных дополнительных выплат (далее – дополнительные выплаты).</w:t>
      </w:r>
    </w:p>
    <w:p w:rsidR="00E87F8D" w:rsidRDefault="00085BD3">
      <w:pPr>
        <w:pStyle w:val="af"/>
        <w:numPr>
          <w:ilvl w:val="0"/>
          <w:numId w:val="2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Должностной оклад – фиксированный </w:t>
      </w:r>
      <w:proofErr w:type="gramStart"/>
      <w:r>
        <w:rPr>
          <w:sz w:val="28"/>
          <w:szCs w:val="28"/>
        </w:rPr>
        <w:t>размер оплаты труда</w:t>
      </w:r>
      <w:proofErr w:type="gramEnd"/>
      <w:r>
        <w:rPr>
          <w:sz w:val="28"/>
          <w:szCs w:val="28"/>
        </w:rPr>
        <w:t xml:space="preserve"> работника за выполнение трудовых обязанностей за единицу времени – в сумме за год 12 окладов.</w:t>
      </w:r>
    </w:p>
    <w:p w:rsidR="00E87F8D" w:rsidRDefault="00085BD3">
      <w:pPr>
        <w:pStyle w:val="af"/>
        <w:numPr>
          <w:ilvl w:val="1"/>
          <w:numId w:val="2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оклады по должностям (профессиям) работников Учреждения устанавливаются в твердой сумме штатным расписанием, утвержденным руководителем Учреждения.</w:t>
      </w:r>
    </w:p>
    <w:p w:rsidR="00E87F8D" w:rsidRDefault="00085BD3">
      <w:pPr>
        <w:pStyle w:val="af"/>
        <w:numPr>
          <w:ilvl w:val="1"/>
          <w:numId w:val="2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оклады увеличиваются (индексируются) в сроки и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размера повышения (индексации) должностных окладов муниципальных служащих муниципального образования Каневской район. При увеличении (индексации) должностных окладов их размеры подлежат округлению до целого рубля в сторону увеличения.</w:t>
      </w:r>
    </w:p>
    <w:p w:rsidR="00E87F8D" w:rsidRDefault="00085BD3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К дополнительным выплатам относятся:</w:t>
      </w:r>
    </w:p>
    <w:p w:rsidR="00E87F8D" w:rsidRDefault="00085BD3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5.1. Ежемесячное денежное поощрение в размере 1,5-х должностных окладов – в совокупности за год 18 оклада.</w:t>
      </w:r>
    </w:p>
    <w:p w:rsidR="00E87F8D" w:rsidRDefault="00085BD3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5.2. Ежемесячная надбавка за сложность и напряженность труда в размере до 100 процентов должностного оклада – в совокупности за год 12 окладов.</w:t>
      </w:r>
    </w:p>
    <w:p w:rsidR="00E87F8D" w:rsidRDefault="00085BD3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5.3. Премии по результатам работы (месяц, квартал, год) (размер премий не ограничивается в пределах фонда оплаты труда), выплата премий производится на основании приказа руководителя муниципального казенного учреждения Придорожного сельского поселения Каневского района «Центр обеспечения» - в совокупности за год 12 окладов.</w:t>
      </w:r>
    </w:p>
    <w:p w:rsidR="00E87F8D" w:rsidRDefault="00085BD3">
      <w:pPr>
        <w:pStyle w:val="af"/>
        <w:ind w:left="0"/>
        <w:jc w:val="both"/>
      </w:pPr>
      <w:r>
        <w:rPr>
          <w:sz w:val="28"/>
          <w:szCs w:val="28"/>
        </w:rPr>
        <w:t>5.4. Единовременная выплата при предоставлении ежегодного оплачиваемого отпуска в размере до 4-х должностных окладов.</w:t>
      </w:r>
    </w:p>
    <w:p w:rsidR="00E87F8D" w:rsidRDefault="00E87F8D">
      <w:pPr>
        <w:pStyle w:val="af"/>
        <w:ind w:left="-454"/>
        <w:jc w:val="both"/>
        <w:rPr>
          <w:sz w:val="28"/>
          <w:szCs w:val="28"/>
        </w:rPr>
      </w:pPr>
    </w:p>
    <w:p w:rsidR="00E87F8D" w:rsidRDefault="00085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Ежемесячная надбавка </w:t>
      </w:r>
    </w:p>
    <w:p w:rsidR="00E87F8D" w:rsidRDefault="00085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сложность и напряженность труда</w:t>
      </w:r>
    </w:p>
    <w:p w:rsidR="00E87F8D" w:rsidRDefault="00E87F8D">
      <w:pPr>
        <w:jc w:val="center"/>
        <w:rPr>
          <w:b/>
          <w:sz w:val="28"/>
          <w:szCs w:val="28"/>
        </w:rPr>
      </w:pPr>
    </w:p>
    <w:p w:rsidR="00E87F8D" w:rsidRDefault="00085BD3">
      <w:pPr>
        <w:pStyle w:val="af"/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Ежемесячная надбавка к должностному окладу за сложность выполняемой работы (интенсивность, сложность, напряженность труда) устанавливается Работникам Учреждения в зависимости от занимаемой должности (профессии) и должностных обязанностей приказом руководителя Учреждения при назначении на должность, при перемещении на другую должность, изменения объема выполняемой работы и в других случаях с учетом сложности, напряженности и особых условий труда.</w:t>
      </w:r>
      <w:proofErr w:type="gramEnd"/>
    </w:p>
    <w:p w:rsidR="00E87F8D" w:rsidRDefault="00085BD3">
      <w:pPr>
        <w:pStyle w:val="af"/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надбавок устанавливаются приказом руководителя Учреждения, в виде соответствующих процентов, применяемых к должностным окладам Работников, и могут изменяться в зависимости от качества исполнения должностных обязанностей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., срочность, важность, особый режим и график работы и др.).</w:t>
      </w:r>
    </w:p>
    <w:p w:rsidR="00E87F8D" w:rsidRDefault="00085BD3">
      <w:pPr>
        <w:pStyle w:val="af"/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Работникам, проработавшим неполный месяц, надбавки к должностному окладу начисляются пропорционально отработанному времени.</w:t>
      </w:r>
    </w:p>
    <w:p w:rsidR="00E87F8D" w:rsidRDefault="00085BD3">
      <w:pPr>
        <w:pStyle w:val="af"/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ранее размер надбавки на основании приказа руководителя Учреждения может быть снижен при ненадлежащем исполнении работником должностных обязанностей, а также в случае нарушения трудовой дисциплины, но не ниже минимального размера, установленного законодательством Российской Федерации и Краснодарского края.</w:t>
      </w:r>
    </w:p>
    <w:p w:rsidR="00E87F8D" w:rsidRDefault="00E87F8D"/>
    <w:p w:rsidR="00E87F8D" w:rsidRDefault="00085BD3">
      <w:pPr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Премирование работников по результатам работы</w:t>
      </w:r>
    </w:p>
    <w:p w:rsidR="00E87F8D" w:rsidRDefault="00E87F8D">
      <w:pPr>
        <w:jc w:val="center"/>
        <w:rPr>
          <w:b/>
          <w:sz w:val="28"/>
          <w:szCs w:val="28"/>
        </w:rPr>
      </w:pPr>
    </w:p>
    <w:p w:rsidR="00E87F8D" w:rsidRDefault="00085BD3">
      <w:pPr>
        <w:pStyle w:val="af"/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настоящим Положением и трудовыми договорами, работникам, занимающим в Учреждении штатные должности (профессии), на основании приказа руководителя Учреждения могут выплачиваться премии по результатам работы (месяц, квартал, год) и ежемесячные денежные поощрения.</w:t>
      </w:r>
    </w:p>
    <w:p w:rsidR="00E87F8D" w:rsidRDefault="00085BD3">
      <w:pPr>
        <w:pStyle w:val="af"/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Премии по результатам работы (месяц, квартал, год) начисляются работникам на основании приказа руководителя Учреждения.</w:t>
      </w:r>
    </w:p>
    <w:p w:rsidR="00E87F8D" w:rsidRDefault="00085BD3">
      <w:pPr>
        <w:pStyle w:val="af"/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Основными показателями, учитываемыми при определении размера премии по результатам работы являются</w:t>
      </w:r>
      <w:proofErr w:type="gramEnd"/>
      <w:r>
        <w:rPr>
          <w:sz w:val="28"/>
          <w:szCs w:val="28"/>
        </w:rPr>
        <w:t>: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личный трудовой вклад в общий результат работы;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качество исполнения должностных обязанностей;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фактов нарушения трудовой дисциплины и правил внутреннего трудового распорядка;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дополнительно порученной работы, связанной с обеспечением рабочего процесса или уставной деятельности учреждения;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успешное выполнение особо важных и (или) сложных заданий и проявление инициативы при их выполнении и др.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При определении размера премии основаниями для понижения ее размера (отказа от премирования) являются: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а) нарушение трудовой дисциплины, правил внутреннего трудового распорядка;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наложение дисциплинарного взыскания;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несоблюдение установленных сроков для выполнения поручений руководства или требований должностных инструкций, некачественное их выполнение;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Частичное понижение размера премии или ее лишение производится за тот отчетный период, в котором имели место нарушения.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 Работникам, проработавшим неполное количество рабочих дней в месяце, премии по результатам работы выплачиваются пропорционально отработанному времени.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 Лицам, уволенным из Учреждения в течение месяца, премия по результатам работы не выплачивается.</w:t>
      </w:r>
    </w:p>
    <w:p w:rsidR="00E87F8D" w:rsidRDefault="00085BD3">
      <w:pPr>
        <w:pStyle w:val="af"/>
        <w:tabs>
          <w:tab w:val="left" w:pos="28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 Для работников Учреждения локальными нормативными актами может устанавливаться ненормированный рабочий день.</w:t>
      </w:r>
    </w:p>
    <w:p w:rsidR="00E87F8D" w:rsidRDefault="00E87F8D">
      <w:pPr>
        <w:pStyle w:val="af"/>
        <w:tabs>
          <w:tab w:val="left" w:pos="2895"/>
        </w:tabs>
        <w:ind w:left="-227"/>
        <w:jc w:val="both"/>
        <w:rPr>
          <w:sz w:val="28"/>
          <w:szCs w:val="28"/>
        </w:rPr>
      </w:pPr>
    </w:p>
    <w:p w:rsidR="00E87F8D" w:rsidRDefault="00085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Порядок и условия установления выплат компенсационного характера</w:t>
      </w:r>
    </w:p>
    <w:p w:rsidR="00E87F8D" w:rsidRDefault="00E87F8D">
      <w:pPr>
        <w:jc w:val="center"/>
      </w:pPr>
    </w:p>
    <w:p w:rsidR="00E87F8D" w:rsidRDefault="00085BD3">
      <w:pPr>
        <w:jc w:val="both"/>
        <w:rPr>
          <w:sz w:val="28"/>
          <w:szCs w:val="28"/>
        </w:rPr>
      </w:pPr>
      <w:r>
        <w:rPr>
          <w:sz w:val="28"/>
          <w:szCs w:val="28"/>
        </w:rPr>
        <w:t>1. Оплата труда работников учреждения, занятых на тяжелых работах, работах с вредными, опасными и иными особыми условиями труда, производится в повышенном размере.  В этих целях работникам в соответствии с Перечнем видов выплат компенсационного характера в муниципальном казенном  учреждении Придорожного сельского поселения Каневского района «Центр обеспечения», могут быть осуществлены выплаты компенсационного характера следующих видов:</w:t>
      </w:r>
    </w:p>
    <w:p w:rsidR="00E87F8D" w:rsidRDefault="00085BD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работу на тяжелых работах, работах с вредными и (или) опасными и иными особыми условиями труда;</w:t>
      </w:r>
    </w:p>
    <w:p w:rsidR="00E87F8D" w:rsidRDefault="00085BD3">
      <w:pPr>
        <w:jc w:val="both"/>
        <w:rPr>
          <w:sz w:val="28"/>
          <w:szCs w:val="28"/>
        </w:rPr>
      </w:pPr>
      <w:r>
        <w:rPr>
          <w:sz w:val="28"/>
          <w:szCs w:val="28"/>
        </w:rPr>
        <w:t>за работу в сельской местности;</w:t>
      </w:r>
    </w:p>
    <w:p w:rsidR="00E87F8D" w:rsidRDefault="00085BD3">
      <w:pPr>
        <w:jc w:val="both"/>
        <w:rPr>
          <w:sz w:val="28"/>
          <w:szCs w:val="28"/>
        </w:rPr>
      </w:pPr>
      <w:r>
        <w:rPr>
          <w:sz w:val="28"/>
          <w:szCs w:val="28"/>
        </w:rPr>
        <w:t>за выполнение работ различной квалификации;</w:t>
      </w:r>
    </w:p>
    <w:p w:rsidR="00E87F8D" w:rsidRDefault="00085BD3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совмещение профессий (должностей), расширение зон обслуживания;</w:t>
      </w:r>
    </w:p>
    <w:p w:rsidR="00E87F8D" w:rsidRDefault="00085BD3">
      <w:pPr>
        <w:jc w:val="both"/>
        <w:rPr>
          <w:sz w:val="28"/>
          <w:szCs w:val="28"/>
        </w:rPr>
      </w:pPr>
      <w:r>
        <w:rPr>
          <w:sz w:val="28"/>
          <w:szCs w:val="28"/>
        </w:rPr>
        <w:t>за исполнение обязанностей временно отсутствующего работника без освобождения от работы, определенной трудовым договором;</w:t>
      </w:r>
    </w:p>
    <w:p w:rsidR="00E87F8D" w:rsidRDefault="00085BD3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сверхурочную работу;</w:t>
      </w:r>
    </w:p>
    <w:p w:rsidR="00E87F8D" w:rsidRDefault="00085BD3">
      <w:pPr>
        <w:jc w:val="both"/>
        <w:rPr>
          <w:sz w:val="28"/>
          <w:szCs w:val="28"/>
        </w:rPr>
      </w:pPr>
      <w:r>
        <w:rPr>
          <w:sz w:val="28"/>
          <w:szCs w:val="28"/>
        </w:rPr>
        <w:t>за работу в ночное время;</w:t>
      </w:r>
    </w:p>
    <w:p w:rsidR="00E87F8D" w:rsidRDefault="00085BD3">
      <w:pPr>
        <w:jc w:val="both"/>
        <w:rPr>
          <w:sz w:val="28"/>
          <w:szCs w:val="28"/>
        </w:rPr>
      </w:pPr>
      <w:r>
        <w:rPr>
          <w:sz w:val="28"/>
          <w:szCs w:val="28"/>
        </w:rPr>
        <w:t>за работу в выходные и нерабочие праздничные дни;</w:t>
      </w:r>
    </w:p>
    <w:p w:rsidR="00E87F8D" w:rsidRDefault="00085BD3">
      <w:pPr>
        <w:jc w:val="both"/>
        <w:rPr>
          <w:sz w:val="28"/>
          <w:szCs w:val="28"/>
        </w:rPr>
      </w:pPr>
      <w:r>
        <w:rPr>
          <w:sz w:val="28"/>
          <w:szCs w:val="28"/>
        </w:rPr>
        <w:t>за работу в условиях с разделением рабочего дня на части.</w:t>
      </w:r>
    </w:p>
    <w:p w:rsidR="00E87F8D" w:rsidRDefault="00085BD3">
      <w:pPr>
        <w:jc w:val="both"/>
        <w:rPr>
          <w:bCs/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>2. Выплата работникам, занятым на тяжелых работах, работах с вредными  и (или) опасными и иными особыми условиями труда устанавливается в соответствии со статьей 147 Трудового кодекса Российской Федерации «</w:t>
      </w:r>
      <w:r>
        <w:rPr>
          <w:bCs/>
          <w:kern w:val="2"/>
          <w:sz w:val="28"/>
          <w:szCs w:val="28"/>
          <w:lang w:eastAsia="ru-RU"/>
        </w:rPr>
        <w:t>Оплата труда работников, занятых на работах с вредными и (или) опасными условиями труда». Минимальный размер выплат – 5 процентов от оклада.</w:t>
      </w:r>
    </w:p>
    <w:p w:rsidR="00E87F8D" w:rsidRDefault="00085BD3">
      <w:pPr>
        <w:jc w:val="both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 3. Размер доплат за выполнение работ различной квалификации, за совмещение профессий (должностей), расширение зон обслуживания, за исполнение обязанностей временно отсутствующего работника без освобождения от работы, определенной трудовым договором, и срок, на который они устанавливаются, определяются по соглашению сторон трудового договора с учетом содержания и (или) объема дополнительной работы.</w:t>
      </w:r>
    </w:p>
    <w:p w:rsidR="00E87F8D" w:rsidRDefault="00085BD3">
      <w:pPr>
        <w:jc w:val="both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4. Повышенная оплата сверхурочной работы в соответствии со статьей 152  трудового кодекса Российской Федерации составляет за первые два часа работы не </w:t>
      </w:r>
      <w:proofErr w:type="gramStart"/>
      <w:r>
        <w:rPr>
          <w:bCs/>
          <w:kern w:val="2"/>
          <w:sz w:val="28"/>
          <w:szCs w:val="28"/>
          <w:lang w:eastAsia="ru-RU"/>
        </w:rPr>
        <w:t>менее полуторного</w:t>
      </w:r>
      <w:proofErr w:type="gramEnd"/>
      <w:r>
        <w:rPr>
          <w:bCs/>
          <w:kern w:val="2"/>
          <w:sz w:val="28"/>
          <w:szCs w:val="28"/>
          <w:lang w:eastAsia="ru-RU"/>
        </w:rPr>
        <w:t xml:space="preserve"> размера, за последующие часы – двойного размера.</w:t>
      </w:r>
    </w:p>
    <w:p w:rsidR="00E87F8D" w:rsidRDefault="00085BD3">
      <w:pPr>
        <w:jc w:val="both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>5. Доплата за работу в ночное время производится работникам за каждый час работы в ночное время. Ночным считается время с 10 часов вечера до 6 часов утра.</w:t>
      </w:r>
    </w:p>
    <w:p w:rsidR="00E87F8D" w:rsidRDefault="00085BD3">
      <w:pPr>
        <w:jc w:val="both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       Минимальный размер доплаты – 20 процентов части оклада (должностного оклада) за час работы работника.</w:t>
      </w:r>
    </w:p>
    <w:p w:rsidR="00E87F8D" w:rsidRDefault="00085BD3">
      <w:pPr>
        <w:jc w:val="both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       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году.</w:t>
      </w:r>
    </w:p>
    <w:p w:rsidR="00E87F8D" w:rsidRDefault="00085BD3">
      <w:pPr>
        <w:ind w:left="-94"/>
        <w:jc w:val="both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6. Повышенная оплата за работу в выходные и нерабочие праздничные дни производится работникам, </w:t>
      </w:r>
      <w:proofErr w:type="spellStart"/>
      <w:r>
        <w:rPr>
          <w:bCs/>
          <w:kern w:val="2"/>
          <w:sz w:val="28"/>
          <w:szCs w:val="28"/>
          <w:lang w:eastAsia="ru-RU"/>
        </w:rPr>
        <w:t>привлекавшимся</w:t>
      </w:r>
      <w:proofErr w:type="spellEnd"/>
      <w:r>
        <w:rPr>
          <w:bCs/>
          <w:kern w:val="2"/>
          <w:sz w:val="28"/>
          <w:szCs w:val="28"/>
          <w:lang w:eastAsia="ru-RU"/>
        </w:rPr>
        <w:t xml:space="preserve"> к работе в выходные и нерабочие праздничные дни.</w:t>
      </w:r>
    </w:p>
    <w:p w:rsidR="00E87F8D" w:rsidRDefault="00085BD3">
      <w:pPr>
        <w:pStyle w:val="af"/>
        <w:ind w:left="-94"/>
        <w:jc w:val="both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Размер доплаты составляет: </w:t>
      </w:r>
    </w:p>
    <w:p w:rsidR="00E87F8D" w:rsidRDefault="00085BD3">
      <w:pPr>
        <w:pStyle w:val="af"/>
        <w:ind w:left="-94"/>
        <w:jc w:val="both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     не менее одинарной дневной ставки сверх оклада при </w:t>
      </w:r>
      <w:proofErr w:type="gramStart"/>
      <w:r>
        <w:rPr>
          <w:bCs/>
          <w:kern w:val="2"/>
          <w:sz w:val="28"/>
          <w:szCs w:val="28"/>
          <w:lang w:eastAsia="ru-RU"/>
        </w:rPr>
        <w:t>работе полный день</w:t>
      </w:r>
      <w:proofErr w:type="gramEnd"/>
      <w:r>
        <w:rPr>
          <w:bCs/>
          <w:kern w:val="2"/>
          <w:sz w:val="28"/>
          <w:szCs w:val="28"/>
          <w:lang w:eastAsia="ru-RU"/>
        </w:rPr>
        <w:t>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оклада, если работа производилась сверх месячной нормы рабочего времени;</w:t>
      </w:r>
    </w:p>
    <w:p w:rsidR="00E87F8D" w:rsidRDefault="00085BD3">
      <w:pPr>
        <w:pStyle w:val="af"/>
        <w:ind w:left="-94"/>
        <w:jc w:val="both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    не </w:t>
      </w:r>
      <w:proofErr w:type="gramStart"/>
      <w:r>
        <w:rPr>
          <w:bCs/>
          <w:kern w:val="2"/>
          <w:sz w:val="28"/>
          <w:szCs w:val="28"/>
          <w:lang w:eastAsia="ru-RU"/>
        </w:rPr>
        <w:t>менее одинарной</w:t>
      </w:r>
      <w:proofErr w:type="gramEnd"/>
      <w:r>
        <w:rPr>
          <w:bCs/>
          <w:kern w:val="2"/>
          <w:sz w:val="28"/>
          <w:szCs w:val="28"/>
          <w:lang w:eastAsia="ru-RU"/>
        </w:rPr>
        <w:t xml:space="preserve">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ив размере не менее двойной части оклада </w:t>
      </w:r>
      <w:r>
        <w:rPr>
          <w:bCs/>
          <w:kern w:val="2"/>
          <w:sz w:val="28"/>
          <w:szCs w:val="28"/>
          <w:lang w:eastAsia="ru-RU"/>
        </w:rPr>
        <w:lastRenderedPageBreak/>
        <w:t>сверх оклада за каждый час работы, если работа производилась сверх месячной нормы рабочего времени.</w:t>
      </w:r>
    </w:p>
    <w:p w:rsidR="00E87F8D" w:rsidRDefault="00085BD3">
      <w:pPr>
        <w:pStyle w:val="af"/>
        <w:ind w:left="-94"/>
        <w:jc w:val="both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>7. Размеры и условия доплат работникам за работу в условиях с разделением рабочего дня на части конкретизируются в трудовых договорах.</w:t>
      </w:r>
    </w:p>
    <w:p w:rsidR="00E87F8D" w:rsidRDefault="00E87F8D">
      <w:pPr>
        <w:rPr>
          <w:sz w:val="28"/>
          <w:szCs w:val="28"/>
        </w:rPr>
      </w:pPr>
    </w:p>
    <w:p w:rsidR="00E87F8D" w:rsidRDefault="00085BD3">
      <w:pPr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Порядок получения единовременной выплаты при предоставлении ежегодного оплачиваемого отпуска и материальной помощи работникам</w:t>
      </w:r>
    </w:p>
    <w:p w:rsidR="00E87F8D" w:rsidRDefault="00E87F8D">
      <w:pPr>
        <w:jc w:val="center"/>
        <w:rPr>
          <w:b/>
          <w:sz w:val="28"/>
          <w:szCs w:val="28"/>
        </w:rPr>
      </w:pPr>
    </w:p>
    <w:p w:rsidR="00E87F8D" w:rsidRDefault="00085BD3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Работникам Учреждения ежегодного оплачиваемого отпуска один раз в год при наличии сре</w:t>
      </w:r>
      <w:proofErr w:type="gramStart"/>
      <w:r>
        <w:rPr>
          <w:sz w:val="28"/>
          <w:szCs w:val="28"/>
        </w:rPr>
        <w:t>дств в ф</w:t>
      </w:r>
      <w:proofErr w:type="gramEnd"/>
      <w:r>
        <w:rPr>
          <w:sz w:val="28"/>
          <w:szCs w:val="28"/>
        </w:rPr>
        <w:t>онде оплаты труда Учреждения производится единовременная выплата в размере до четырех месячных должностных окладов на основании приказа руководителя Учреждения</w:t>
      </w:r>
    </w:p>
    <w:p w:rsidR="00E87F8D" w:rsidRDefault="00085BD3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Работникам ежегодного оплачиваемого отпуска в установленном порядке по частям единовременная выплата в размере до четырех месячных должностных окладов производится пропорционально частям предоставляемого отпуска (при предоставлении отпуска на 14 календарных дней единовременная выплата производится в размере двух должностных окладов).</w:t>
      </w:r>
    </w:p>
    <w:p w:rsidR="00E87F8D" w:rsidRDefault="00085BD3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исключительных случаях (например, при невозможности предоставлении в текущем календарном году ежегодного оплачиваемого отпуска) единовременная выплата в размере до четырех месячных должностных окладов </w:t>
      </w:r>
      <w:proofErr w:type="gramStart"/>
      <w:r>
        <w:rPr>
          <w:sz w:val="28"/>
          <w:szCs w:val="28"/>
        </w:rPr>
        <w:t>производится на основании заявления Работника и оформляется</w:t>
      </w:r>
      <w:proofErr w:type="gramEnd"/>
      <w:r>
        <w:rPr>
          <w:sz w:val="28"/>
          <w:szCs w:val="28"/>
        </w:rPr>
        <w:t xml:space="preserve"> соответствующим приказом.</w:t>
      </w:r>
    </w:p>
    <w:p w:rsidR="00E87F8D" w:rsidRDefault="00085BD3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Лицам, принятым в Учреждение в течение года и имеющим право на предоставление ежегодного оплачиваемого отпуска, единовременная выплата в размере до четырех месячных должностных окладов производится из расчета фактически отработанного времени.</w:t>
      </w:r>
    </w:p>
    <w:p w:rsidR="00E87F8D" w:rsidRDefault="00085BD3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Лицам, уволенным из Учреждения в течение года и имеющим право на предоставление ежегодного оплачиваемого отпуска, единовременная выплата в размере до четырех месячных окладов не производится.</w:t>
      </w:r>
    </w:p>
    <w:p w:rsidR="00E87F8D" w:rsidRDefault="00085BD3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помощь может быть оказана работникам в пределах экономии по фонду оплаты труда по заявлению работника при наличии подтверждающих документов, в связи со свадьбой, рождением ребенка, заболеванием, несчастным случаем, аварией, особой нуждаемостью в лечении и восстановлении здоровья, а также в случае острой необходимости и по другим уважительным причинам.</w:t>
      </w:r>
    </w:p>
    <w:p w:rsidR="00E87F8D" w:rsidRDefault="00085BD3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материальной помощи, выплачиваемой в календарном году конкретному работнику, максимальными размерами не ограничивается.</w:t>
      </w:r>
    </w:p>
    <w:p w:rsidR="00E87F8D" w:rsidRDefault="00085BD3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выплата и материальная помощь не выплачивается:</w:t>
      </w:r>
    </w:p>
    <w:p w:rsidR="00E87F8D" w:rsidRDefault="00085BD3">
      <w:pPr>
        <w:pStyle w:val="af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а) работникам, находящимся в отпуске по уходу за ребенком до достижения им возраста от полутора до трех лет;</w:t>
      </w:r>
    </w:p>
    <w:p w:rsidR="00E87F8D" w:rsidRDefault="00085BD3">
      <w:pPr>
        <w:pStyle w:val="af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работникам, уволенным из Учреждения и получившим единовременную выплату или материальную помощь в текущем календарном году, а потом вновь принятым в этом же году в Учреждение.</w:t>
      </w:r>
    </w:p>
    <w:p w:rsidR="00E87F8D" w:rsidRDefault="00E87F8D">
      <w:pPr>
        <w:pStyle w:val="af"/>
        <w:tabs>
          <w:tab w:val="left" w:pos="3180"/>
        </w:tabs>
        <w:ind w:left="227"/>
        <w:rPr>
          <w:sz w:val="28"/>
          <w:szCs w:val="28"/>
        </w:rPr>
      </w:pPr>
    </w:p>
    <w:p w:rsidR="00E87F8D" w:rsidRDefault="00085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VII</w:t>
      </w:r>
      <w:r>
        <w:rPr>
          <w:b/>
          <w:sz w:val="28"/>
          <w:szCs w:val="28"/>
        </w:rPr>
        <w:t>. Порядок выплаты заработной платы и иных платежей</w:t>
      </w:r>
    </w:p>
    <w:p w:rsidR="00E87F8D" w:rsidRDefault="00E87F8D">
      <w:pPr>
        <w:pStyle w:val="af"/>
        <w:tabs>
          <w:tab w:val="left" w:pos="3180"/>
        </w:tabs>
        <w:ind w:left="227"/>
        <w:rPr>
          <w:sz w:val="28"/>
          <w:szCs w:val="28"/>
        </w:rPr>
      </w:pP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 начисляется работникам в размере и порядке, предусмотренном настоящим Положением.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 работникам перечисляется на указанный работником счет в банке, на условиях, определенных трудовым договором.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 выплачивается не реже 2-х раз в месяц в дни, установленные коллективным договором.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совпадении дня выплаты с выходным или нерабочим праздничным днем выплата заработной платы производится в рабочий день накануне выходного или нерабочего праздничного дня.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прекращении действия трудового договора окончательный расчет по причитающейся Работнику заработной плате производится в последний день работы, оговоренный в приказе об увольнении Работника.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Оплата отпуска работникам производится не позднее, чем за три рабочих дня до его начала.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Выплата пособия по временной нетрудоспособности производится в ближайший день выдачи заработной платы, следующий за датой представления надлежаще оформленного листка временной нетрудоспособности.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заработной платы не может быть  ниже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>, установленного законодательством Российской Федерации.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рабочего времени, подлежащего оплате в соответствии с настоящим Положением, не учитываются следующие периоды: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Время нахождения работника в ежегодном и дополнительном оплачиваемом отпусках.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Время нахождения работника в отпуске без сохранения заработной платы.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Время нахождения работника в отпуске по беременности и родам, по уходу за ребенком до достижения им 3-х летнего возраста.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Период временной нетрудоспособности.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Период, в течение которого работник был отстранен от работы в порядке, предусмотренном законодательством Российской Федерации.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Период, в течение которого работник отсутствовал на работе без уважительных причин.</w:t>
      </w:r>
    </w:p>
    <w:p w:rsidR="00E87F8D" w:rsidRDefault="00085BD3">
      <w:pPr>
        <w:pStyle w:val="af"/>
        <w:numPr>
          <w:ilvl w:val="0"/>
          <w:numId w:val="6"/>
        </w:numPr>
        <w:tabs>
          <w:tab w:val="left" w:pos="3180"/>
        </w:tabs>
        <w:ind w:hanging="5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Учреждения при формировании штатного расписания на очередной финансовый год имеет право перераспределить средства фонда оплаты труда между выплатами (в сторону увеличения или уменьшения), предусмотренными пунктом 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Положения.</w:t>
      </w:r>
    </w:p>
    <w:p w:rsidR="00E87F8D" w:rsidRDefault="00E87F8D">
      <w:pPr>
        <w:pStyle w:val="af"/>
        <w:ind w:left="587"/>
        <w:rPr>
          <w:b/>
          <w:sz w:val="28"/>
          <w:szCs w:val="28"/>
        </w:rPr>
      </w:pPr>
    </w:p>
    <w:p w:rsidR="00E87F8D" w:rsidRDefault="00085BD3">
      <w:pPr>
        <w:pStyle w:val="af"/>
        <w:ind w:left="58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Заключительные положения</w:t>
      </w:r>
    </w:p>
    <w:p w:rsidR="00E87F8D" w:rsidRDefault="00E87F8D">
      <w:pPr>
        <w:pStyle w:val="af"/>
        <w:ind w:left="587"/>
        <w:jc w:val="center"/>
        <w:rPr>
          <w:b/>
          <w:sz w:val="28"/>
          <w:szCs w:val="28"/>
        </w:rPr>
      </w:pPr>
    </w:p>
    <w:p w:rsidR="00E87F8D" w:rsidRDefault="00085BD3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Настоящее Положение </w:t>
      </w:r>
      <w:proofErr w:type="gramStart"/>
      <w:r>
        <w:rPr>
          <w:sz w:val="28"/>
          <w:szCs w:val="28"/>
        </w:rPr>
        <w:t>вступает в силу с момента его утверждения и действует</w:t>
      </w:r>
      <w:proofErr w:type="gramEnd"/>
      <w:r>
        <w:rPr>
          <w:sz w:val="28"/>
          <w:szCs w:val="28"/>
        </w:rPr>
        <w:t xml:space="preserve"> бессрочно.</w:t>
      </w:r>
    </w:p>
    <w:p w:rsidR="00E87F8D" w:rsidRDefault="00E87F8D">
      <w:pPr>
        <w:pStyle w:val="af"/>
        <w:ind w:left="0"/>
        <w:jc w:val="both"/>
        <w:rPr>
          <w:sz w:val="28"/>
          <w:szCs w:val="28"/>
        </w:rPr>
      </w:pPr>
    </w:p>
    <w:p w:rsidR="00E87F8D" w:rsidRDefault="00E87F8D">
      <w:pPr>
        <w:pStyle w:val="af"/>
        <w:ind w:left="0"/>
        <w:jc w:val="both"/>
        <w:rPr>
          <w:sz w:val="28"/>
          <w:szCs w:val="28"/>
        </w:rPr>
      </w:pPr>
    </w:p>
    <w:p w:rsidR="00E87F8D" w:rsidRDefault="00085BD3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7.2. В текст настоящего Положения могут вноситься изменения и дополнения в соответствии с действующим законодательством.</w:t>
      </w:r>
    </w:p>
    <w:p w:rsidR="00E87F8D" w:rsidRDefault="00E87F8D">
      <w:pPr>
        <w:rPr>
          <w:sz w:val="28"/>
          <w:szCs w:val="28"/>
        </w:rPr>
      </w:pPr>
    </w:p>
    <w:p w:rsidR="00E87F8D" w:rsidRDefault="00E87F8D">
      <w:pPr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60603C" w:rsidRDefault="0060603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60603C" w:rsidRDefault="00085BD3">
      <w:pPr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60603C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</w:t>
      </w:r>
    </w:p>
    <w:p w:rsidR="00E87F8D" w:rsidRDefault="00085BD3">
      <w:pPr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</w:t>
      </w:r>
      <w:r w:rsidR="0060603C">
        <w:rPr>
          <w:sz w:val="28"/>
          <w:szCs w:val="28"/>
        </w:rPr>
        <w:t xml:space="preserve">                                                       Д.С. </w:t>
      </w:r>
      <w:proofErr w:type="spellStart"/>
      <w:r w:rsidR="0060603C">
        <w:rPr>
          <w:sz w:val="28"/>
          <w:szCs w:val="28"/>
        </w:rPr>
        <w:t>Торновой</w:t>
      </w:r>
      <w:proofErr w:type="spellEnd"/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</w:p>
    <w:p w:rsidR="00E87F8D" w:rsidRDefault="00E87F8D">
      <w:pPr>
        <w:jc w:val="right"/>
        <w:rPr>
          <w:sz w:val="28"/>
          <w:szCs w:val="28"/>
        </w:rPr>
      </w:pPr>
      <w:bookmarkStart w:id="0" w:name="_GoBack"/>
      <w:bookmarkEnd w:id="0"/>
    </w:p>
    <w:sectPr w:rsidR="00E87F8D">
      <w:pgSz w:w="11906" w:h="16838"/>
      <w:pgMar w:top="85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10D3"/>
    <w:multiLevelType w:val="multilevel"/>
    <w:tmpl w:val="5E42A314"/>
    <w:lvl w:ilvl="0">
      <w:start w:val="1"/>
      <w:numFmt w:val="decimal"/>
      <w:lvlText w:val="%1."/>
      <w:lvlJc w:val="left"/>
      <w:pPr>
        <w:tabs>
          <w:tab w:val="num" w:pos="0"/>
        </w:tabs>
        <w:ind w:left="-94" w:hanging="360"/>
      </w:pPr>
    </w:lvl>
    <w:lvl w:ilvl="1">
      <w:start w:val="6"/>
      <w:numFmt w:val="upperRoman"/>
      <w:lvlText w:val="%2."/>
      <w:lvlJc w:val="left"/>
      <w:pPr>
        <w:tabs>
          <w:tab w:val="num" w:pos="986"/>
        </w:tabs>
        <w:ind w:left="986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66" w:hanging="180"/>
      </w:pPr>
    </w:lvl>
  </w:abstractNum>
  <w:abstractNum w:abstractNumId="1">
    <w:nsid w:val="25EB5F98"/>
    <w:multiLevelType w:val="multilevel"/>
    <w:tmpl w:val="504609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E5206A3"/>
    <w:multiLevelType w:val="multilevel"/>
    <w:tmpl w:val="B1BAAF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9964F76"/>
    <w:multiLevelType w:val="multilevel"/>
    <w:tmpl w:val="57445476"/>
    <w:lvl w:ilvl="0">
      <w:start w:val="1"/>
      <w:numFmt w:val="decimal"/>
      <w:lvlText w:val="%1."/>
      <w:lvlJc w:val="left"/>
      <w:pPr>
        <w:tabs>
          <w:tab w:val="num" w:pos="0"/>
        </w:tabs>
        <w:ind w:left="5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7" w:hanging="180"/>
      </w:pPr>
    </w:lvl>
  </w:abstractNum>
  <w:abstractNum w:abstractNumId="4">
    <w:nsid w:val="4E3507C1"/>
    <w:multiLevelType w:val="multilevel"/>
    <w:tmpl w:val="3E104B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</w:lvl>
  </w:abstractNum>
  <w:abstractNum w:abstractNumId="5">
    <w:nsid w:val="57BB68B3"/>
    <w:multiLevelType w:val="multilevel"/>
    <w:tmpl w:val="F2A686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7520FE8"/>
    <w:multiLevelType w:val="multilevel"/>
    <w:tmpl w:val="AE6E58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E87F8D"/>
    <w:rsid w:val="00085BD3"/>
    <w:rsid w:val="003F6BB9"/>
    <w:rsid w:val="0060603C"/>
    <w:rsid w:val="00D37DF7"/>
    <w:rsid w:val="00E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B1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rsid w:val="00D4339E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9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4339E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964A36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blk">
    <w:name w:val="blk"/>
    <w:basedOn w:val="a0"/>
    <w:uiPriority w:val="99"/>
    <w:qFormat/>
    <w:rsid w:val="00D4339E"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EC4C0C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sid w:val="0017319F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7">
    <w:name w:val="Подзаголовок Знак"/>
    <w:basedOn w:val="a0"/>
    <w:link w:val="a8"/>
    <w:uiPriority w:val="99"/>
    <w:qFormat/>
    <w:locked/>
    <w:rsid w:val="0017319F"/>
    <w:rPr>
      <w:rFonts w:ascii="Cambria" w:hAnsi="Cambria" w:cs="Cambria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a0"/>
    <w:uiPriority w:val="99"/>
    <w:qFormat/>
    <w:rsid w:val="001D43F4"/>
  </w:style>
  <w:style w:type="character" w:customStyle="1" w:styleId="-">
    <w:name w:val="Интернет-ссылка"/>
    <w:basedOn w:val="a0"/>
    <w:uiPriority w:val="99"/>
    <w:rsid w:val="001D43F4"/>
    <w:rPr>
      <w:color w:val="0000FF"/>
      <w:u w:val="single"/>
    </w:rPr>
  </w:style>
  <w:style w:type="character" w:customStyle="1" w:styleId="a9">
    <w:name w:val="Название Знак"/>
    <w:basedOn w:val="a0"/>
    <w:link w:val="aa"/>
    <w:uiPriority w:val="99"/>
    <w:qFormat/>
    <w:locked/>
    <w:rsid w:val="00964A36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paragraph" w:customStyle="1" w:styleId="ab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uiPriority w:val="99"/>
    <w:rsid w:val="001D43F4"/>
    <w:pPr>
      <w:spacing w:after="120" w:line="276" w:lineRule="auto"/>
    </w:pPr>
    <w:rPr>
      <w:rFonts w:ascii="Calibri" w:eastAsia="SimSun" w:hAnsi="Calibri" w:cs="Calibri"/>
      <w:kern w:val="2"/>
      <w:sz w:val="22"/>
      <w:szCs w:val="22"/>
    </w:rPr>
  </w:style>
  <w:style w:type="paragraph" w:styleId="ac">
    <w:name w:val="List"/>
    <w:basedOn w:val="a6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uiPriority w:val="34"/>
    <w:qFormat/>
    <w:rsid w:val="00B25DB1"/>
    <w:pPr>
      <w:ind w:left="720"/>
    </w:pPr>
  </w:style>
  <w:style w:type="paragraph" w:styleId="a4">
    <w:name w:val="Balloon Text"/>
    <w:basedOn w:val="a"/>
    <w:link w:val="a3"/>
    <w:uiPriority w:val="99"/>
    <w:semiHidden/>
    <w:qFormat/>
    <w:rsid w:val="006F6CC9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6"/>
    <w:link w:val="a7"/>
    <w:uiPriority w:val="99"/>
    <w:qFormat/>
    <w:locked/>
    <w:rsid w:val="001D43F4"/>
    <w:pPr>
      <w:jc w:val="center"/>
    </w:pPr>
    <w:rPr>
      <w:rFonts w:eastAsia="Calibri"/>
      <w:b/>
      <w:bCs/>
      <w:sz w:val="26"/>
      <w:szCs w:val="26"/>
    </w:rPr>
  </w:style>
  <w:style w:type="paragraph" w:styleId="aa">
    <w:name w:val="Title"/>
    <w:basedOn w:val="a"/>
    <w:link w:val="a9"/>
    <w:uiPriority w:val="99"/>
    <w:qFormat/>
    <w:locked/>
    <w:rsid w:val="009969B6"/>
    <w:pPr>
      <w:jc w:val="center"/>
    </w:pPr>
    <w:rPr>
      <w:rFonts w:eastAsia="Calibri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1572.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C9540-4E23-407E-AE80-9600D50E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YuristCBU</dc:creator>
  <cp:lastModifiedBy>User</cp:lastModifiedBy>
  <cp:revision>2</cp:revision>
  <dcterms:created xsi:type="dcterms:W3CDTF">2022-07-28T13:16:00Z</dcterms:created>
  <dcterms:modified xsi:type="dcterms:W3CDTF">2022-07-28T13:16:00Z</dcterms:modified>
  <dc:language>ru-RU</dc:language>
</cp:coreProperties>
</file>