
<file path=[Content_Types].xml><?xml version="1.0" encoding="utf-8"?>
<Types xmlns="http://schemas.openxmlformats.org/package/2006/content-types">
  <Default ContentType="image/jpeg" Extension="jpe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C36E5" w14:textId="204DEFA0" w:rsidR="001D5C14" w:rsidRDefault="001D5C14" w:rsidP="001D5C14">
      <w:pPr>
        <w:spacing w:after="0" w:line="240" w:lineRule="auto"/>
        <w:jc w:val="center"/>
        <w:rPr>
          <w:rFonts w:ascii="Times New Roman" w:hAnsi="Times New Roman"/>
          <w:b/>
          <w:sz w:val="28"/>
          <w:szCs w:val="28"/>
        </w:rPr>
      </w:pPr>
      <w:bookmarkStart w:id="0" w:name="_Hlk79583222"/>
      <w:bookmarkStart w:id="1" w:name="_GoBack"/>
      <w:bookmarkEnd w:id="1"/>
    </w:p>
    <w:p w14:paraId="15C2C044" w14:textId="77777777" w:rsidR="001D5C14" w:rsidRPr="008D521E" w:rsidRDefault="001D5C14" w:rsidP="001D5C14">
      <w:pPr>
        <w:spacing w:after="0" w:line="240" w:lineRule="auto"/>
        <w:jc w:val="center"/>
        <w:rPr>
          <w:rFonts w:ascii="Times New Roman" w:hAnsi="Times New Roman"/>
          <w:b/>
          <w:caps/>
          <w:sz w:val="28"/>
          <w:szCs w:val="28"/>
        </w:rPr>
      </w:pPr>
      <w:r w:rsidRPr="00696A16">
        <w:rPr>
          <w:rFonts w:ascii="Times New Roman" w:hAnsi="Times New Roman"/>
          <w:b/>
          <w:sz w:val="28"/>
          <w:szCs w:val="28"/>
        </w:rPr>
        <w:t xml:space="preserve">СОВЕТ </w:t>
      </w:r>
      <w:r w:rsidRPr="00696A16">
        <w:rPr>
          <w:rFonts w:ascii="Times New Roman" w:hAnsi="Times New Roman"/>
          <w:b/>
          <w:caps/>
          <w:sz w:val="28"/>
          <w:szCs w:val="28"/>
        </w:rPr>
        <w:t xml:space="preserve">придорожного </w:t>
      </w:r>
      <w:r w:rsidRPr="00696A16">
        <w:rPr>
          <w:rFonts w:ascii="Times New Roman" w:hAnsi="Times New Roman"/>
          <w:b/>
          <w:sz w:val="28"/>
          <w:szCs w:val="28"/>
        </w:rPr>
        <w:t>СЕЛЬСКОГО ПОСЕЛЕНИЯ</w:t>
      </w:r>
    </w:p>
    <w:p w14:paraId="6B56B8B5" w14:textId="77777777" w:rsidR="001D5C14" w:rsidRPr="00696A16" w:rsidRDefault="001D5C14" w:rsidP="001D5C14">
      <w:pPr>
        <w:spacing w:after="0" w:line="240" w:lineRule="auto"/>
        <w:jc w:val="center"/>
        <w:rPr>
          <w:rFonts w:ascii="Times New Roman" w:hAnsi="Times New Roman"/>
          <w:b/>
          <w:sz w:val="24"/>
          <w:szCs w:val="24"/>
        </w:rPr>
      </w:pPr>
      <w:r w:rsidRPr="00696A16">
        <w:rPr>
          <w:rFonts w:ascii="Times New Roman" w:hAnsi="Times New Roman"/>
          <w:b/>
          <w:sz w:val="28"/>
          <w:szCs w:val="28"/>
        </w:rPr>
        <w:t xml:space="preserve">КАНЕВСКОГО РАЙОНА </w:t>
      </w:r>
    </w:p>
    <w:p w14:paraId="78F8E6F2" w14:textId="77777777" w:rsidR="001D5C14" w:rsidRPr="00696A16" w:rsidRDefault="001D5C14" w:rsidP="001D5C14">
      <w:pPr>
        <w:spacing w:after="0" w:line="240" w:lineRule="auto"/>
        <w:jc w:val="center"/>
        <w:rPr>
          <w:rFonts w:ascii="Times New Roman" w:hAnsi="Times New Roman"/>
          <w:b/>
        </w:rPr>
      </w:pPr>
    </w:p>
    <w:p w14:paraId="7FC0C107" w14:textId="72EAACA4" w:rsidR="001D5C14" w:rsidRDefault="001D5C14" w:rsidP="001D5C14">
      <w:pPr>
        <w:spacing w:after="0" w:line="240" w:lineRule="auto"/>
        <w:jc w:val="center"/>
        <w:rPr>
          <w:rFonts w:ascii="Times New Roman" w:hAnsi="Times New Roman"/>
          <w:b/>
          <w:caps/>
          <w:sz w:val="28"/>
          <w:szCs w:val="28"/>
        </w:rPr>
      </w:pPr>
      <w:r w:rsidRPr="00696A16">
        <w:rPr>
          <w:rFonts w:ascii="Times New Roman" w:hAnsi="Times New Roman"/>
          <w:b/>
          <w:caps/>
          <w:sz w:val="28"/>
          <w:szCs w:val="28"/>
        </w:rPr>
        <w:t>РЕШЕНИЕ</w:t>
      </w:r>
    </w:p>
    <w:p w14:paraId="20BA3822" w14:textId="77777777" w:rsidR="001D5C14" w:rsidRDefault="001D5C14" w:rsidP="001D5C14">
      <w:pPr>
        <w:spacing w:after="0" w:line="240" w:lineRule="auto"/>
        <w:jc w:val="center"/>
        <w:rPr>
          <w:rFonts w:ascii="Times New Roman" w:hAnsi="Times New Roman"/>
          <w:b/>
          <w:caps/>
          <w:sz w:val="28"/>
          <w:szCs w:val="28"/>
        </w:rPr>
      </w:pPr>
    </w:p>
    <w:p w14:paraId="2E5CD527" w14:textId="74644414" w:rsidR="001D5C14" w:rsidRPr="00F41709" w:rsidRDefault="00F41709" w:rsidP="00F41709">
      <w:pPr>
        <w:spacing w:after="0" w:line="240" w:lineRule="auto"/>
        <w:jc w:val="center"/>
        <w:rPr>
          <w:rFonts w:ascii="Times New Roman" w:hAnsi="Times New Roman"/>
          <w:b/>
          <w:caps/>
          <w:sz w:val="28"/>
          <w:szCs w:val="28"/>
        </w:rPr>
      </w:pPr>
      <w:r>
        <w:rPr>
          <w:rFonts w:ascii="Times New Roman" w:hAnsi="Times New Roman"/>
          <w:sz w:val="28"/>
          <w:szCs w:val="28"/>
        </w:rPr>
        <w:t>20 августа 2021</w:t>
      </w:r>
      <w:r w:rsidR="001D5C14" w:rsidRPr="00696A16">
        <w:rPr>
          <w:rFonts w:ascii="Times New Roman" w:hAnsi="Times New Roman"/>
          <w:sz w:val="28"/>
          <w:szCs w:val="28"/>
        </w:rPr>
        <w:t xml:space="preserve"> года</w:t>
      </w:r>
      <w:r w:rsidR="001D5C14">
        <w:rPr>
          <w:rFonts w:ascii="Times New Roman" w:hAnsi="Times New Roman"/>
          <w:sz w:val="28"/>
          <w:szCs w:val="28"/>
        </w:rPr>
        <w:t xml:space="preserve">            </w:t>
      </w:r>
      <w:r>
        <w:rPr>
          <w:rFonts w:ascii="Times New Roman" w:hAnsi="Times New Roman"/>
          <w:sz w:val="28"/>
          <w:szCs w:val="28"/>
        </w:rPr>
        <w:t xml:space="preserve">   </w:t>
      </w:r>
      <w:r w:rsidR="001D5C14">
        <w:rPr>
          <w:rFonts w:ascii="Times New Roman" w:hAnsi="Times New Roman"/>
          <w:sz w:val="28"/>
          <w:szCs w:val="28"/>
        </w:rPr>
        <w:t xml:space="preserve">         </w:t>
      </w:r>
      <w:r w:rsidR="001D5C14" w:rsidRPr="00696A16">
        <w:rPr>
          <w:rFonts w:ascii="Times New Roman" w:hAnsi="Times New Roman"/>
          <w:sz w:val="28"/>
          <w:szCs w:val="28"/>
        </w:rPr>
        <w:t xml:space="preserve">      №</w:t>
      </w:r>
      <w:r>
        <w:rPr>
          <w:rFonts w:ascii="Times New Roman" w:hAnsi="Times New Roman"/>
          <w:sz w:val="28"/>
          <w:szCs w:val="28"/>
        </w:rPr>
        <w:t xml:space="preserve">  104                            </w:t>
      </w:r>
      <w:r w:rsidR="001D5C14" w:rsidRPr="00696A16">
        <w:rPr>
          <w:rFonts w:ascii="Times New Roman" w:hAnsi="Times New Roman"/>
          <w:sz w:val="28"/>
          <w:szCs w:val="28"/>
        </w:rPr>
        <w:t>ст</w:t>
      </w:r>
      <w:r w:rsidR="001D5C14">
        <w:rPr>
          <w:rFonts w:ascii="Times New Roman" w:hAnsi="Times New Roman"/>
          <w:sz w:val="28"/>
          <w:szCs w:val="28"/>
        </w:rPr>
        <w:t xml:space="preserve">. </w:t>
      </w:r>
      <w:r w:rsidR="001D5C14" w:rsidRPr="00696A16">
        <w:rPr>
          <w:rFonts w:ascii="Times New Roman" w:hAnsi="Times New Roman"/>
          <w:sz w:val="28"/>
          <w:szCs w:val="28"/>
        </w:rPr>
        <w:t>Придорожная</w:t>
      </w:r>
    </w:p>
    <w:p w14:paraId="3A6A13AF" w14:textId="77777777" w:rsidR="001D5C14" w:rsidRPr="00696A16" w:rsidRDefault="001D5C14" w:rsidP="001D5C14">
      <w:pPr>
        <w:spacing w:after="0" w:line="240" w:lineRule="auto"/>
        <w:jc w:val="center"/>
        <w:rPr>
          <w:rFonts w:ascii="Times New Roman" w:hAnsi="Times New Roman"/>
          <w:sz w:val="28"/>
          <w:szCs w:val="28"/>
        </w:rPr>
      </w:pPr>
    </w:p>
    <w:p w14:paraId="1C1DAC76" w14:textId="7FEAEF48" w:rsidR="001D5C14" w:rsidRPr="00696A16" w:rsidRDefault="001D5C14" w:rsidP="001D5C14">
      <w:pPr>
        <w:spacing w:after="0" w:line="240" w:lineRule="auto"/>
        <w:jc w:val="center"/>
        <w:rPr>
          <w:rFonts w:ascii="Times New Roman" w:hAnsi="Times New Roman"/>
          <w:b/>
          <w:sz w:val="28"/>
          <w:szCs w:val="28"/>
        </w:rPr>
      </w:pPr>
      <w:r w:rsidRPr="00696A16">
        <w:rPr>
          <w:rFonts w:ascii="Times New Roman" w:hAnsi="Times New Roman"/>
          <w:b/>
          <w:sz w:val="28"/>
          <w:szCs w:val="28"/>
        </w:rPr>
        <w:t>О внесении изменений в решение Совета Придорожного сельского поселения Каневского района от 02.07.2014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w:t>
      </w:r>
      <w:r>
        <w:rPr>
          <w:rFonts w:ascii="Times New Roman" w:hAnsi="Times New Roman"/>
          <w:b/>
          <w:sz w:val="28"/>
          <w:szCs w:val="28"/>
        </w:rPr>
        <w:t xml:space="preserve"> октября </w:t>
      </w:r>
      <w:r w:rsidRPr="00696A16">
        <w:rPr>
          <w:rFonts w:ascii="Times New Roman" w:hAnsi="Times New Roman"/>
          <w:b/>
          <w:sz w:val="28"/>
          <w:szCs w:val="28"/>
        </w:rPr>
        <w:t>2014 г</w:t>
      </w:r>
      <w:r>
        <w:rPr>
          <w:rFonts w:ascii="Times New Roman" w:hAnsi="Times New Roman"/>
          <w:b/>
          <w:sz w:val="28"/>
          <w:szCs w:val="28"/>
        </w:rPr>
        <w:t>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8, 28</w:t>
      </w:r>
      <w:r>
        <w:rPr>
          <w:rFonts w:ascii="Times New Roman" w:hAnsi="Times New Roman"/>
          <w:b/>
          <w:sz w:val="28"/>
          <w:szCs w:val="28"/>
        </w:rPr>
        <w:t xml:space="preserve"> ноября </w:t>
      </w:r>
      <w:r w:rsidRPr="00696A16">
        <w:rPr>
          <w:rFonts w:ascii="Times New Roman" w:hAnsi="Times New Roman"/>
          <w:b/>
          <w:sz w:val="28"/>
          <w:szCs w:val="28"/>
        </w:rPr>
        <w:t>2016</w:t>
      </w:r>
      <w:r>
        <w:rPr>
          <w:rFonts w:ascii="Times New Roman" w:hAnsi="Times New Roman"/>
          <w:b/>
          <w:sz w:val="28"/>
          <w:szCs w:val="28"/>
        </w:rPr>
        <w:t xml:space="preserve"> года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89, 23</w:t>
      </w:r>
      <w:r>
        <w:rPr>
          <w:rFonts w:ascii="Times New Roman" w:hAnsi="Times New Roman"/>
          <w:b/>
          <w:sz w:val="28"/>
          <w:szCs w:val="28"/>
        </w:rPr>
        <w:t xml:space="preserve"> августа </w:t>
      </w:r>
      <w:r w:rsidRPr="00696A16">
        <w:rPr>
          <w:rFonts w:ascii="Times New Roman" w:hAnsi="Times New Roman"/>
          <w:b/>
          <w:sz w:val="28"/>
          <w:szCs w:val="28"/>
        </w:rPr>
        <w:t>2019</w:t>
      </w:r>
      <w:r>
        <w:rPr>
          <w:rFonts w:ascii="Times New Roman" w:hAnsi="Times New Roman"/>
          <w:b/>
          <w:sz w:val="28"/>
          <w:szCs w:val="28"/>
        </w:rPr>
        <w:t xml:space="preserve"> года</w:t>
      </w:r>
      <w:r w:rsidRPr="00696A16">
        <w:rPr>
          <w:rFonts w:ascii="Times New Roman" w:hAnsi="Times New Roman"/>
          <w:b/>
          <w:sz w:val="28"/>
          <w:szCs w:val="28"/>
        </w:rPr>
        <w:t xml:space="preserve"> №</w:t>
      </w:r>
      <w:r>
        <w:rPr>
          <w:rFonts w:ascii="Times New Roman" w:hAnsi="Times New Roman"/>
          <w:b/>
          <w:sz w:val="28"/>
          <w:szCs w:val="28"/>
        </w:rPr>
        <w:t xml:space="preserve"> </w:t>
      </w:r>
      <w:r w:rsidRPr="00696A16">
        <w:rPr>
          <w:rFonts w:ascii="Times New Roman" w:hAnsi="Times New Roman"/>
          <w:b/>
          <w:sz w:val="28"/>
          <w:szCs w:val="28"/>
        </w:rPr>
        <w:t>116</w:t>
      </w:r>
      <w:r>
        <w:rPr>
          <w:rFonts w:ascii="Times New Roman" w:hAnsi="Times New Roman"/>
          <w:b/>
          <w:sz w:val="28"/>
          <w:szCs w:val="28"/>
        </w:rPr>
        <w:t>, 29 мая 2019 года № 191</w:t>
      </w:r>
      <w:r w:rsidRPr="00696A16">
        <w:rPr>
          <w:rFonts w:ascii="Times New Roman" w:hAnsi="Times New Roman"/>
          <w:b/>
          <w:sz w:val="28"/>
          <w:szCs w:val="28"/>
        </w:rPr>
        <w:t>)</w:t>
      </w:r>
    </w:p>
    <w:p w14:paraId="396DFC77" w14:textId="77777777" w:rsidR="001D5C14" w:rsidRDefault="001D5C14" w:rsidP="001D5C14">
      <w:pPr>
        <w:spacing w:after="0" w:line="240" w:lineRule="auto"/>
        <w:jc w:val="center"/>
        <w:rPr>
          <w:rFonts w:ascii="Times New Roman" w:hAnsi="Times New Roman"/>
          <w:b/>
          <w:sz w:val="28"/>
          <w:szCs w:val="28"/>
        </w:rPr>
      </w:pPr>
    </w:p>
    <w:p w14:paraId="4B7B33A7" w14:textId="77777777" w:rsidR="001D5C14" w:rsidRPr="00696A16" w:rsidRDefault="001D5C14" w:rsidP="001D5C14">
      <w:pPr>
        <w:spacing w:after="0" w:line="240" w:lineRule="auto"/>
        <w:jc w:val="center"/>
        <w:rPr>
          <w:rFonts w:ascii="Times New Roman" w:hAnsi="Times New Roman"/>
          <w:b/>
          <w:sz w:val="28"/>
          <w:szCs w:val="28"/>
        </w:rPr>
      </w:pPr>
    </w:p>
    <w:p w14:paraId="50796003"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В соответствии со статьями 31,32 Градостроительного кодекса Российской Федерации, Федеральным законом от 06.10.2003г. № 131-ФЗ «Об общих принципах организации местного самоуправления в Российской Федерации», Уставом Придорожного сельского поселения Каневского района, протокола проведения публичных слушаний по внесению изменений в Правила землепользования и застройки Придорожного сельского поселения применительно ко всей территории от 10 августа 2021 года, заключения о результатах публичных слушаний от 10 августа 2021 года Совет Придорожного сельского поселения р е ш и л:</w:t>
      </w:r>
    </w:p>
    <w:p w14:paraId="5B6544D4"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1. В</w:t>
      </w:r>
      <w:r>
        <w:rPr>
          <w:rFonts w:ascii="Times New Roman" w:hAnsi="Times New Roman"/>
          <w:sz w:val="28"/>
          <w:szCs w:val="28"/>
        </w:rPr>
        <w:t xml:space="preserve"> </w:t>
      </w:r>
      <w:r w:rsidRPr="008D521E">
        <w:rPr>
          <w:rFonts w:ascii="Times New Roman" w:hAnsi="Times New Roman"/>
          <w:sz w:val="28"/>
          <w:szCs w:val="28"/>
        </w:rPr>
        <w:t xml:space="preserve">Правила землепользования и застройки Придорожного сельского поселения Каневского района, утвержденные решением Совета Придорожного сельского поселения Каневского района от 02 июля 2017 № 206 «Об утверждении Правил землепользования и застройки Придорожного сельского поселения Каневского района, применительно ко всей территории поселения» </w:t>
      </w:r>
      <w:r w:rsidRPr="008D521E">
        <w:rPr>
          <w:rFonts w:ascii="Times New Roman" w:hAnsi="Times New Roman"/>
          <w:bCs/>
          <w:sz w:val="28"/>
          <w:szCs w:val="28"/>
        </w:rPr>
        <w:t>(в редакции от 28 октября 2014 года № 8, 28 ноября 2016 года № 89, 23 августа 2019 года № 116, 29 мая 2019 года № 191),</w:t>
      </w:r>
      <w:r>
        <w:rPr>
          <w:rFonts w:ascii="Times New Roman" w:hAnsi="Times New Roman"/>
          <w:bCs/>
          <w:sz w:val="28"/>
          <w:szCs w:val="28"/>
        </w:rPr>
        <w:t xml:space="preserve"> внести</w:t>
      </w:r>
      <w:r w:rsidRPr="003479C5">
        <w:rPr>
          <w:rFonts w:ascii="Times New Roman" w:hAnsi="Times New Roman"/>
          <w:sz w:val="28"/>
          <w:szCs w:val="28"/>
        </w:rPr>
        <w:t xml:space="preserve"> </w:t>
      </w:r>
      <w:r w:rsidRPr="008D521E">
        <w:rPr>
          <w:rFonts w:ascii="Times New Roman" w:hAnsi="Times New Roman"/>
          <w:sz w:val="28"/>
          <w:szCs w:val="28"/>
        </w:rPr>
        <w:t xml:space="preserve">изменения </w:t>
      </w:r>
      <w:r>
        <w:rPr>
          <w:rFonts w:ascii="Times New Roman" w:hAnsi="Times New Roman"/>
          <w:sz w:val="28"/>
          <w:szCs w:val="28"/>
        </w:rPr>
        <w:t xml:space="preserve">согласно </w:t>
      </w:r>
      <w:r w:rsidRPr="008D521E">
        <w:rPr>
          <w:rFonts w:ascii="Times New Roman" w:hAnsi="Times New Roman"/>
          <w:sz w:val="28"/>
          <w:szCs w:val="28"/>
        </w:rPr>
        <w:t>приложени</w:t>
      </w:r>
      <w:r>
        <w:rPr>
          <w:rFonts w:ascii="Times New Roman" w:hAnsi="Times New Roman"/>
          <w:sz w:val="28"/>
          <w:szCs w:val="28"/>
        </w:rPr>
        <w:t>я.</w:t>
      </w:r>
    </w:p>
    <w:p w14:paraId="570E6EE0" w14:textId="77777777" w:rsidR="001D5C14" w:rsidRPr="008D521E"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8D521E">
        <w:rPr>
          <w:rFonts w:ascii="Times New Roman" w:hAnsi="Times New Roman"/>
          <w:sz w:val="28"/>
          <w:szCs w:val="28"/>
        </w:rPr>
        <w:t>1. В западной части станицы Придорожной Придорожного сельского поселения, в соответствии с Генеральным планом, значится зона кладбищ, в Правилах землепользования и застройки зону  СН-1 — Зона кладбищ</w:t>
      </w:r>
      <w:r>
        <w:rPr>
          <w:rFonts w:ascii="Times New Roman" w:hAnsi="Times New Roman"/>
          <w:sz w:val="28"/>
          <w:szCs w:val="28"/>
        </w:rPr>
        <w:t>,</w:t>
      </w:r>
      <w:r w:rsidRPr="008D521E">
        <w:rPr>
          <w:rFonts w:ascii="Times New Roman" w:hAnsi="Times New Roman"/>
          <w:sz w:val="28"/>
          <w:szCs w:val="28"/>
        </w:rPr>
        <w:t xml:space="preserve"> увеличи</w:t>
      </w:r>
      <w:r>
        <w:rPr>
          <w:rFonts w:ascii="Times New Roman" w:hAnsi="Times New Roman"/>
          <w:sz w:val="28"/>
          <w:szCs w:val="28"/>
        </w:rPr>
        <w:t>ть</w:t>
      </w:r>
      <w:r w:rsidRPr="008D521E">
        <w:rPr>
          <w:rFonts w:ascii="Times New Roman" w:hAnsi="Times New Roman"/>
          <w:sz w:val="28"/>
          <w:szCs w:val="28"/>
        </w:rPr>
        <w:t xml:space="preserve"> площад</w:t>
      </w:r>
      <w:r>
        <w:rPr>
          <w:rFonts w:ascii="Times New Roman" w:hAnsi="Times New Roman"/>
          <w:sz w:val="28"/>
          <w:szCs w:val="28"/>
        </w:rPr>
        <w:t>ь</w:t>
      </w:r>
      <w:r w:rsidRPr="008D521E">
        <w:rPr>
          <w:rFonts w:ascii="Times New Roman" w:hAnsi="Times New Roman"/>
          <w:sz w:val="28"/>
          <w:szCs w:val="28"/>
        </w:rPr>
        <w:t xml:space="preserve"> согласно решения Каневского районного суда от 20 июля 2020 года № 2-1794/2018.</w:t>
      </w:r>
    </w:p>
    <w:p w14:paraId="5FC07CDC" w14:textId="77777777" w:rsidR="001D5C14" w:rsidRPr="001D5C14" w:rsidRDefault="001D5C14" w:rsidP="001D5C14">
      <w:pPr>
        <w:spacing w:after="0" w:line="240" w:lineRule="auto"/>
        <w:ind w:firstLine="709"/>
        <w:jc w:val="both"/>
        <w:rPr>
          <w:rStyle w:val="210"/>
          <w:sz w:val="28"/>
          <w:szCs w:val="28"/>
        </w:rPr>
      </w:pPr>
      <w:r w:rsidRPr="001D5C14">
        <w:rPr>
          <w:rFonts w:ascii="Times New Roman" w:hAnsi="Times New Roman"/>
          <w:sz w:val="28"/>
          <w:szCs w:val="28"/>
        </w:rPr>
        <w:t>1.2.</w:t>
      </w:r>
      <w:r w:rsidRPr="001D5C14">
        <w:rPr>
          <w:rStyle w:val="210"/>
          <w:sz w:val="28"/>
          <w:szCs w:val="28"/>
        </w:rPr>
        <w:t xml:space="preserve"> В восточной части поселка Партизанский Придорожного сельского поселения, в соответствии с Генеральным планом, значится территория сельскохозяйственного назначения, в Правилах землепользования и застройки зону СХ-1 — Зона сельскохозяйственных угодий изменить на земли сельскохозяйственных угодий в составе земель сельскохозяйственного назначения.</w:t>
      </w:r>
    </w:p>
    <w:p w14:paraId="7682FCEE"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3479C5">
        <w:rPr>
          <w:rFonts w:ascii="Times New Roman" w:hAnsi="Times New Roman"/>
          <w:sz w:val="28"/>
          <w:szCs w:val="28"/>
        </w:rPr>
        <w:t xml:space="preserve">. Ж-1. Зона застройки индивидуальными жилыми домами: исключить классификатор [4.7] – Гостиничное обслуживание, включить классификатор </w:t>
      </w:r>
      <w:r w:rsidRPr="003479C5">
        <w:rPr>
          <w:rFonts w:ascii="Times New Roman" w:hAnsi="Times New Roman"/>
          <w:sz w:val="28"/>
          <w:szCs w:val="28"/>
        </w:rPr>
        <w:lastRenderedPageBreak/>
        <w:t>[4.10] – Выставочно-ярмарочная деятельность в условно-разрешенные виды и параметры использования земельных участков и объектов капитального строительства; классификаторы: [2.7.1] – Объекты гаражного назначения, [3.5.1] – Дошкольное, начальное и среднее общее образование из основных видов и параметров разрешённого использования земельных участков и объектов капитального строительства перенести в условно разрешённые; включить в условно разрешённые виды и параметры использования земельных участков и объектов капитального строительства классификатор [3.2.2] – Оказание социальной помощи населению.</w:t>
      </w:r>
    </w:p>
    <w:p w14:paraId="1A2E1DB7" w14:textId="77777777" w:rsidR="001D5C14" w:rsidRPr="003479C5" w:rsidRDefault="001D5C14" w:rsidP="001D5C14">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1.4</w:t>
      </w:r>
      <w:r w:rsidRPr="003479C5">
        <w:rPr>
          <w:rFonts w:ascii="Times New Roman" w:hAnsi="Times New Roman"/>
          <w:sz w:val="28"/>
          <w:szCs w:val="28"/>
        </w:rPr>
        <w:t>. Ж-2. Зона развития застройки индивидуальными жилыми домами: исключить виды использования земельных участков и</w:t>
      </w:r>
      <w:r w:rsidRPr="003479C5">
        <w:rPr>
          <w:rFonts w:ascii="Times New Roman" w:hAnsi="Times New Roman"/>
          <w:sz w:val="28"/>
          <w:szCs w:val="28"/>
          <w:lang w:eastAsia="zh-CN"/>
        </w:rPr>
        <w:t xml:space="preserve"> объектов капитального строительства, так как регламенты не устанавливаются.</w:t>
      </w:r>
    </w:p>
    <w:p w14:paraId="7636B4A4" w14:textId="77777777" w:rsidR="001D5C14" w:rsidRPr="003479C5" w:rsidRDefault="001D5C14" w:rsidP="001D5C14">
      <w:pPr>
        <w:spacing w:after="0" w:line="240" w:lineRule="auto"/>
        <w:ind w:firstLine="709"/>
        <w:jc w:val="both"/>
        <w:rPr>
          <w:rFonts w:ascii="Times New Roman" w:hAnsi="Times New Roman"/>
          <w:sz w:val="28"/>
          <w:szCs w:val="28"/>
          <w:lang w:eastAsia="zh-CN"/>
        </w:rPr>
      </w:pPr>
      <w:r>
        <w:rPr>
          <w:rFonts w:ascii="Times New Roman" w:hAnsi="Times New Roman"/>
          <w:sz w:val="28"/>
          <w:szCs w:val="28"/>
        </w:rPr>
        <w:t>1.5</w:t>
      </w:r>
      <w:r w:rsidRPr="003479C5">
        <w:rPr>
          <w:rFonts w:ascii="Times New Roman" w:hAnsi="Times New Roman"/>
          <w:sz w:val="28"/>
          <w:szCs w:val="28"/>
        </w:rPr>
        <w:t>. ОД-1. Зона делового, общественного и коммерческого назначения: исключить классификатор [6.11] – Целлюлозно-бумажная промышленность;</w:t>
      </w:r>
      <w:r w:rsidRPr="003479C5">
        <w:rPr>
          <w:rFonts w:ascii="Times New Roman" w:hAnsi="Times New Roman"/>
        </w:rPr>
        <w:t xml:space="preserve"> </w:t>
      </w:r>
      <w:r w:rsidRPr="003479C5">
        <w:rPr>
          <w:rFonts w:ascii="Times New Roman" w:hAnsi="Times New Roman"/>
          <w:sz w:val="28"/>
          <w:szCs w:val="28"/>
        </w:rPr>
        <w:t>добавить классификатор [2.3] – Блокированная жилая застройка.</w:t>
      </w:r>
    </w:p>
    <w:p w14:paraId="2BBCFC81"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3479C5">
        <w:rPr>
          <w:rFonts w:ascii="Times New Roman" w:hAnsi="Times New Roman"/>
          <w:sz w:val="28"/>
          <w:szCs w:val="28"/>
        </w:rPr>
        <w:t>. П-4. Зона размещения производственных объектов I</w:t>
      </w:r>
      <w:r w:rsidRPr="003479C5">
        <w:rPr>
          <w:rFonts w:ascii="Times New Roman" w:hAnsi="Times New Roman"/>
          <w:sz w:val="28"/>
          <w:szCs w:val="28"/>
          <w:lang w:val="en-US"/>
        </w:rPr>
        <w:t>V</w:t>
      </w:r>
      <w:r w:rsidRPr="003479C5">
        <w:rPr>
          <w:rFonts w:ascii="Times New Roman" w:hAnsi="Times New Roman"/>
          <w:sz w:val="28"/>
          <w:szCs w:val="28"/>
        </w:rPr>
        <w:t xml:space="preserve"> класса опасности: исключить классификаторы [8.3] – Обеспечение внутреннего правопорядка и [9.3] – Историко-культурная деятельность.</w:t>
      </w:r>
    </w:p>
    <w:p w14:paraId="0C2F9D55"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3479C5">
        <w:rPr>
          <w:rFonts w:ascii="Times New Roman" w:hAnsi="Times New Roman"/>
          <w:sz w:val="28"/>
          <w:szCs w:val="28"/>
        </w:rPr>
        <w:t xml:space="preserve">. П-5. Зона размещения производственных объектов </w:t>
      </w:r>
      <w:r w:rsidRPr="003479C5">
        <w:rPr>
          <w:rFonts w:ascii="Times New Roman" w:hAnsi="Times New Roman"/>
          <w:sz w:val="28"/>
          <w:szCs w:val="28"/>
          <w:lang w:val="en-US"/>
        </w:rPr>
        <w:t>V</w:t>
      </w:r>
      <w:r w:rsidRPr="003479C5">
        <w:rPr>
          <w:rFonts w:ascii="Times New Roman" w:hAnsi="Times New Roman"/>
          <w:sz w:val="28"/>
          <w:szCs w:val="28"/>
        </w:rPr>
        <w:t xml:space="preserve"> класса опасности: исключить классификаторы [8.3] – Обеспечение внутреннего правопорядка и [9.3] – Историко-культурная деятельность.</w:t>
      </w:r>
    </w:p>
    <w:p w14:paraId="19B38FC3"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3479C5">
        <w:rPr>
          <w:rFonts w:ascii="Times New Roman" w:hAnsi="Times New Roman"/>
          <w:sz w:val="28"/>
          <w:szCs w:val="28"/>
        </w:rPr>
        <w:t>. ИТ-2. Зона объектов транспортной инфраструктуры: включить классификатор [4.10] – Выставочно-ярмарочная деятельность.</w:t>
      </w:r>
    </w:p>
    <w:p w14:paraId="189EE311"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3479C5">
        <w:rPr>
          <w:rFonts w:ascii="Times New Roman" w:hAnsi="Times New Roman"/>
          <w:sz w:val="28"/>
          <w:szCs w:val="28"/>
        </w:rPr>
        <w:t>. СХ-1. Зона сельскохозяйственных угодий: исключить классификаторы [1.3] – Овощеводство и [1.18] – Обеспечение сельскохозяйственного производства.</w:t>
      </w:r>
    </w:p>
    <w:p w14:paraId="2279B1A2" w14:textId="77777777" w:rsidR="001D5C14" w:rsidRPr="003479C5" w:rsidRDefault="001D5C14" w:rsidP="001D5C14">
      <w:pPr>
        <w:spacing w:after="0" w:line="240" w:lineRule="auto"/>
        <w:ind w:firstLine="709"/>
        <w:jc w:val="both"/>
        <w:rPr>
          <w:rFonts w:ascii="Times New Roman" w:hAnsi="Times New Roman"/>
          <w:sz w:val="28"/>
          <w:szCs w:val="28"/>
        </w:rPr>
      </w:pPr>
      <w:r>
        <w:rPr>
          <w:rFonts w:ascii="Times New Roman" w:hAnsi="Times New Roman"/>
          <w:sz w:val="28"/>
          <w:szCs w:val="28"/>
        </w:rPr>
        <w:t>1.10</w:t>
      </w:r>
      <w:r w:rsidRPr="003479C5">
        <w:rPr>
          <w:rFonts w:ascii="Times New Roman" w:hAnsi="Times New Roman"/>
          <w:sz w:val="28"/>
          <w:szCs w:val="28"/>
        </w:rPr>
        <w:t>. СН-1. Зона кладбищ: исключить классификатор [8.3] – Обеспечение внутреннего правопорядка.</w:t>
      </w:r>
    </w:p>
    <w:p w14:paraId="31A05F01"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2. Общему отделу администрации Придорожного сельского поселения Каневского района:</w:t>
      </w:r>
    </w:p>
    <w:p w14:paraId="70698A51"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2.1. Опубликовать настоящее решение в средствах массовой информации.</w:t>
      </w:r>
    </w:p>
    <w:p w14:paraId="1BEC4747"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2.2. Разместить настоящее решение на официальном сайте Придорожного сельского поселения Каневского района в информационно</w:t>
      </w:r>
      <w:r>
        <w:rPr>
          <w:rFonts w:ascii="Times New Roman" w:hAnsi="Times New Roman"/>
          <w:sz w:val="28"/>
          <w:szCs w:val="28"/>
        </w:rPr>
        <w:t>-</w:t>
      </w:r>
      <w:r w:rsidRPr="008D521E">
        <w:rPr>
          <w:rFonts w:ascii="Times New Roman" w:hAnsi="Times New Roman"/>
          <w:sz w:val="28"/>
          <w:szCs w:val="28"/>
        </w:rPr>
        <w:t xml:space="preserve">телекоммукационной сети «Интернет» </w:t>
      </w:r>
    </w:p>
    <w:p w14:paraId="52774064"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3. Контроль за выполнением данного решения возложить на постоянную комиссию Совета Придорожного сельского поселения Каневского района по вопросам благоустройства: ЖКХ, архитектуры и строительства.</w:t>
      </w:r>
    </w:p>
    <w:p w14:paraId="43EE0EC0" w14:textId="77777777"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4. Настоящее решение вступает в силу со дня его опубликования </w:t>
      </w:r>
    </w:p>
    <w:p w14:paraId="1127C385" w14:textId="77777777" w:rsidR="001D5C14" w:rsidRPr="00696A16" w:rsidRDefault="001D5C14" w:rsidP="001D5C14">
      <w:pPr>
        <w:spacing w:after="0" w:line="240" w:lineRule="auto"/>
        <w:jc w:val="both"/>
        <w:rPr>
          <w:rFonts w:ascii="Times New Roman" w:hAnsi="Times New Roman"/>
          <w:sz w:val="28"/>
          <w:szCs w:val="28"/>
        </w:rPr>
      </w:pPr>
    </w:p>
    <w:p w14:paraId="2E133E5E" w14:textId="77777777" w:rsidR="001D5C14" w:rsidRDefault="001D5C14" w:rsidP="001D5C14">
      <w:pPr>
        <w:spacing w:after="0" w:line="240" w:lineRule="auto"/>
        <w:jc w:val="both"/>
        <w:rPr>
          <w:rFonts w:ascii="Times New Roman" w:hAnsi="Times New Roman"/>
          <w:sz w:val="28"/>
          <w:szCs w:val="28"/>
        </w:rPr>
      </w:pPr>
      <w:r>
        <w:rPr>
          <w:rFonts w:ascii="Times New Roman" w:hAnsi="Times New Roman"/>
          <w:sz w:val="28"/>
          <w:szCs w:val="28"/>
        </w:rPr>
        <w:t>Исполняющий обязанности г</w:t>
      </w:r>
      <w:r w:rsidRPr="00696A16">
        <w:rPr>
          <w:rFonts w:ascii="Times New Roman" w:hAnsi="Times New Roman"/>
          <w:sz w:val="28"/>
          <w:szCs w:val="28"/>
        </w:rPr>
        <w:t>лав</w:t>
      </w:r>
      <w:r>
        <w:rPr>
          <w:rFonts w:ascii="Times New Roman" w:hAnsi="Times New Roman"/>
          <w:sz w:val="28"/>
          <w:szCs w:val="28"/>
        </w:rPr>
        <w:t>ы</w:t>
      </w:r>
    </w:p>
    <w:p w14:paraId="334C6B46" w14:textId="77777777" w:rsidR="001D5C14" w:rsidRPr="00696A16" w:rsidRDefault="001D5C14" w:rsidP="001D5C14">
      <w:pPr>
        <w:spacing w:after="0" w:line="240" w:lineRule="auto"/>
        <w:jc w:val="both"/>
        <w:rPr>
          <w:rFonts w:ascii="Times New Roman" w:hAnsi="Times New Roman"/>
          <w:sz w:val="28"/>
          <w:szCs w:val="28"/>
        </w:rPr>
      </w:pPr>
      <w:r w:rsidRPr="00696A16">
        <w:rPr>
          <w:rFonts w:ascii="Times New Roman" w:hAnsi="Times New Roman"/>
          <w:sz w:val="28"/>
          <w:szCs w:val="28"/>
        </w:rPr>
        <w:t xml:space="preserve">Придорожного сельского поселения </w:t>
      </w:r>
    </w:p>
    <w:p w14:paraId="1F30CEC1" w14:textId="77777777" w:rsidR="001D5C14" w:rsidRDefault="001D5C14" w:rsidP="001D5C14">
      <w:pPr>
        <w:spacing w:after="0" w:line="240" w:lineRule="auto"/>
        <w:jc w:val="both"/>
        <w:rPr>
          <w:rFonts w:ascii="Times New Roman" w:hAnsi="Times New Roman"/>
          <w:sz w:val="28"/>
          <w:szCs w:val="28"/>
        </w:rPr>
        <w:sectPr w:rsidR="001D5C14" w:rsidSect="001D5C14">
          <w:headerReference w:type="default" r:id="rId7"/>
          <w:footerReference w:type="default" r:id="rId8"/>
          <w:headerReference w:type="first" r:id="rId9"/>
          <w:footerReference w:type="first" r:id="rId10"/>
          <w:pgSz w:w="11906" w:h="16838"/>
          <w:pgMar w:top="993" w:right="567" w:bottom="680" w:left="1701" w:header="709" w:footer="709" w:gutter="0"/>
          <w:pgNumType w:start="1" w:chapStyle="1"/>
          <w:cols w:space="708"/>
          <w:titlePg/>
          <w:docGrid w:linePitch="360"/>
        </w:sectPr>
      </w:pPr>
      <w:r w:rsidRPr="00696A16">
        <w:rPr>
          <w:rFonts w:ascii="Times New Roman" w:hAnsi="Times New Roman"/>
          <w:sz w:val="28"/>
          <w:szCs w:val="28"/>
        </w:rPr>
        <w:t xml:space="preserve">Каневского района                                                                    </w:t>
      </w:r>
      <w:r>
        <w:rPr>
          <w:rFonts w:ascii="Times New Roman" w:hAnsi="Times New Roman"/>
          <w:sz w:val="28"/>
          <w:szCs w:val="28"/>
        </w:rPr>
        <w:t xml:space="preserve">          </w:t>
      </w:r>
      <w:r w:rsidRPr="00696A16">
        <w:rPr>
          <w:rFonts w:ascii="Times New Roman" w:hAnsi="Times New Roman"/>
          <w:sz w:val="28"/>
          <w:szCs w:val="28"/>
        </w:rPr>
        <w:t xml:space="preserve">   </w:t>
      </w:r>
      <w:r>
        <w:rPr>
          <w:rFonts w:ascii="Times New Roman" w:hAnsi="Times New Roman"/>
          <w:sz w:val="28"/>
          <w:szCs w:val="28"/>
        </w:rPr>
        <w:t>М.Е. Авакьян</w:t>
      </w:r>
    </w:p>
    <w:p w14:paraId="15BC2F14" w14:textId="4819C1E8" w:rsidR="001D5C14" w:rsidRDefault="001D5C14" w:rsidP="001D5C14">
      <w:pPr>
        <w:spacing w:after="0" w:line="240" w:lineRule="auto"/>
        <w:jc w:val="both"/>
        <w:rPr>
          <w:rFonts w:ascii="Times New Roman" w:hAnsi="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6"/>
      </w:tblGrid>
      <w:tr w:rsidR="001D5C14" w14:paraId="40A9A66F" w14:textId="77777777" w:rsidTr="001D5C14">
        <w:tc>
          <w:tcPr>
            <w:tcW w:w="5637" w:type="dxa"/>
          </w:tcPr>
          <w:p w14:paraId="6F66D327" w14:textId="77777777" w:rsidR="001D5C14" w:rsidRDefault="001D5C14" w:rsidP="001D5C14">
            <w:pPr>
              <w:spacing w:after="0" w:line="240" w:lineRule="auto"/>
              <w:jc w:val="both"/>
              <w:rPr>
                <w:rFonts w:ascii="Times New Roman" w:hAnsi="Times New Roman"/>
                <w:sz w:val="28"/>
                <w:szCs w:val="28"/>
              </w:rPr>
            </w:pPr>
          </w:p>
        </w:tc>
        <w:tc>
          <w:tcPr>
            <w:tcW w:w="4216" w:type="dxa"/>
          </w:tcPr>
          <w:p w14:paraId="56BF648B"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Приложение к решению</w:t>
            </w:r>
          </w:p>
          <w:p w14:paraId="07811F90"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Совета Придорожного сельского</w:t>
            </w:r>
          </w:p>
          <w:p w14:paraId="7FA47C79"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поселения Каневского района</w:t>
            </w:r>
          </w:p>
          <w:p w14:paraId="644831C1" w14:textId="35281DFD" w:rsidR="001D5C14" w:rsidRDefault="001D5C14" w:rsidP="00F41709">
            <w:pPr>
              <w:spacing w:after="0" w:line="240" w:lineRule="auto"/>
              <w:jc w:val="both"/>
              <w:rPr>
                <w:rFonts w:ascii="Times New Roman" w:hAnsi="Times New Roman"/>
                <w:sz w:val="28"/>
                <w:szCs w:val="28"/>
              </w:rPr>
            </w:pPr>
            <w:r w:rsidRPr="00DD1876">
              <w:rPr>
                <w:rFonts w:ascii="Times New Roman" w:hAnsi="Times New Roman"/>
                <w:sz w:val="28"/>
              </w:rPr>
              <w:t xml:space="preserve">от </w:t>
            </w:r>
            <w:r w:rsidR="00F41709">
              <w:rPr>
                <w:rFonts w:ascii="Times New Roman" w:hAnsi="Times New Roman"/>
                <w:sz w:val="28"/>
              </w:rPr>
              <w:t>20.08.2021</w:t>
            </w:r>
            <w:r>
              <w:rPr>
                <w:rFonts w:ascii="Times New Roman" w:hAnsi="Times New Roman"/>
                <w:sz w:val="28"/>
              </w:rPr>
              <w:t xml:space="preserve"> г.</w:t>
            </w:r>
            <w:r w:rsidRPr="00DD1876">
              <w:rPr>
                <w:rFonts w:ascii="Times New Roman" w:hAnsi="Times New Roman"/>
                <w:sz w:val="28"/>
              </w:rPr>
              <w:t xml:space="preserve"> № </w:t>
            </w:r>
            <w:r w:rsidR="00F41709">
              <w:rPr>
                <w:rFonts w:ascii="Times New Roman" w:hAnsi="Times New Roman"/>
                <w:sz w:val="28"/>
              </w:rPr>
              <w:t>104</w:t>
            </w:r>
          </w:p>
        </w:tc>
      </w:tr>
      <w:bookmarkEnd w:id="0"/>
    </w:tbl>
    <w:p w14:paraId="2FD1D7FB" w14:textId="77D90417" w:rsidR="004A207F" w:rsidRDefault="004A207F" w:rsidP="001D5C14">
      <w:pPr>
        <w:spacing w:after="0" w:line="240" w:lineRule="auto"/>
      </w:pPr>
    </w:p>
    <w:p w14:paraId="606EBA91" w14:textId="77777777" w:rsidR="001D5C14" w:rsidRDefault="001D5C14" w:rsidP="001D5C14">
      <w:pPr>
        <w:spacing w:after="0" w:line="240" w:lineRule="auto"/>
        <w:jc w:val="center"/>
        <w:rPr>
          <w:rFonts w:ascii="Cambria" w:hAnsi="Cambria"/>
          <w:b/>
          <w:sz w:val="28"/>
          <w:szCs w:val="28"/>
        </w:rPr>
      </w:pPr>
    </w:p>
    <w:p w14:paraId="5662F6AF" w14:textId="77777777" w:rsidR="001D5C14" w:rsidRDefault="001D5C14" w:rsidP="001D5C14">
      <w:pPr>
        <w:spacing w:after="0" w:line="240" w:lineRule="auto"/>
        <w:jc w:val="center"/>
        <w:rPr>
          <w:rFonts w:ascii="Cambria" w:hAnsi="Cambria"/>
          <w:b/>
          <w:sz w:val="28"/>
          <w:szCs w:val="28"/>
        </w:rPr>
      </w:pPr>
    </w:p>
    <w:p w14:paraId="2412F8F8" w14:textId="12F83055" w:rsidR="001D5C14" w:rsidRPr="00BA538B" w:rsidRDefault="001D5C14" w:rsidP="001D5C14">
      <w:pPr>
        <w:spacing w:after="0" w:line="240" w:lineRule="auto"/>
        <w:jc w:val="center"/>
        <w:rPr>
          <w:rFonts w:ascii="Cambria" w:hAnsi="Cambria"/>
          <w:b/>
          <w:sz w:val="28"/>
          <w:szCs w:val="28"/>
        </w:rPr>
      </w:pPr>
      <w:r w:rsidRPr="00BA538B">
        <w:rPr>
          <w:rFonts w:ascii="Cambria" w:hAnsi="Cambria"/>
          <w:b/>
          <w:sz w:val="28"/>
          <w:szCs w:val="28"/>
        </w:rPr>
        <w:t>СОДЕРЖАНИЕ</w:t>
      </w:r>
    </w:p>
    <w:p w14:paraId="06E602FC" w14:textId="77777777" w:rsidR="001D5C14" w:rsidRPr="00304F7D" w:rsidRDefault="001D5C14" w:rsidP="001D5C14">
      <w:pPr>
        <w:pStyle w:val="13"/>
        <w:rPr>
          <w:rFonts w:ascii="Calibri" w:hAnsi="Calibri" w:cs="Times New Roman"/>
          <w:b w:val="0"/>
          <w:bCs w:val="0"/>
          <w:caps w:val="0"/>
          <w:noProof/>
          <w:sz w:val="22"/>
          <w:szCs w:val="22"/>
          <w:lang w:val="ru-RU" w:eastAsia="ru-RU" w:bidi="ar-SA"/>
        </w:rPr>
      </w:pPr>
      <w:r w:rsidRPr="001B6C4E">
        <w:rPr>
          <w:rFonts w:ascii="Cambria" w:hAnsi="Cambria"/>
          <w:i/>
        </w:rPr>
        <w:fldChar w:fldCharType="begin"/>
      </w:r>
      <w:r w:rsidRPr="001B6C4E">
        <w:rPr>
          <w:rFonts w:ascii="Cambria" w:hAnsi="Cambria"/>
          <w:i/>
        </w:rPr>
        <w:instrText xml:space="preserve"> TOC \o "1-3" \h \z \u </w:instrText>
      </w:r>
      <w:r w:rsidRPr="001B6C4E">
        <w:rPr>
          <w:rFonts w:ascii="Cambria" w:hAnsi="Cambria"/>
          <w:i/>
        </w:rPr>
        <w:fldChar w:fldCharType="separate"/>
      </w:r>
    </w:p>
    <w:p w14:paraId="410D3C90" w14:textId="77777777" w:rsidR="001D5C14" w:rsidRPr="00304F7D" w:rsidRDefault="004F698A" w:rsidP="001D5C14">
      <w:pPr>
        <w:pStyle w:val="13"/>
        <w:rPr>
          <w:rFonts w:ascii="Calibri" w:hAnsi="Calibri" w:cs="Times New Roman"/>
          <w:b w:val="0"/>
          <w:bCs w:val="0"/>
          <w:caps w:val="0"/>
          <w:noProof/>
          <w:sz w:val="22"/>
          <w:szCs w:val="22"/>
          <w:lang w:val="ru-RU" w:eastAsia="ru-RU" w:bidi="ar-SA"/>
        </w:rPr>
      </w:pPr>
      <w:hyperlink w:anchor="_Toc76729553" w:history="1">
        <w:r w:rsidR="001D5C14" w:rsidRPr="006E2051">
          <w:rPr>
            <w:rStyle w:val="a9"/>
            <w:rFonts w:ascii="Cambria" w:hAnsi="Cambria"/>
            <w:noProof/>
            <w:lang w:eastAsia="ru-RU"/>
          </w:rPr>
          <w:t>ВВЕДЕНИЕ</w:t>
        </w:r>
        <w:r w:rsidR="001D5C14">
          <w:rPr>
            <w:noProof/>
            <w:webHidden/>
          </w:rPr>
          <w:tab/>
        </w:r>
        <w:r w:rsidR="001D5C14">
          <w:rPr>
            <w:noProof/>
            <w:webHidden/>
          </w:rPr>
          <w:fldChar w:fldCharType="begin"/>
        </w:r>
        <w:r w:rsidR="001D5C14">
          <w:rPr>
            <w:noProof/>
            <w:webHidden/>
          </w:rPr>
          <w:instrText xml:space="preserve"> PAGEREF _Toc76729553 \h </w:instrText>
        </w:r>
        <w:r w:rsidR="001D5C14">
          <w:rPr>
            <w:noProof/>
            <w:webHidden/>
          </w:rPr>
        </w:r>
        <w:r w:rsidR="001D5C14">
          <w:rPr>
            <w:noProof/>
            <w:webHidden/>
          </w:rPr>
          <w:fldChar w:fldCharType="separate"/>
        </w:r>
        <w:r w:rsidR="001D5C14">
          <w:rPr>
            <w:noProof/>
            <w:webHidden/>
          </w:rPr>
          <w:t>7</w:t>
        </w:r>
        <w:r w:rsidR="001D5C14">
          <w:rPr>
            <w:noProof/>
            <w:webHidden/>
          </w:rPr>
          <w:fldChar w:fldCharType="end"/>
        </w:r>
      </w:hyperlink>
    </w:p>
    <w:p w14:paraId="33D930F0" w14:textId="77777777" w:rsidR="001D5C14" w:rsidRPr="00304F7D" w:rsidRDefault="004F698A" w:rsidP="001D5C14">
      <w:pPr>
        <w:pStyle w:val="13"/>
        <w:rPr>
          <w:rFonts w:ascii="Calibri" w:hAnsi="Calibri" w:cs="Times New Roman"/>
          <w:b w:val="0"/>
          <w:bCs w:val="0"/>
          <w:caps w:val="0"/>
          <w:noProof/>
          <w:sz w:val="22"/>
          <w:szCs w:val="22"/>
          <w:lang w:val="ru-RU" w:eastAsia="ru-RU" w:bidi="ar-SA"/>
        </w:rPr>
      </w:pPr>
      <w:hyperlink w:anchor="_Toc76729554" w:history="1">
        <w:r w:rsidR="001D5C14" w:rsidRPr="006E2051">
          <w:rPr>
            <w:rStyle w:val="a9"/>
            <w:rFonts w:ascii="Cambria" w:hAnsi="Cambria"/>
            <w:noProof/>
            <w:lang w:eastAsia="ru-RU"/>
          </w:rPr>
          <w:t>Часть I. ПОРЯДОК ПРИМЕНЕНИЯ ПРАВИЛ ЗЕМЛЕПОЛЬЗОВАНИЯ И ЗАСТРОЙКИ И ВНЕСЕНИЯ ИЗМЕНЕИЙ В УКАЗАННЫЕ ПРАВИЛА</w:t>
        </w:r>
        <w:r w:rsidR="001D5C14">
          <w:rPr>
            <w:noProof/>
            <w:webHidden/>
          </w:rPr>
          <w:tab/>
        </w:r>
        <w:r w:rsidR="001D5C14">
          <w:rPr>
            <w:noProof/>
            <w:webHidden/>
          </w:rPr>
          <w:fldChar w:fldCharType="begin"/>
        </w:r>
        <w:r w:rsidR="001D5C14">
          <w:rPr>
            <w:noProof/>
            <w:webHidden/>
          </w:rPr>
          <w:instrText xml:space="preserve"> PAGEREF _Toc76729554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2E372BC0" w14:textId="77777777" w:rsidR="001D5C14" w:rsidRPr="00304F7D" w:rsidRDefault="004F698A" w:rsidP="001D5C14">
      <w:pPr>
        <w:pStyle w:val="23"/>
        <w:rPr>
          <w:rFonts w:ascii="Calibri" w:hAnsi="Calibri"/>
          <w:b w:val="0"/>
          <w:sz w:val="22"/>
          <w:szCs w:val="22"/>
        </w:rPr>
      </w:pPr>
      <w:hyperlink w:anchor="_Toc76729555" w:history="1">
        <w:r w:rsidR="001D5C14" w:rsidRPr="006E2051">
          <w:rPr>
            <w:rStyle w:val="a9"/>
            <w:bCs/>
            <w:lang w:val="x-none"/>
          </w:rPr>
          <w:t>ГЛАВА 1. Регулирование землепользования и застройки органами местного самоуправления.</w:t>
        </w:r>
        <w:r w:rsidR="001D5C14">
          <w:rPr>
            <w:webHidden/>
          </w:rPr>
          <w:tab/>
        </w:r>
        <w:r w:rsidR="001D5C14">
          <w:rPr>
            <w:webHidden/>
          </w:rPr>
          <w:fldChar w:fldCharType="begin"/>
        </w:r>
        <w:r w:rsidR="001D5C14">
          <w:rPr>
            <w:webHidden/>
          </w:rPr>
          <w:instrText xml:space="preserve"> PAGEREF _Toc76729555 \h </w:instrText>
        </w:r>
        <w:r w:rsidR="001D5C14">
          <w:rPr>
            <w:webHidden/>
          </w:rPr>
        </w:r>
        <w:r w:rsidR="001D5C14">
          <w:rPr>
            <w:webHidden/>
          </w:rPr>
          <w:fldChar w:fldCharType="separate"/>
        </w:r>
        <w:r w:rsidR="001D5C14">
          <w:rPr>
            <w:webHidden/>
          </w:rPr>
          <w:t>8</w:t>
        </w:r>
        <w:r w:rsidR="001D5C14">
          <w:rPr>
            <w:webHidden/>
          </w:rPr>
          <w:fldChar w:fldCharType="end"/>
        </w:r>
      </w:hyperlink>
    </w:p>
    <w:p w14:paraId="15961FF2" w14:textId="77777777" w:rsidR="001D5C14" w:rsidRPr="00304F7D" w:rsidRDefault="004F698A" w:rsidP="001D5C14">
      <w:pPr>
        <w:pStyle w:val="35"/>
        <w:ind w:left="0"/>
        <w:rPr>
          <w:rFonts w:ascii="Calibri" w:eastAsia="Times New Roman" w:hAnsi="Calibri"/>
          <w:noProof/>
          <w:sz w:val="22"/>
          <w:szCs w:val="22"/>
          <w:lang w:eastAsia="ru-RU"/>
        </w:rPr>
      </w:pPr>
      <w:hyperlink w:anchor="_Toc76729556" w:history="1">
        <w:r w:rsidR="001D5C14" w:rsidRPr="006E2051">
          <w:rPr>
            <w:rStyle w:val="a9"/>
            <w:rFonts w:ascii="Cambria" w:eastAsia="Times New Roman" w:hAnsi="Cambria"/>
            <w:i/>
            <w:noProof/>
            <w:lang w:eastAsia="ru-RU"/>
          </w:rPr>
          <w:t>Статья 1. Основные понятия, используемые в настоящих Правилах</w:t>
        </w:r>
        <w:r w:rsidR="001D5C14">
          <w:rPr>
            <w:noProof/>
            <w:webHidden/>
          </w:rPr>
          <w:tab/>
        </w:r>
        <w:r w:rsidR="001D5C14">
          <w:rPr>
            <w:noProof/>
            <w:webHidden/>
          </w:rPr>
          <w:fldChar w:fldCharType="begin"/>
        </w:r>
        <w:r w:rsidR="001D5C14">
          <w:rPr>
            <w:noProof/>
            <w:webHidden/>
          </w:rPr>
          <w:instrText xml:space="preserve"> PAGEREF _Toc76729556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3B544D6C" w14:textId="77777777" w:rsidR="001D5C14" w:rsidRPr="00304F7D" w:rsidRDefault="004F698A" w:rsidP="001D5C14">
      <w:pPr>
        <w:pStyle w:val="35"/>
        <w:ind w:left="0"/>
        <w:rPr>
          <w:rFonts w:ascii="Calibri" w:eastAsia="Times New Roman" w:hAnsi="Calibri"/>
          <w:noProof/>
          <w:sz w:val="22"/>
          <w:szCs w:val="22"/>
          <w:lang w:eastAsia="ru-RU"/>
        </w:rPr>
      </w:pPr>
      <w:hyperlink w:anchor="_Toc76729557" w:history="1">
        <w:r w:rsidR="001D5C14" w:rsidRPr="006E2051">
          <w:rPr>
            <w:rStyle w:val="a9"/>
            <w:rFonts w:ascii="Cambria" w:eastAsia="Times New Roman" w:hAnsi="Cambria"/>
            <w:i/>
            <w:noProof/>
            <w:lang w:eastAsia="ru-RU"/>
          </w:rPr>
          <w:t>Статья 2. Основания введения, назначение и состав Правил</w:t>
        </w:r>
        <w:r w:rsidR="001D5C14">
          <w:rPr>
            <w:noProof/>
            <w:webHidden/>
          </w:rPr>
          <w:tab/>
        </w:r>
        <w:r w:rsidR="001D5C14">
          <w:rPr>
            <w:noProof/>
            <w:webHidden/>
          </w:rPr>
          <w:fldChar w:fldCharType="begin"/>
        </w:r>
        <w:r w:rsidR="001D5C14">
          <w:rPr>
            <w:noProof/>
            <w:webHidden/>
          </w:rPr>
          <w:instrText xml:space="preserve"> PAGEREF _Toc76729557 \h </w:instrText>
        </w:r>
        <w:r w:rsidR="001D5C14">
          <w:rPr>
            <w:noProof/>
            <w:webHidden/>
          </w:rPr>
        </w:r>
        <w:r w:rsidR="001D5C14">
          <w:rPr>
            <w:noProof/>
            <w:webHidden/>
          </w:rPr>
          <w:fldChar w:fldCharType="separate"/>
        </w:r>
        <w:r w:rsidR="001D5C14">
          <w:rPr>
            <w:noProof/>
            <w:webHidden/>
          </w:rPr>
          <w:t>20</w:t>
        </w:r>
        <w:r w:rsidR="001D5C14">
          <w:rPr>
            <w:noProof/>
            <w:webHidden/>
          </w:rPr>
          <w:fldChar w:fldCharType="end"/>
        </w:r>
      </w:hyperlink>
    </w:p>
    <w:p w14:paraId="2C2AFF27" w14:textId="77777777" w:rsidR="001D5C14" w:rsidRPr="00304F7D" w:rsidRDefault="004F698A" w:rsidP="001D5C14">
      <w:pPr>
        <w:pStyle w:val="35"/>
        <w:ind w:left="0"/>
        <w:rPr>
          <w:rFonts w:ascii="Calibri" w:eastAsia="Times New Roman" w:hAnsi="Calibri"/>
          <w:noProof/>
          <w:sz w:val="22"/>
          <w:szCs w:val="22"/>
          <w:lang w:eastAsia="ru-RU"/>
        </w:rPr>
      </w:pPr>
      <w:hyperlink w:anchor="_Toc76729558" w:history="1">
        <w:r w:rsidR="001D5C14" w:rsidRPr="006E2051">
          <w:rPr>
            <w:rStyle w:val="a9"/>
            <w:rFonts w:ascii="Cambria" w:eastAsia="Times New Roman" w:hAnsi="Cambria"/>
            <w:i/>
            <w:noProof/>
            <w:lang w:eastAsia="ru-RU"/>
          </w:rPr>
          <w:t>Статья 3. Объекты и субъекты градостроительных отношений</w:t>
        </w:r>
        <w:r w:rsidR="001D5C14">
          <w:rPr>
            <w:noProof/>
            <w:webHidden/>
          </w:rPr>
          <w:tab/>
        </w:r>
        <w:r w:rsidR="001D5C14">
          <w:rPr>
            <w:noProof/>
            <w:webHidden/>
          </w:rPr>
          <w:fldChar w:fldCharType="begin"/>
        </w:r>
        <w:r w:rsidR="001D5C14">
          <w:rPr>
            <w:noProof/>
            <w:webHidden/>
          </w:rPr>
          <w:instrText xml:space="preserve"> PAGEREF _Toc76729558 \h </w:instrText>
        </w:r>
        <w:r w:rsidR="001D5C14">
          <w:rPr>
            <w:noProof/>
            <w:webHidden/>
          </w:rPr>
        </w:r>
        <w:r w:rsidR="001D5C14">
          <w:rPr>
            <w:noProof/>
            <w:webHidden/>
          </w:rPr>
          <w:fldChar w:fldCharType="separate"/>
        </w:r>
        <w:r w:rsidR="001D5C14">
          <w:rPr>
            <w:noProof/>
            <w:webHidden/>
          </w:rPr>
          <w:t>22</w:t>
        </w:r>
        <w:r w:rsidR="001D5C14">
          <w:rPr>
            <w:noProof/>
            <w:webHidden/>
          </w:rPr>
          <w:fldChar w:fldCharType="end"/>
        </w:r>
      </w:hyperlink>
    </w:p>
    <w:p w14:paraId="088B499F" w14:textId="77777777" w:rsidR="001D5C14" w:rsidRPr="00304F7D" w:rsidRDefault="004F698A" w:rsidP="001D5C14">
      <w:pPr>
        <w:pStyle w:val="35"/>
        <w:ind w:left="0"/>
        <w:rPr>
          <w:rFonts w:ascii="Calibri" w:eastAsia="Times New Roman" w:hAnsi="Calibri"/>
          <w:noProof/>
          <w:sz w:val="22"/>
          <w:szCs w:val="22"/>
          <w:lang w:eastAsia="ru-RU"/>
        </w:rPr>
      </w:pPr>
      <w:hyperlink w:anchor="_Toc76729559" w:history="1">
        <w:r w:rsidR="001D5C14" w:rsidRPr="006E2051">
          <w:rPr>
            <w:rStyle w:val="a9"/>
            <w:rFonts w:ascii="Cambria" w:eastAsia="Times New Roman" w:hAnsi="Cambria"/>
            <w:i/>
            <w:noProof/>
            <w:lang w:eastAsia="ru-RU"/>
          </w:rPr>
          <w:t>Статья 4. Открытость и доступность информации о землепользовании и застройке.</w:t>
        </w:r>
        <w:r w:rsidR="001D5C14">
          <w:rPr>
            <w:noProof/>
            <w:webHidden/>
          </w:rPr>
          <w:tab/>
        </w:r>
        <w:r w:rsidR="001D5C14">
          <w:rPr>
            <w:noProof/>
            <w:webHidden/>
          </w:rPr>
          <w:fldChar w:fldCharType="begin"/>
        </w:r>
        <w:r w:rsidR="001D5C14">
          <w:rPr>
            <w:noProof/>
            <w:webHidden/>
          </w:rPr>
          <w:instrText xml:space="preserve"> PAGEREF _Toc76729559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6294130E" w14:textId="77777777" w:rsidR="001D5C14" w:rsidRPr="00304F7D" w:rsidRDefault="004F698A" w:rsidP="001D5C14">
      <w:pPr>
        <w:pStyle w:val="23"/>
        <w:rPr>
          <w:rFonts w:ascii="Calibri" w:hAnsi="Calibri"/>
          <w:b w:val="0"/>
          <w:sz w:val="22"/>
          <w:szCs w:val="22"/>
        </w:rPr>
      </w:pPr>
      <w:hyperlink w:anchor="_Toc76729560" w:history="1">
        <w:r w:rsidR="001D5C14" w:rsidRPr="006E2051">
          <w:rPr>
            <w:rStyle w:val="a9"/>
            <w:bCs/>
            <w:lang w:val="x-none"/>
          </w:rPr>
          <w:t>Раздел 2. Права использования недвижимости, возникшие до вступления в силу правил</w:t>
        </w:r>
        <w:r w:rsidR="001D5C14">
          <w:rPr>
            <w:webHidden/>
          </w:rPr>
          <w:tab/>
        </w:r>
        <w:r w:rsidR="001D5C14">
          <w:rPr>
            <w:webHidden/>
          </w:rPr>
          <w:fldChar w:fldCharType="begin"/>
        </w:r>
        <w:r w:rsidR="001D5C14">
          <w:rPr>
            <w:webHidden/>
          </w:rPr>
          <w:instrText xml:space="preserve"> PAGEREF _Toc76729560 \h </w:instrText>
        </w:r>
        <w:r w:rsidR="001D5C14">
          <w:rPr>
            <w:webHidden/>
          </w:rPr>
        </w:r>
        <w:r w:rsidR="001D5C14">
          <w:rPr>
            <w:webHidden/>
          </w:rPr>
          <w:fldChar w:fldCharType="separate"/>
        </w:r>
        <w:r w:rsidR="001D5C14">
          <w:rPr>
            <w:webHidden/>
          </w:rPr>
          <w:t>23</w:t>
        </w:r>
        <w:r w:rsidR="001D5C14">
          <w:rPr>
            <w:webHidden/>
          </w:rPr>
          <w:fldChar w:fldCharType="end"/>
        </w:r>
      </w:hyperlink>
    </w:p>
    <w:p w14:paraId="65ABE610" w14:textId="77777777" w:rsidR="001D5C14" w:rsidRPr="00304F7D" w:rsidRDefault="004F698A" w:rsidP="001D5C14">
      <w:pPr>
        <w:pStyle w:val="35"/>
        <w:ind w:left="0"/>
        <w:rPr>
          <w:rFonts w:ascii="Calibri" w:eastAsia="Times New Roman" w:hAnsi="Calibri"/>
          <w:noProof/>
          <w:sz w:val="22"/>
          <w:szCs w:val="22"/>
          <w:lang w:eastAsia="ru-RU"/>
        </w:rPr>
      </w:pPr>
      <w:hyperlink w:anchor="_Toc76729561" w:history="1">
        <w:r w:rsidR="001D5C14" w:rsidRPr="006E2051">
          <w:rPr>
            <w:rStyle w:val="a9"/>
            <w:rFonts w:ascii="Cambria" w:eastAsia="Times New Roman" w:hAnsi="Cambria"/>
            <w:i/>
            <w:noProof/>
            <w:lang w:eastAsia="ru-RU"/>
          </w:rPr>
          <w:t>Статья 5. Общие положения, относящиеся к ранее возникшим правам.</w:t>
        </w:r>
        <w:r w:rsidR="001D5C14">
          <w:rPr>
            <w:noProof/>
            <w:webHidden/>
          </w:rPr>
          <w:tab/>
        </w:r>
        <w:r w:rsidR="001D5C14">
          <w:rPr>
            <w:noProof/>
            <w:webHidden/>
          </w:rPr>
          <w:fldChar w:fldCharType="begin"/>
        </w:r>
        <w:r w:rsidR="001D5C14">
          <w:rPr>
            <w:noProof/>
            <w:webHidden/>
          </w:rPr>
          <w:instrText xml:space="preserve"> PAGEREF _Toc76729561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0EA5D5D2" w14:textId="77777777" w:rsidR="001D5C14" w:rsidRPr="00304F7D" w:rsidRDefault="004F698A" w:rsidP="001D5C14">
      <w:pPr>
        <w:pStyle w:val="35"/>
        <w:ind w:left="0"/>
        <w:rPr>
          <w:rFonts w:ascii="Calibri" w:eastAsia="Times New Roman" w:hAnsi="Calibri"/>
          <w:noProof/>
          <w:sz w:val="22"/>
          <w:szCs w:val="22"/>
          <w:lang w:eastAsia="ru-RU"/>
        </w:rPr>
      </w:pPr>
      <w:hyperlink w:anchor="_Toc76729562" w:history="1">
        <w:r w:rsidR="001D5C14" w:rsidRPr="006E2051">
          <w:rPr>
            <w:rStyle w:val="a9"/>
            <w:rFonts w:ascii="Cambria" w:eastAsia="Times New Roman" w:hAnsi="Cambria"/>
            <w:i/>
            <w:noProof/>
            <w:lang w:eastAsia="ru-RU"/>
          </w:rPr>
          <w:t>Статья 6. Использование и строительные изменения объектов недвижимости, несоответствующих Правилам</w:t>
        </w:r>
        <w:r w:rsidR="001D5C14">
          <w:rPr>
            <w:noProof/>
            <w:webHidden/>
          </w:rPr>
          <w:tab/>
        </w:r>
        <w:r w:rsidR="001D5C14">
          <w:rPr>
            <w:noProof/>
            <w:webHidden/>
          </w:rPr>
          <w:fldChar w:fldCharType="begin"/>
        </w:r>
        <w:r w:rsidR="001D5C14">
          <w:rPr>
            <w:noProof/>
            <w:webHidden/>
          </w:rPr>
          <w:instrText xml:space="preserve"> PAGEREF _Toc76729562 \h </w:instrText>
        </w:r>
        <w:r w:rsidR="001D5C14">
          <w:rPr>
            <w:noProof/>
            <w:webHidden/>
          </w:rPr>
        </w:r>
        <w:r w:rsidR="001D5C14">
          <w:rPr>
            <w:noProof/>
            <w:webHidden/>
          </w:rPr>
          <w:fldChar w:fldCharType="separate"/>
        </w:r>
        <w:r w:rsidR="001D5C14">
          <w:rPr>
            <w:noProof/>
            <w:webHidden/>
          </w:rPr>
          <w:t>24</w:t>
        </w:r>
        <w:r w:rsidR="001D5C14">
          <w:rPr>
            <w:noProof/>
            <w:webHidden/>
          </w:rPr>
          <w:fldChar w:fldCharType="end"/>
        </w:r>
      </w:hyperlink>
    </w:p>
    <w:p w14:paraId="0B08A33F" w14:textId="77777777" w:rsidR="001D5C14" w:rsidRPr="00304F7D" w:rsidRDefault="004F698A" w:rsidP="001D5C14">
      <w:pPr>
        <w:pStyle w:val="23"/>
        <w:rPr>
          <w:rFonts w:ascii="Calibri" w:hAnsi="Calibri"/>
          <w:b w:val="0"/>
          <w:sz w:val="22"/>
          <w:szCs w:val="22"/>
        </w:rPr>
      </w:pPr>
      <w:hyperlink w:anchor="_Toc76729563" w:history="1">
        <w:r w:rsidR="001D5C14" w:rsidRPr="006E2051">
          <w:rPr>
            <w:rStyle w:val="a9"/>
            <w:bCs/>
            <w:lang w:val="x-none"/>
          </w:rPr>
          <w:t>Раздел 3. Участники отношений, возникающих по поводу землепользования и застройки.</w:t>
        </w:r>
        <w:r w:rsidR="001D5C14">
          <w:rPr>
            <w:webHidden/>
          </w:rPr>
          <w:tab/>
        </w:r>
        <w:r w:rsidR="001D5C14">
          <w:rPr>
            <w:webHidden/>
          </w:rPr>
          <w:fldChar w:fldCharType="begin"/>
        </w:r>
        <w:r w:rsidR="001D5C14">
          <w:rPr>
            <w:webHidden/>
          </w:rPr>
          <w:instrText xml:space="preserve"> PAGEREF _Toc76729563 \h </w:instrText>
        </w:r>
        <w:r w:rsidR="001D5C14">
          <w:rPr>
            <w:webHidden/>
          </w:rPr>
        </w:r>
        <w:r w:rsidR="001D5C14">
          <w:rPr>
            <w:webHidden/>
          </w:rPr>
          <w:fldChar w:fldCharType="separate"/>
        </w:r>
        <w:r w:rsidR="001D5C14">
          <w:rPr>
            <w:webHidden/>
          </w:rPr>
          <w:t>25</w:t>
        </w:r>
        <w:r w:rsidR="001D5C14">
          <w:rPr>
            <w:webHidden/>
          </w:rPr>
          <w:fldChar w:fldCharType="end"/>
        </w:r>
      </w:hyperlink>
    </w:p>
    <w:p w14:paraId="656B6613" w14:textId="77777777" w:rsidR="001D5C14" w:rsidRPr="00304F7D" w:rsidRDefault="004F698A" w:rsidP="001D5C14">
      <w:pPr>
        <w:pStyle w:val="35"/>
        <w:ind w:left="0"/>
        <w:rPr>
          <w:rFonts w:ascii="Calibri" w:eastAsia="Times New Roman" w:hAnsi="Calibri"/>
          <w:noProof/>
          <w:sz w:val="22"/>
          <w:szCs w:val="22"/>
          <w:lang w:eastAsia="ru-RU"/>
        </w:rPr>
      </w:pPr>
      <w:hyperlink w:anchor="_Toc76729564" w:history="1">
        <w:r w:rsidR="001D5C14" w:rsidRPr="006E2051">
          <w:rPr>
            <w:rStyle w:val="a9"/>
            <w:rFonts w:ascii="Cambria" w:eastAsia="Times New Roman" w:hAnsi="Cambria"/>
            <w:i/>
            <w:noProof/>
            <w:lang w:eastAsia="ru-RU"/>
          </w:rPr>
          <w:t>Статья 7. Общие положения о лицах, осуществляющих землепользование и застройку, и их действиях.</w:t>
        </w:r>
        <w:r w:rsidR="001D5C14">
          <w:rPr>
            <w:noProof/>
            <w:webHidden/>
          </w:rPr>
          <w:tab/>
        </w:r>
        <w:r w:rsidR="001D5C14">
          <w:rPr>
            <w:noProof/>
            <w:webHidden/>
          </w:rPr>
          <w:fldChar w:fldCharType="begin"/>
        </w:r>
        <w:r w:rsidR="001D5C14">
          <w:rPr>
            <w:noProof/>
            <w:webHidden/>
          </w:rPr>
          <w:instrText xml:space="preserve"> PAGEREF _Toc76729564 \h </w:instrText>
        </w:r>
        <w:r w:rsidR="001D5C14">
          <w:rPr>
            <w:noProof/>
            <w:webHidden/>
          </w:rPr>
        </w:r>
        <w:r w:rsidR="001D5C14">
          <w:rPr>
            <w:noProof/>
            <w:webHidden/>
          </w:rPr>
          <w:fldChar w:fldCharType="separate"/>
        </w:r>
        <w:r w:rsidR="001D5C14">
          <w:rPr>
            <w:noProof/>
            <w:webHidden/>
          </w:rPr>
          <w:t>25</w:t>
        </w:r>
        <w:r w:rsidR="001D5C14">
          <w:rPr>
            <w:noProof/>
            <w:webHidden/>
          </w:rPr>
          <w:fldChar w:fldCharType="end"/>
        </w:r>
      </w:hyperlink>
    </w:p>
    <w:p w14:paraId="6437DDF6" w14:textId="77777777" w:rsidR="001D5C14" w:rsidRPr="00304F7D" w:rsidRDefault="004F698A" w:rsidP="001D5C14">
      <w:pPr>
        <w:pStyle w:val="35"/>
        <w:ind w:left="0"/>
        <w:rPr>
          <w:rFonts w:ascii="Calibri" w:eastAsia="Times New Roman" w:hAnsi="Calibri"/>
          <w:noProof/>
          <w:sz w:val="22"/>
          <w:szCs w:val="22"/>
          <w:lang w:eastAsia="ru-RU"/>
        </w:rPr>
      </w:pPr>
      <w:hyperlink w:anchor="_Toc76729565" w:history="1">
        <w:r w:rsidR="001D5C14" w:rsidRPr="006E2051">
          <w:rPr>
            <w:rStyle w:val="a9"/>
            <w:rFonts w:ascii="Cambria" w:eastAsia="Times New Roman" w:hAnsi="Cambria"/>
            <w:i/>
            <w:noProof/>
            <w:lang w:eastAsia="ru-RU"/>
          </w:rPr>
          <w:t>Статья 8. Органы, осуществляющие регулирование землепользования и застройки на территории Придорожного сельского поселения.</w:t>
        </w:r>
        <w:r w:rsidR="001D5C14">
          <w:rPr>
            <w:noProof/>
            <w:webHidden/>
          </w:rPr>
          <w:tab/>
        </w:r>
        <w:r w:rsidR="001D5C14">
          <w:rPr>
            <w:noProof/>
            <w:webHidden/>
          </w:rPr>
          <w:fldChar w:fldCharType="begin"/>
        </w:r>
        <w:r w:rsidR="001D5C14">
          <w:rPr>
            <w:noProof/>
            <w:webHidden/>
          </w:rPr>
          <w:instrText xml:space="preserve"> PAGEREF _Toc76729565 \h </w:instrText>
        </w:r>
        <w:r w:rsidR="001D5C14">
          <w:rPr>
            <w:noProof/>
            <w:webHidden/>
          </w:rPr>
        </w:r>
        <w:r w:rsidR="001D5C14">
          <w:rPr>
            <w:noProof/>
            <w:webHidden/>
          </w:rPr>
          <w:fldChar w:fldCharType="separate"/>
        </w:r>
        <w:r w:rsidR="001D5C14">
          <w:rPr>
            <w:noProof/>
            <w:webHidden/>
          </w:rPr>
          <w:t>26</w:t>
        </w:r>
        <w:r w:rsidR="001D5C14">
          <w:rPr>
            <w:noProof/>
            <w:webHidden/>
          </w:rPr>
          <w:fldChar w:fldCharType="end"/>
        </w:r>
      </w:hyperlink>
    </w:p>
    <w:p w14:paraId="4E4B1842" w14:textId="77777777" w:rsidR="001D5C14" w:rsidRPr="00304F7D" w:rsidRDefault="004F698A" w:rsidP="001D5C14">
      <w:pPr>
        <w:pStyle w:val="13"/>
        <w:rPr>
          <w:rFonts w:ascii="Calibri" w:hAnsi="Calibri" w:cs="Times New Roman"/>
          <w:b w:val="0"/>
          <w:bCs w:val="0"/>
          <w:caps w:val="0"/>
          <w:noProof/>
          <w:sz w:val="22"/>
          <w:szCs w:val="22"/>
          <w:lang w:val="ru-RU" w:eastAsia="ru-RU" w:bidi="ar-SA"/>
        </w:rPr>
      </w:pPr>
      <w:hyperlink w:anchor="_Toc76729566" w:history="1">
        <w:r w:rsidR="001D5C14" w:rsidRPr="006E2051">
          <w:rPr>
            <w:rStyle w:val="a9"/>
            <w:rFonts w:ascii="Cambria" w:hAnsi="Cambria"/>
            <w:noProof/>
            <w:lang w:eastAsia="ru-RU"/>
          </w:rPr>
          <w:t>Раздел 4. Предоставление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_Toc76729566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31EE796A" w14:textId="77777777" w:rsidR="001D5C14" w:rsidRPr="00304F7D" w:rsidRDefault="004F698A" w:rsidP="001D5C14">
      <w:pPr>
        <w:pStyle w:val="35"/>
        <w:ind w:left="0"/>
        <w:rPr>
          <w:rFonts w:ascii="Calibri" w:eastAsia="Times New Roman" w:hAnsi="Calibri"/>
          <w:noProof/>
          <w:sz w:val="22"/>
          <w:szCs w:val="22"/>
          <w:lang w:eastAsia="ru-RU"/>
        </w:rPr>
      </w:pPr>
      <w:hyperlink w:anchor="_Toc76729567" w:history="1">
        <w:r w:rsidR="001D5C14" w:rsidRPr="006E2051">
          <w:rPr>
            <w:rStyle w:val="a9"/>
            <w:rFonts w:ascii="Cambria" w:eastAsia="Times New Roman" w:hAnsi="Cambria"/>
            <w:i/>
            <w:noProof/>
            <w:lang w:eastAsia="ru-RU"/>
          </w:rPr>
          <w:t>Статья 9. Общие положения предоставления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_Toc76729567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24B49E64" w14:textId="77777777" w:rsidR="001D5C14" w:rsidRPr="00304F7D" w:rsidRDefault="004F698A" w:rsidP="001D5C14">
      <w:pPr>
        <w:pStyle w:val="35"/>
        <w:ind w:left="0"/>
        <w:rPr>
          <w:rFonts w:ascii="Calibri" w:eastAsia="Times New Roman" w:hAnsi="Calibri"/>
          <w:noProof/>
          <w:sz w:val="22"/>
          <w:szCs w:val="22"/>
          <w:lang w:eastAsia="ru-RU"/>
        </w:rPr>
      </w:pPr>
      <w:hyperlink w:anchor="_Toc76729568" w:history="1">
        <w:r w:rsidR="001D5C14" w:rsidRPr="006E2051">
          <w:rPr>
            <w:rStyle w:val="a9"/>
            <w:rFonts w:ascii="Cambria" w:eastAsia="Times New Roman" w:hAnsi="Cambria"/>
            <w:i/>
            <w:noProof/>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Придорожного сельского поселения Каневского района.</w:t>
        </w:r>
        <w:r w:rsidR="001D5C14">
          <w:rPr>
            <w:noProof/>
            <w:webHidden/>
          </w:rPr>
          <w:tab/>
        </w:r>
        <w:r w:rsidR="001D5C14">
          <w:rPr>
            <w:noProof/>
            <w:webHidden/>
          </w:rPr>
          <w:fldChar w:fldCharType="begin"/>
        </w:r>
        <w:r w:rsidR="001D5C14">
          <w:rPr>
            <w:noProof/>
            <w:webHidden/>
          </w:rPr>
          <w:instrText xml:space="preserve"> PAGEREF _Toc76729568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402D35B9" w14:textId="77777777" w:rsidR="001D5C14" w:rsidRPr="00304F7D" w:rsidRDefault="004F698A" w:rsidP="001D5C14">
      <w:pPr>
        <w:pStyle w:val="35"/>
        <w:ind w:left="0"/>
        <w:rPr>
          <w:rFonts w:ascii="Calibri" w:eastAsia="Times New Roman" w:hAnsi="Calibri"/>
          <w:noProof/>
          <w:sz w:val="22"/>
          <w:szCs w:val="22"/>
          <w:lang w:eastAsia="ru-RU"/>
        </w:rPr>
      </w:pPr>
      <w:hyperlink w:anchor="_Toc76729569" w:history="1">
        <w:r w:rsidR="001D5C14" w:rsidRPr="006E2051">
          <w:rPr>
            <w:rStyle w:val="a9"/>
            <w:rFonts w:ascii="Cambria" w:eastAsia="Times New Roman" w:hAnsi="Cambria"/>
            <w:i/>
            <w:noProof/>
            <w:lang w:eastAsia="ru-RU"/>
          </w:rPr>
          <w:t>Статья 11. Приобретение прав на земельные участки, на которых расположены здания, сооружения.</w:t>
        </w:r>
        <w:r w:rsidR="001D5C14">
          <w:rPr>
            <w:noProof/>
            <w:webHidden/>
          </w:rPr>
          <w:tab/>
        </w:r>
        <w:r w:rsidR="001D5C14">
          <w:rPr>
            <w:noProof/>
            <w:webHidden/>
          </w:rPr>
          <w:fldChar w:fldCharType="begin"/>
        </w:r>
        <w:r w:rsidR="001D5C14">
          <w:rPr>
            <w:noProof/>
            <w:webHidden/>
          </w:rPr>
          <w:instrText xml:space="preserve"> PAGEREF _Toc76729569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2172DA6B" w14:textId="77777777" w:rsidR="001D5C14" w:rsidRPr="00304F7D" w:rsidRDefault="004F698A" w:rsidP="001D5C14">
      <w:pPr>
        <w:pStyle w:val="23"/>
        <w:rPr>
          <w:rFonts w:ascii="Calibri" w:hAnsi="Calibri"/>
          <w:b w:val="0"/>
          <w:sz w:val="22"/>
          <w:szCs w:val="22"/>
        </w:rPr>
      </w:pPr>
      <w:hyperlink w:anchor="_Toc76729570" w:history="1">
        <w:r w:rsidR="001D5C14" w:rsidRPr="006E2051">
          <w:rPr>
            <w:rStyle w:val="a9"/>
            <w:bCs/>
          </w:rPr>
          <w:t>Раздел 5. Прекращение и ограничение прав на земельные участки. Сервитуты.</w:t>
        </w:r>
        <w:r w:rsidR="001D5C14">
          <w:rPr>
            <w:webHidden/>
          </w:rPr>
          <w:tab/>
        </w:r>
        <w:r w:rsidR="001D5C14">
          <w:rPr>
            <w:webHidden/>
          </w:rPr>
          <w:fldChar w:fldCharType="begin"/>
        </w:r>
        <w:r w:rsidR="001D5C14">
          <w:rPr>
            <w:webHidden/>
          </w:rPr>
          <w:instrText xml:space="preserve"> PAGEREF _Toc76729570 \h </w:instrText>
        </w:r>
        <w:r w:rsidR="001D5C14">
          <w:rPr>
            <w:webHidden/>
          </w:rPr>
        </w:r>
        <w:r w:rsidR="001D5C14">
          <w:rPr>
            <w:webHidden/>
          </w:rPr>
          <w:fldChar w:fldCharType="separate"/>
        </w:r>
        <w:r w:rsidR="001D5C14">
          <w:rPr>
            <w:webHidden/>
          </w:rPr>
          <w:t>31</w:t>
        </w:r>
        <w:r w:rsidR="001D5C14">
          <w:rPr>
            <w:webHidden/>
          </w:rPr>
          <w:fldChar w:fldCharType="end"/>
        </w:r>
      </w:hyperlink>
    </w:p>
    <w:p w14:paraId="4E31F70A" w14:textId="77777777" w:rsidR="001D5C14" w:rsidRPr="00304F7D" w:rsidRDefault="004F698A" w:rsidP="001D5C14">
      <w:pPr>
        <w:pStyle w:val="35"/>
        <w:ind w:left="0"/>
        <w:rPr>
          <w:rFonts w:ascii="Calibri" w:eastAsia="Times New Roman" w:hAnsi="Calibri"/>
          <w:noProof/>
          <w:sz w:val="22"/>
          <w:szCs w:val="22"/>
          <w:lang w:eastAsia="ru-RU"/>
        </w:rPr>
      </w:pPr>
      <w:hyperlink w:anchor="_Toc76729571" w:history="1">
        <w:r w:rsidR="001D5C14" w:rsidRPr="006E2051">
          <w:rPr>
            <w:rStyle w:val="a9"/>
            <w:rFonts w:ascii="Cambria" w:eastAsia="Times New Roman" w:hAnsi="Cambria"/>
            <w:i/>
            <w:noProof/>
            <w:lang w:eastAsia="ru-RU"/>
          </w:rPr>
          <w:t>Статья 12. Право ограниченного пользования чужим земельным участком (сервитут, публичный сервитут)</w:t>
        </w:r>
        <w:r w:rsidR="001D5C14">
          <w:rPr>
            <w:noProof/>
            <w:webHidden/>
          </w:rPr>
          <w:tab/>
        </w:r>
        <w:r w:rsidR="001D5C14">
          <w:rPr>
            <w:noProof/>
            <w:webHidden/>
          </w:rPr>
          <w:fldChar w:fldCharType="begin"/>
        </w:r>
        <w:r w:rsidR="001D5C14">
          <w:rPr>
            <w:noProof/>
            <w:webHidden/>
          </w:rPr>
          <w:instrText xml:space="preserve"> PAGEREF _Toc76729571 \h </w:instrText>
        </w:r>
        <w:r w:rsidR="001D5C14">
          <w:rPr>
            <w:noProof/>
            <w:webHidden/>
          </w:rPr>
        </w:r>
        <w:r w:rsidR="001D5C14">
          <w:rPr>
            <w:noProof/>
            <w:webHidden/>
          </w:rPr>
          <w:fldChar w:fldCharType="separate"/>
        </w:r>
        <w:r w:rsidR="001D5C14">
          <w:rPr>
            <w:noProof/>
            <w:webHidden/>
          </w:rPr>
          <w:t>31</w:t>
        </w:r>
        <w:r w:rsidR="001D5C14">
          <w:rPr>
            <w:noProof/>
            <w:webHidden/>
          </w:rPr>
          <w:fldChar w:fldCharType="end"/>
        </w:r>
      </w:hyperlink>
    </w:p>
    <w:p w14:paraId="6DDF0F00" w14:textId="77777777" w:rsidR="001D5C14" w:rsidRPr="00304F7D" w:rsidRDefault="004F698A" w:rsidP="001D5C14">
      <w:pPr>
        <w:pStyle w:val="35"/>
        <w:ind w:left="0"/>
        <w:rPr>
          <w:rFonts w:ascii="Calibri" w:eastAsia="Times New Roman" w:hAnsi="Calibri"/>
          <w:noProof/>
          <w:sz w:val="22"/>
          <w:szCs w:val="22"/>
          <w:lang w:eastAsia="ru-RU"/>
        </w:rPr>
      </w:pPr>
      <w:hyperlink w:anchor="_Toc76729572" w:history="1">
        <w:r w:rsidR="001D5C14" w:rsidRPr="006E2051">
          <w:rPr>
            <w:rStyle w:val="a9"/>
            <w:rFonts w:ascii="Cambria" w:eastAsia="Times New Roman" w:hAnsi="Cambria"/>
            <w:i/>
            <w:noProof/>
            <w:lang w:eastAsia="ru-RU"/>
          </w:rPr>
          <w:t>Статья 13. Ограничение прав на землю.</w:t>
        </w:r>
        <w:r w:rsidR="001D5C14">
          <w:rPr>
            <w:noProof/>
            <w:webHidden/>
          </w:rPr>
          <w:tab/>
        </w:r>
        <w:r w:rsidR="001D5C14">
          <w:rPr>
            <w:noProof/>
            <w:webHidden/>
          </w:rPr>
          <w:fldChar w:fldCharType="begin"/>
        </w:r>
        <w:r w:rsidR="001D5C14">
          <w:rPr>
            <w:noProof/>
            <w:webHidden/>
          </w:rPr>
          <w:instrText xml:space="preserve"> PAGEREF _Toc76729572 \h </w:instrText>
        </w:r>
        <w:r w:rsidR="001D5C14">
          <w:rPr>
            <w:noProof/>
            <w:webHidden/>
          </w:rPr>
        </w:r>
        <w:r w:rsidR="001D5C14">
          <w:rPr>
            <w:noProof/>
            <w:webHidden/>
          </w:rPr>
          <w:fldChar w:fldCharType="separate"/>
        </w:r>
        <w:r w:rsidR="001D5C14">
          <w:rPr>
            <w:noProof/>
            <w:webHidden/>
          </w:rPr>
          <w:t>32</w:t>
        </w:r>
        <w:r w:rsidR="001D5C14">
          <w:rPr>
            <w:noProof/>
            <w:webHidden/>
          </w:rPr>
          <w:fldChar w:fldCharType="end"/>
        </w:r>
      </w:hyperlink>
    </w:p>
    <w:p w14:paraId="214F6112" w14:textId="77777777" w:rsidR="001D5C14" w:rsidRPr="00304F7D" w:rsidRDefault="004F698A" w:rsidP="001D5C14">
      <w:pPr>
        <w:pStyle w:val="23"/>
        <w:rPr>
          <w:rFonts w:ascii="Calibri" w:hAnsi="Calibri"/>
          <w:b w:val="0"/>
          <w:sz w:val="22"/>
          <w:szCs w:val="22"/>
        </w:rPr>
      </w:pPr>
      <w:hyperlink w:anchor="_Toc76729573" w:history="1">
        <w:r w:rsidR="001D5C14" w:rsidRPr="006E2051">
          <w:rPr>
            <w:rStyle w:val="a9"/>
            <w:bCs/>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1D5C14">
          <w:rPr>
            <w:webHidden/>
          </w:rPr>
          <w:tab/>
        </w:r>
        <w:r w:rsidR="001D5C14">
          <w:rPr>
            <w:webHidden/>
          </w:rPr>
          <w:fldChar w:fldCharType="begin"/>
        </w:r>
        <w:r w:rsidR="001D5C14">
          <w:rPr>
            <w:webHidden/>
          </w:rPr>
          <w:instrText xml:space="preserve"> PAGEREF _Toc76729573 \h </w:instrText>
        </w:r>
        <w:r w:rsidR="001D5C14">
          <w:rPr>
            <w:webHidden/>
          </w:rPr>
        </w:r>
        <w:r w:rsidR="001D5C14">
          <w:rPr>
            <w:webHidden/>
          </w:rPr>
          <w:fldChar w:fldCharType="separate"/>
        </w:r>
        <w:r w:rsidR="001D5C14">
          <w:rPr>
            <w:webHidden/>
          </w:rPr>
          <w:t>33</w:t>
        </w:r>
        <w:r w:rsidR="001D5C14">
          <w:rPr>
            <w:webHidden/>
          </w:rPr>
          <w:fldChar w:fldCharType="end"/>
        </w:r>
      </w:hyperlink>
    </w:p>
    <w:p w14:paraId="7D4BC2EE" w14:textId="77777777" w:rsidR="001D5C14" w:rsidRPr="00304F7D" w:rsidRDefault="004F698A" w:rsidP="001D5C14">
      <w:pPr>
        <w:pStyle w:val="35"/>
        <w:ind w:left="0"/>
        <w:rPr>
          <w:rFonts w:ascii="Calibri" w:eastAsia="Times New Roman" w:hAnsi="Calibri"/>
          <w:noProof/>
          <w:sz w:val="22"/>
          <w:szCs w:val="22"/>
          <w:lang w:eastAsia="ru-RU"/>
        </w:rPr>
      </w:pPr>
      <w:hyperlink w:anchor="_Toc76729574" w:history="1">
        <w:r w:rsidR="001D5C14" w:rsidRPr="006E2051">
          <w:rPr>
            <w:rStyle w:val="a9"/>
            <w:rFonts w:ascii="Cambria" w:eastAsia="Times New Roman" w:hAnsi="Cambria"/>
            <w:i/>
            <w:noProof/>
            <w:lang w:eastAsia="ru-RU"/>
          </w:rPr>
          <w:t>Статья 14. Градостроительный регламент</w:t>
        </w:r>
        <w:r w:rsidR="001D5C14">
          <w:rPr>
            <w:noProof/>
            <w:webHidden/>
          </w:rPr>
          <w:tab/>
        </w:r>
        <w:r w:rsidR="001D5C14">
          <w:rPr>
            <w:noProof/>
            <w:webHidden/>
          </w:rPr>
          <w:fldChar w:fldCharType="begin"/>
        </w:r>
        <w:r w:rsidR="001D5C14">
          <w:rPr>
            <w:noProof/>
            <w:webHidden/>
          </w:rPr>
          <w:instrText xml:space="preserve"> PAGEREF _Toc76729574 \h </w:instrText>
        </w:r>
        <w:r w:rsidR="001D5C14">
          <w:rPr>
            <w:noProof/>
            <w:webHidden/>
          </w:rPr>
        </w:r>
        <w:r w:rsidR="001D5C14">
          <w:rPr>
            <w:noProof/>
            <w:webHidden/>
          </w:rPr>
          <w:fldChar w:fldCharType="separate"/>
        </w:r>
        <w:r w:rsidR="001D5C14">
          <w:rPr>
            <w:noProof/>
            <w:webHidden/>
          </w:rPr>
          <w:t>33</w:t>
        </w:r>
        <w:r w:rsidR="001D5C14">
          <w:rPr>
            <w:noProof/>
            <w:webHidden/>
          </w:rPr>
          <w:fldChar w:fldCharType="end"/>
        </w:r>
      </w:hyperlink>
    </w:p>
    <w:p w14:paraId="5E822B08" w14:textId="77777777" w:rsidR="001D5C14" w:rsidRPr="00304F7D" w:rsidRDefault="004F698A" w:rsidP="001D5C14">
      <w:pPr>
        <w:pStyle w:val="35"/>
        <w:ind w:left="0"/>
        <w:rPr>
          <w:rFonts w:ascii="Calibri" w:eastAsia="Times New Roman" w:hAnsi="Calibri"/>
          <w:noProof/>
          <w:sz w:val="22"/>
          <w:szCs w:val="22"/>
          <w:lang w:eastAsia="ru-RU"/>
        </w:rPr>
      </w:pPr>
      <w:hyperlink w:anchor="_Toc76729575" w:history="1">
        <w:r w:rsidR="001D5C14" w:rsidRPr="006E2051">
          <w:rPr>
            <w:rStyle w:val="a9"/>
            <w:rFonts w:ascii="Cambria" w:eastAsia="Times New Roman" w:hAnsi="Cambria"/>
            <w:i/>
            <w:noProof/>
            <w:lang w:eastAsia="ru-RU"/>
          </w:rPr>
          <w:t>Статья 15. Виды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_Toc76729575 \h </w:instrText>
        </w:r>
        <w:r w:rsidR="001D5C14">
          <w:rPr>
            <w:noProof/>
            <w:webHidden/>
          </w:rPr>
        </w:r>
        <w:r w:rsidR="001D5C14">
          <w:rPr>
            <w:noProof/>
            <w:webHidden/>
          </w:rPr>
          <w:fldChar w:fldCharType="separate"/>
        </w:r>
        <w:r w:rsidR="001D5C14">
          <w:rPr>
            <w:noProof/>
            <w:webHidden/>
          </w:rPr>
          <w:t>35</w:t>
        </w:r>
        <w:r w:rsidR="001D5C14">
          <w:rPr>
            <w:noProof/>
            <w:webHidden/>
          </w:rPr>
          <w:fldChar w:fldCharType="end"/>
        </w:r>
      </w:hyperlink>
    </w:p>
    <w:p w14:paraId="42B9B470" w14:textId="77777777" w:rsidR="001D5C14" w:rsidRPr="00304F7D" w:rsidRDefault="004F698A" w:rsidP="001D5C14">
      <w:pPr>
        <w:pStyle w:val="35"/>
        <w:ind w:left="0"/>
        <w:rPr>
          <w:rFonts w:ascii="Calibri" w:eastAsia="Times New Roman" w:hAnsi="Calibri"/>
          <w:noProof/>
          <w:sz w:val="22"/>
          <w:szCs w:val="22"/>
          <w:lang w:eastAsia="ru-RU"/>
        </w:rPr>
      </w:pPr>
      <w:hyperlink w:anchor="_Toc76729576" w:history="1">
        <w:r w:rsidR="001D5C14" w:rsidRPr="006E2051">
          <w:rPr>
            <w:rStyle w:val="a9"/>
            <w:rFonts w:ascii="Cambria" w:eastAsia="Times New Roman" w:hAnsi="Cambria"/>
            <w:i/>
            <w:noProof/>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_Toc76729576 \h </w:instrText>
        </w:r>
        <w:r w:rsidR="001D5C14">
          <w:rPr>
            <w:noProof/>
            <w:webHidden/>
          </w:rPr>
        </w:r>
        <w:r w:rsidR="001D5C14">
          <w:rPr>
            <w:noProof/>
            <w:webHidden/>
          </w:rPr>
          <w:fldChar w:fldCharType="separate"/>
        </w:r>
        <w:r w:rsidR="001D5C14">
          <w:rPr>
            <w:noProof/>
            <w:webHidden/>
          </w:rPr>
          <w:t>36</w:t>
        </w:r>
        <w:r w:rsidR="001D5C14">
          <w:rPr>
            <w:noProof/>
            <w:webHidden/>
          </w:rPr>
          <w:fldChar w:fldCharType="end"/>
        </w:r>
      </w:hyperlink>
    </w:p>
    <w:p w14:paraId="694C010E" w14:textId="77777777" w:rsidR="001D5C14" w:rsidRPr="00304F7D" w:rsidRDefault="004F698A" w:rsidP="001D5C14">
      <w:pPr>
        <w:pStyle w:val="35"/>
        <w:ind w:left="0"/>
        <w:rPr>
          <w:rFonts w:ascii="Calibri" w:eastAsia="Times New Roman" w:hAnsi="Calibri"/>
          <w:noProof/>
          <w:sz w:val="22"/>
          <w:szCs w:val="22"/>
          <w:lang w:eastAsia="ru-RU"/>
        </w:rPr>
      </w:pPr>
      <w:hyperlink w:anchor="_Toc76729577" w:history="1">
        <w:r w:rsidR="001D5C14" w:rsidRPr="006E2051">
          <w:rPr>
            <w:rStyle w:val="a9"/>
            <w:rFonts w:ascii="Cambria" w:eastAsia="Times New Roman" w:hAnsi="Cambria"/>
            <w:i/>
            <w:noProof/>
            <w:lang w:eastAsia="ru-RU"/>
          </w:rPr>
          <w:t>Статья 17. Порядок изменения видов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_Toc76729577 \h </w:instrText>
        </w:r>
        <w:r w:rsidR="001D5C14">
          <w:rPr>
            <w:noProof/>
            <w:webHidden/>
          </w:rPr>
        </w:r>
        <w:r w:rsidR="001D5C14">
          <w:rPr>
            <w:noProof/>
            <w:webHidden/>
          </w:rPr>
          <w:fldChar w:fldCharType="separate"/>
        </w:r>
        <w:r w:rsidR="001D5C14">
          <w:rPr>
            <w:noProof/>
            <w:webHidden/>
          </w:rPr>
          <w:t>37</w:t>
        </w:r>
        <w:r w:rsidR="001D5C14">
          <w:rPr>
            <w:noProof/>
            <w:webHidden/>
          </w:rPr>
          <w:fldChar w:fldCharType="end"/>
        </w:r>
      </w:hyperlink>
    </w:p>
    <w:p w14:paraId="23D16428" w14:textId="77777777" w:rsidR="001D5C14" w:rsidRPr="00304F7D" w:rsidRDefault="004F698A" w:rsidP="001D5C14">
      <w:pPr>
        <w:pStyle w:val="35"/>
        <w:ind w:left="0"/>
        <w:rPr>
          <w:rFonts w:ascii="Calibri" w:eastAsia="Times New Roman" w:hAnsi="Calibri"/>
          <w:noProof/>
          <w:sz w:val="22"/>
          <w:szCs w:val="22"/>
          <w:lang w:eastAsia="ru-RU"/>
        </w:rPr>
      </w:pPr>
      <w:hyperlink w:anchor="_Toc76729578" w:history="1">
        <w:r w:rsidR="001D5C14" w:rsidRPr="006E2051">
          <w:rPr>
            <w:rStyle w:val="a9"/>
            <w:rFonts w:ascii="Cambria" w:eastAsia="Times New Roman" w:hAnsi="Cambria"/>
            <w:i/>
            <w:noProof/>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_Toc76729578 \h </w:instrText>
        </w:r>
        <w:r w:rsidR="001D5C14">
          <w:rPr>
            <w:noProof/>
            <w:webHidden/>
          </w:rPr>
        </w:r>
        <w:r w:rsidR="001D5C14">
          <w:rPr>
            <w:noProof/>
            <w:webHidden/>
          </w:rPr>
          <w:fldChar w:fldCharType="separate"/>
        </w:r>
        <w:r w:rsidR="001D5C14">
          <w:rPr>
            <w:noProof/>
            <w:webHidden/>
          </w:rPr>
          <w:t>38</w:t>
        </w:r>
        <w:r w:rsidR="001D5C14">
          <w:rPr>
            <w:noProof/>
            <w:webHidden/>
          </w:rPr>
          <w:fldChar w:fldCharType="end"/>
        </w:r>
      </w:hyperlink>
    </w:p>
    <w:p w14:paraId="32FC25DA" w14:textId="77777777" w:rsidR="001D5C14" w:rsidRPr="00304F7D" w:rsidRDefault="004F698A" w:rsidP="001D5C14">
      <w:pPr>
        <w:pStyle w:val="35"/>
        <w:ind w:left="0"/>
        <w:rPr>
          <w:rFonts w:ascii="Calibri" w:eastAsia="Times New Roman" w:hAnsi="Calibri"/>
          <w:noProof/>
          <w:sz w:val="22"/>
          <w:szCs w:val="22"/>
          <w:lang w:eastAsia="ru-RU"/>
        </w:rPr>
      </w:pPr>
      <w:hyperlink w:anchor="_Toc76729579" w:history="1">
        <w:r w:rsidR="001D5C14" w:rsidRPr="006E2051">
          <w:rPr>
            <w:rStyle w:val="a9"/>
            <w:rFonts w:ascii="Cambria" w:eastAsia="Times New Roman" w:hAnsi="Cambria"/>
            <w:i/>
            <w:noProof/>
            <w:lang w:eastAsia="ru-RU"/>
          </w:rPr>
          <w:t>Статья 19. Отклонение от предельных параметров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_Toc76729579 \h </w:instrText>
        </w:r>
        <w:r w:rsidR="001D5C14">
          <w:rPr>
            <w:noProof/>
            <w:webHidden/>
          </w:rPr>
        </w:r>
        <w:r w:rsidR="001D5C14">
          <w:rPr>
            <w:noProof/>
            <w:webHidden/>
          </w:rPr>
          <w:fldChar w:fldCharType="separate"/>
        </w:r>
        <w:r w:rsidR="001D5C14">
          <w:rPr>
            <w:noProof/>
            <w:webHidden/>
          </w:rPr>
          <w:t>39</w:t>
        </w:r>
        <w:r w:rsidR="001D5C14">
          <w:rPr>
            <w:noProof/>
            <w:webHidden/>
          </w:rPr>
          <w:fldChar w:fldCharType="end"/>
        </w:r>
      </w:hyperlink>
    </w:p>
    <w:p w14:paraId="0E44F570" w14:textId="77777777" w:rsidR="001D5C14" w:rsidRPr="00304F7D" w:rsidRDefault="004F698A" w:rsidP="001D5C14">
      <w:pPr>
        <w:pStyle w:val="13"/>
        <w:rPr>
          <w:rFonts w:ascii="Calibri" w:hAnsi="Calibri" w:cs="Times New Roman"/>
          <w:b w:val="0"/>
          <w:bCs w:val="0"/>
          <w:caps w:val="0"/>
          <w:noProof/>
          <w:sz w:val="22"/>
          <w:szCs w:val="22"/>
          <w:lang w:val="ru-RU" w:eastAsia="ru-RU" w:bidi="ar-SA"/>
        </w:rPr>
      </w:pPr>
      <w:hyperlink w:anchor="_Toc76729580" w:history="1">
        <w:r w:rsidR="001D5C14" w:rsidRPr="006E2051">
          <w:rPr>
            <w:rStyle w:val="a9"/>
            <w:rFonts w:ascii="Cambria" w:hAnsi="Cambria"/>
            <w:noProof/>
            <w:lang w:eastAsia="ru-RU"/>
          </w:rPr>
          <w:t>ГЛАВА 3. ПОДГОТОВКА ДОКУМЕНТОВ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_Toc76729580 \h </w:instrText>
        </w:r>
        <w:r w:rsidR="001D5C14">
          <w:rPr>
            <w:noProof/>
            <w:webHidden/>
          </w:rPr>
        </w:r>
        <w:r w:rsidR="001D5C14">
          <w:rPr>
            <w:noProof/>
            <w:webHidden/>
          </w:rPr>
          <w:fldChar w:fldCharType="separate"/>
        </w:r>
        <w:r w:rsidR="001D5C14">
          <w:rPr>
            <w:noProof/>
            <w:webHidden/>
          </w:rPr>
          <w:t>41</w:t>
        </w:r>
        <w:r w:rsidR="001D5C14">
          <w:rPr>
            <w:noProof/>
            <w:webHidden/>
          </w:rPr>
          <w:fldChar w:fldCharType="end"/>
        </w:r>
      </w:hyperlink>
    </w:p>
    <w:p w14:paraId="068889FB" w14:textId="77777777" w:rsidR="001D5C14" w:rsidRPr="008A3A3C" w:rsidRDefault="004F698A" w:rsidP="001D5C14">
      <w:pPr>
        <w:pStyle w:val="35"/>
        <w:ind w:left="0"/>
        <w:rPr>
          <w:rStyle w:val="a9"/>
          <w:rFonts w:ascii="Cambria" w:eastAsia="Times New Roman" w:hAnsi="Cambria"/>
          <w:i/>
          <w:noProof/>
        </w:rPr>
      </w:pPr>
      <w:hyperlink w:anchor="_Toc76729581" w:history="1">
        <w:r w:rsidR="001D5C14" w:rsidRPr="006E2051">
          <w:rPr>
            <w:rStyle w:val="a9"/>
            <w:rFonts w:ascii="Cambria" w:eastAsia="Times New Roman" w:hAnsi="Cambria"/>
            <w:i/>
            <w:noProof/>
            <w:lang w:eastAsia="ru-RU"/>
          </w:rPr>
          <w:t>Статья 20. Общие положения о планировке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41</w:t>
        </w:r>
        <w:r w:rsidR="001D5C14" w:rsidRPr="008A3A3C">
          <w:rPr>
            <w:rStyle w:val="a9"/>
            <w:rFonts w:ascii="Cambria" w:eastAsia="Times New Roman" w:hAnsi="Cambria"/>
            <w:i/>
            <w:noProof/>
            <w:webHidden/>
            <w:lang w:eastAsia="ru-RU"/>
          </w:rPr>
          <w:fldChar w:fldCharType="end"/>
        </w:r>
      </w:hyperlink>
    </w:p>
    <w:p w14:paraId="3F220FD1" w14:textId="77777777" w:rsidR="001D5C14" w:rsidRPr="00304F7D" w:rsidRDefault="004F698A" w:rsidP="001D5C14">
      <w:pPr>
        <w:pStyle w:val="35"/>
        <w:ind w:left="0"/>
        <w:rPr>
          <w:rFonts w:ascii="Calibri" w:eastAsia="Times New Roman" w:hAnsi="Calibri"/>
          <w:noProof/>
          <w:sz w:val="22"/>
          <w:szCs w:val="22"/>
          <w:lang w:eastAsia="ru-RU"/>
        </w:rPr>
      </w:pPr>
      <w:hyperlink w:anchor="_Toc76729582" w:history="1">
        <w:r w:rsidR="001D5C14" w:rsidRPr="006E2051">
          <w:rPr>
            <w:rStyle w:val="a9"/>
            <w:rFonts w:ascii="Cambria" w:eastAsia="Times New Roman" w:hAnsi="Cambria"/>
            <w:i/>
            <w:noProof/>
            <w:lang w:eastAsia="ru-RU"/>
          </w:rPr>
          <w:t>Статья 21. Инженерные изыскания для подготовки документации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_Toc76729582 \h </w:instrText>
        </w:r>
        <w:r w:rsidR="001D5C14">
          <w:rPr>
            <w:noProof/>
            <w:webHidden/>
          </w:rPr>
        </w:r>
        <w:r w:rsidR="001D5C14">
          <w:rPr>
            <w:noProof/>
            <w:webHidden/>
          </w:rPr>
          <w:fldChar w:fldCharType="separate"/>
        </w:r>
        <w:r w:rsidR="001D5C14">
          <w:rPr>
            <w:noProof/>
            <w:webHidden/>
          </w:rPr>
          <w:t>42</w:t>
        </w:r>
        <w:r w:rsidR="001D5C14">
          <w:rPr>
            <w:noProof/>
            <w:webHidden/>
          </w:rPr>
          <w:fldChar w:fldCharType="end"/>
        </w:r>
      </w:hyperlink>
    </w:p>
    <w:p w14:paraId="18C59028" w14:textId="77777777" w:rsidR="001D5C14" w:rsidRPr="008A3A3C" w:rsidRDefault="004F698A" w:rsidP="001D5C14">
      <w:pPr>
        <w:pStyle w:val="35"/>
        <w:ind w:left="0"/>
        <w:rPr>
          <w:rStyle w:val="a9"/>
          <w:rFonts w:ascii="Cambria" w:eastAsia="Times New Roman" w:hAnsi="Cambria"/>
          <w:i/>
          <w:noProof/>
        </w:rPr>
      </w:pPr>
      <w:hyperlink w:anchor="_Toc76729583" w:history="1">
        <w:r w:rsidR="001D5C14" w:rsidRPr="006E2051">
          <w:rPr>
            <w:rStyle w:val="a9"/>
            <w:rFonts w:ascii="Cambria" w:eastAsia="Times New Roman" w:hAnsi="Cambria"/>
            <w:i/>
            <w:noProof/>
            <w:lang w:eastAsia="ru-RU"/>
          </w:rPr>
          <w:t>Статья 22. Проекты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42</w:t>
        </w:r>
        <w:r w:rsidR="001D5C14" w:rsidRPr="008A3A3C">
          <w:rPr>
            <w:rStyle w:val="a9"/>
            <w:rFonts w:ascii="Cambria" w:eastAsia="Times New Roman" w:hAnsi="Cambria"/>
            <w:i/>
            <w:noProof/>
            <w:webHidden/>
            <w:lang w:eastAsia="ru-RU"/>
          </w:rPr>
          <w:fldChar w:fldCharType="end"/>
        </w:r>
      </w:hyperlink>
    </w:p>
    <w:p w14:paraId="6E381017" w14:textId="77777777" w:rsidR="001D5C14" w:rsidRPr="008A3A3C" w:rsidRDefault="004F698A" w:rsidP="001D5C14">
      <w:pPr>
        <w:pStyle w:val="35"/>
        <w:ind w:left="0"/>
        <w:rPr>
          <w:rStyle w:val="a9"/>
          <w:rFonts w:ascii="Cambria" w:eastAsia="Times New Roman" w:hAnsi="Cambria"/>
          <w:i/>
          <w:noProof/>
        </w:rPr>
      </w:pPr>
      <w:hyperlink w:anchor="_Toc76729584" w:history="1">
        <w:r w:rsidR="001D5C14" w:rsidRPr="006E2051">
          <w:rPr>
            <w:rStyle w:val="a9"/>
            <w:rFonts w:ascii="Cambria" w:eastAsia="Times New Roman" w:hAnsi="Cambria"/>
            <w:i/>
            <w:noProof/>
            <w:lang w:eastAsia="ru-RU"/>
          </w:rPr>
          <w:t>Статья 23. Проекты межевания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43</w:t>
        </w:r>
        <w:r w:rsidR="001D5C14" w:rsidRPr="008A3A3C">
          <w:rPr>
            <w:rStyle w:val="a9"/>
            <w:rFonts w:ascii="Cambria" w:eastAsia="Times New Roman" w:hAnsi="Cambria"/>
            <w:i/>
            <w:noProof/>
            <w:webHidden/>
            <w:lang w:eastAsia="ru-RU"/>
          </w:rPr>
          <w:fldChar w:fldCharType="end"/>
        </w:r>
      </w:hyperlink>
    </w:p>
    <w:p w14:paraId="77CE4015" w14:textId="77777777" w:rsidR="001D5C14" w:rsidRPr="008A3A3C" w:rsidRDefault="004F698A" w:rsidP="001D5C14">
      <w:pPr>
        <w:pStyle w:val="35"/>
        <w:ind w:left="0"/>
        <w:rPr>
          <w:rStyle w:val="a9"/>
          <w:rFonts w:ascii="Cambria" w:eastAsia="Times New Roman" w:hAnsi="Cambria"/>
          <w:i/>
          <w:noProof/>
        </w:rPr>
      </w:pPr>
      <w:hyperlink w:anchor="_Toc76729585" w:history="1">
        <w:r w:rsidR="001D5C14" w:rsidRPr="006E2051">
          <w:rPr>
            <w:rStyle w:val="a9"/>
            <w:rFonts w:ascii="Cambria" w:eastAsia="Times New Roman" w:hAnsi="Cambria"/>
            <w:i/>
            <w:noProof/>
            <w:lang w:eastAsia="ru-RU"/>
          </w:rPr>
          <w:t>Статья 24. Градостроительные планы земельных участков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44</w:t>
        </w:r>
        <w:r w:rsidR="001D5C14" w:rsidRPr="008A3A3C">
          <w:rPr>
            <w:rStyle w:val="a9"/>
            <w:rFonts w:ascii="Cambria" w:eastAsia="Times New Roman" w:hAnsi="Cambria"/>
            <w:i/>
            <w:noProof/>
            <w:webHidden/>
            <w:lang w:eastAsia="ru-RU"/>
          </w:rPr>
          <w:fldChar w:fldCharType="end"/>
        </w:r>
      </w:hyperlink>
    </w:p>
    <w:p w14:paraId="3E7D5E0A" w14:textId="77777777" w:rsidR="001D5C14" w:rsidRPr="008A3A3C" w:rsidRDefault="004F698A" w:rsidP="001D5C14">
      <w:pPr>
        <w:pStyle w:val="35"/>
        <w:ind w:left="0"/>
        <w:rPr>
          <w:rStyle w:val="a9"/>
          <w:rFonts w:ascii="Cambria" w:eastAsia="Times New Roman" w:hAnsi="Cambria"/>
          <w:i/>
          <w:noProof/>
        </w:rPr>
      </w:pPr>
      <w:hyperlink w:anchor="_Toc76729586" w:history="1">
        <w:r w:rsidR="001D5C14" w:rsidRPr="006E2051">
          <w:rPr>
            <w:rStyle w:val="a9"/>
            <w:rFonts w:ascii="Cambria" w:eastAsia="Times New Roman" w:hAnsi="Cambria"/>
            <w:i/>
            <w:noProof/>
            <w:lang w:eastAsia="ru-RU"/>
          </w:rPr>
          <w:t>Статья 25. Согласование архитектурно-градостроительного облика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6A8D7B93" w14:textId="77777777" w:rsidR="001D5C14" w:rsidRPr="008A3A3C" w:rsidRDefault="004F698A" w:rsidP="001D5C14">
      <w:pPr>
        <w:pStyle w:val="35"/>
        <w:ind w:left="0"/>
        <w:rPr>
          <w:rStyle w:val="a9"/>
          <w:rFonts w:ascii="Cambria" w:eastAsia="Times New Roman" w:hAnsi="Cambria"/>
          <w:i/>
          <w:noProof/>
        </w:rPr>
      </w:pPr>
      <w:hyperlink w:anchor="_Toc76729587" w:history="1">
        <w:r w:rsidR="001D5C14" w:rsidRPr="006E2051">
          <w:rPr>
            <w:rStyle w:val="a9"/>
            <w:rFonts w:ascii="Cambria" w:eastAsia="Times New Roman" w:hAnsi="Cambria"/>
            <w:i/>
            <w:noProof/>
            <w:lang w:eastAsia="ru-RU"/>
          </w:rPr>
          <w:t>Статья 27. Подготовка и утверждение документации по подготовке проекта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50CA9D5A" w14:textId="77777777" w:rsidR="001D5C14" w:rsidRPr="00304F7D" w:rsidRDefault="004F698A" w:rsidP="001D5C14">
      <w:pPr>
        <w:pStyle w:val="35"/>
        <w:ind w:left="0"/>
        <w:rPr>
          <w:rFonts w:ascii="Calibri" w:eastAsia="Times New Roman" w:hAnsi="Calibri"/>
          <w:noProof/>
          <w:sz w:val="22"/>
          <w:szCs w:val="22"/>
          <w:lang w:eastAsia="ru-RU"/>
        </w:rPr>
      </w:pPr>
      <w:hyperlink w:anchor="_Toc76729588" w:history="1">
        <w:r w:rsidR="001D5C14" w:rsidRPr="006E2051">
          <w:rPr>
            <w:rStyle w:val="a9"/>
            <w:rFonts w:ascii="Cambria" w:eastAsia="Times New Roman" w:hAnsi="Cambria"/>
            <w:i/>
            <w:noProof/>
            <w:lang w:eastAsia="ru-RU"/>
          </w:rPr>
          <w:t>Статья 28. Особенности подготовки документации по планировке территории применительно к территории поселения.</w:t>
        </w:r>
        <w:r w:rsidR="001D5C14">
          <w:rPr>
            <w:noProof/>
            <w:webHidden/>
          </w:rPr>
          <w:tab/>
        </w:r>
        <w:r w:rsidR="001D5C14">
          <w:rPr>
            <w:noProof/>
            <w:webHidden/>
          </w:rPr>
          <w:fldChar w:fldCharType="begin"/>
        </w:r>
        <w:r w:rsidR="001D5C14">
          <w:rPr>
            <w:noProof/>
            <w:webHidden/>
          </w:rPr>
          <w:instrText xml:space="preserve"> PAGEREF _Toc76729588 \h </w:instrText>
        </w:r>
        <w:r w:rsidR="001D5C14">
          <w:rPr>
            <w:noProof/>
            <w:webHidden/>
          </w:rPr>
        </w:r>
        <w:r w:rsidR="001D5C14">
          <w:rPr>
            <w:noProof/>
            <w:webHidden/>
          </w:rPr>
          <w:fldChar w:fldCharType="separate"/>
        </w:r>
        <w:r w:rsidR="001D5C14">
          <w:rPr>
            <w:noProof/>
            <w:webHidden/>
          </w:rPr>
          <w:t>46</w:t>
        </w:r>
        <w:r w:rsidR="001D5C14">
          <w:rPr>
            <w:noProof/>
            <w:webHidden/>
          </w:rPr>
          <w:fldChar w:fldCharType="end"/>
        </w:r>
      </w:hyperlink>
    </w:p>
    <w:p w14:paraId="08037591" w14:textId="77777777" w:rsidR="001D5C14" w:rsidRPr="00304F7D" w:rsidRDefault="004F698A" w:rsidP="001D5C14">
      <w:pPr>
        <w:pStyle w:val="23"/>
        <w:rPr>
          <w:rFonts w:ascii="Calibri" w:hAnsi="Calibri"/>
          <w:b w:val="0"/>
          <w:sz w:val="22"/>
          <w:szCs w:val="22"/>
        </w:rPr>
      </w:pPr>
      <w:hyperlink w:anchor="_Toc76729589" w:history="1">
        <w:r w:rsidR="001D5C14" w:rsidRPr="006E2051">
          <w:rPr>
            <w:rStyle w:val="a9"/>
            <w:bCs/>
          </w:rPr>
          <w:t>ГЛАВА 4. ПРОВЕДЕНИЕ ПУБЛИЧНЫХ СЛУШАНИЙ ПО ВОПРОСАМ ЗЕМЛЕПОЛЬЗОВАНИЯ И ЗАСТРОЙКИ</w:t>
        </w:r>
        <w:r w:rsidR="001D5C14">
          <w:rPr>
            <w:webHidden/>
          </w:rPr>
          <w:tab/>
        </w:r>
        <w:r w:rsidR="001D5C14">
          <w:rPr>
            <w:webHidden/>
          </w:rPr>
          <w:fldChar w:fldCharType="begin"/>
        </w:r>
        <w:r w:rsidR="001D5C14">
          <w:rPr>
            <w:webHidden/>
          </w:rPr>
          <w:instrText xml:space="preserve"> PAGEREF _Toc76729589 \h </w:instrText>
        </w:r>
        <w:r w:rsidR="001D5C14">
          <w:rPr>
            <w:webHidden/>
          </w:rPr>
        </w:r>
        <w:r w:rsidR="001D5C14">
          <w:rPr>
            <w:webHidden/>
          </w:rPr>
          <w:fldChar w:fldCharType="separate"/>
        </w:r>
        <w:r w:rsidR="001D5C14">
          <w:rPr>
            <w:webHidden/>
          </w:rPr>
          <w:t>48</w:t>
        </w:r>
        <w:r w:rsidR="001D5C14">
          <w:rPr>
            <w:webHidden/>
          </w:rPr>
          <w:fldChar w:fldCharType="end"/>
        </w:r>
      </w:hyperlink>
    </w:p>
    <w:p w14:paraId="07C1F66C" w14:textId="77777777" w:rsidR="001D5C14" w:rsidRPr="00304F7D" w:rsidRDefault="004F698A" w:rsidP="001D5C14">
      <w:pPr>
        <w:pStyle w:val="35"/>
        <w:ind w:left="0"/>
        <w:rPr>
          <w:rFonts w:ascii="Calibri" w:eastAsia="Times New Roman" w:hAnsi="Calibri"/>
          <w:noProof/>
          <w:sz w:val="22"/>
          <w:szCs w:val="22"/>
          <w:lang w:eastAsia="ru-RU"/>
        </w:rPr>
      </w:pPr>
      <w:hyperlink w:anchor="_Toc76729590" w:history="1">
        <w:r w:rsidR="001D5C14" w:rsidRPr="006E2051">
          <w:rPr>
            <w:rStyle w:val="a9"/>
            <w:rFonts w:ascii="Cambria" w:eastAsia="Times New Roman" w:hAnsi="Cambria"/>
            <w:i/>
            <w:noProof/>
            <w:lang w:eastAsia="ru-RU"/>
          </w:rPr>
          <w:t>Статья 29. Общие положения организации и проведения публичных слушаний по вопросам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_Toc76729590 \h </w:instrText>
        </w:r>
        <w:r w:rsidR="001D5C14">
          <w:rPr>
            <w:noProof/>
            <w:webHidden/>
          </w:rPr>
        </w:r>
        <w:r w:rsidR="001D5C14">
          <w:rPr>
            <w:noProof/>
            <w:webHidden/>
          </w:rPr>
          <w:fldChar w:fldCharType="separate"/>
        </w:r>
        <w:r w:rsidR="001D5C14">
          <w:rPr>
            <w:noProof/>
            <w:webHidden/>
          </w:rPr>
          <w:t>48</w:t>
        </w:r>
        <w:r w:rsidR="001D5C14">
          <w:rPr>
            <w:noProof/>
            <w:webHidden/>
          </w:rPr>
          <w:fldChar w:fldCharType="end"/>
        </w:r>
      </w:hyperlink>
    </w:p>
    <w:p w14:paraId="3717504C" w14:textId="77777777" w:rsidR="001D5C14" w:rsidRPr="00304F7D" w:rsidRDefault="004F698A" w:rsidP="001D5C14">
      <w:pPr>
        <w:pStyle w:val="23"/>
        <w:rPr>
          <w:rFonts w:ascii="Calibri" w:hAnsi="Calibri"/>
          <w:b w:val="0"/>
          <w:sz w:val="22"/>
          <w:szCs w:val="22"/>
        </w:rPr>
      </w:pPr>
      <w:hyperlink w:anchor="_Toc76729591" w:history="1">
        <w:r w:rsidR="001D5C14" w:rsidRPr="006E2051">
          <w:rPr>
            <w:rStyle w:val="a9"/>
            <w:bCs/>
          </w:rPr>
          <w:t>ГЛАВА 5. ВНЕСЕНИЕ ИЗМЕНЕНИЙ В ПРАВИЛА ЗЕМЛЕПОЛЬЗОВАНИЯ И ЗАСТРОЙКИ</w:t>
        </w:r>
        <w:r w:rsidR="001D5C14">
          <w:rPr>
            <w:webHidden/>
          </w:rPr>
          <w:tab/>
        </w:r>
        <w:r w:rsidR="001D5C14">
          <w:rPr>
            <w:webHidden/>
          </w:rPr>
          <w:fldChar w:fldCharType="begin"/>
        </w:r>
        <w:r w:rsidR="001D5C14">
          <w:rPr>
            <w:webHidden/>
          </w:rPr>
          <w:instrText xml:space="preserve"> PAGEREF _Toc76729591 \h </w:instrText>
        </w:r>
        <w:r w:rsidR="001D5C14">
          <w:rPr>
            <w:webHidden/>
          </w:rPr>
        </w:r>
        <w:r w:rsidR="001D5C14">
          <w:rPr>
            <w:webHidden/>
          </w:rPr>
          <w:fldChar w:fldCharType="separate"/>
        </w:r>
        <w:r w:rsidR="001D5C14">
          <w:rPr>
            <w:webHidden/>
          </w:rPr>
          <w:t>50</w:t>
        </w:r>
        <w:r w:rsidR="001D5C14">
          <w:rPr>
            <w:webHidden/>
          </w:rPr>
          <w:fldChar w:fldCharType="end"/>
        </w:r>
      </w:hyperlink>
    </w:p>
    <w:p w14:paraId="14703CE4" w14:textId="77777777" w:rsidR="001D5C14" w:rsidRPr="00304F7D" w:rsidRDefault="004F698A" w:rsidP="001D5C14">
      <w:pPr>
        <w:pStyle w:val="35"/>
        <w:ind w:left="0"/>
        <w:rPr>
          <w:rFonts w:ascii="Calibri" w:eastAsia="Times New Roman" w:hAnsi="Calibri"/>
          <w:noProof/>
          <w:sz w:val="22"/>
          <w:szCs w:val="22"/>
          <w:lang w:eastAsia="ru-RU"/>
        </w:rPr>
      </w:pPr>
      <w:hyperlink w:anchor="_Toc76729592" w:history="1">
        <w:r w:rsidR="001D5C14" w:rsidRPr="006E2051">
          <w:rPr>
            <w:rStyle w:val="a9"/>
            <w:rFonts w:ascii="Cambria" w:eastAsia="Times New Roman" w:hAnsi="Cambria"/>
            <w:i/>
            <w:noProof/>
            <w:lang w:eastAsia="ru-RU"/>
          </w:rPr>
          <w:t>Статья 30. Порядок и основания для внесения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_Toc76729592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30DCC308" w14:textId="77777777" w:rsidR="001D5C14" w:rsidRPr="00304F7D" w:rsidRDefault="004F698A" w:rsidP="001D5C14">
      <w:pPr>
        <w:pStyle w:val="35"/>
        <w:ind w:left="0"/>
        <w:rPr>
          <w:rFonts w:ascii="Calibri" w:eastAsia="Times New Roman" w:hAnsi="Calibri"/>
          <w:noProof/>
          <w:sz w:val="22"/>
          <w:szCs w:val="22"/>
          <w:lang w:eastAsia="ru-RU"/>
        </w:rPr>
      </w:pPr>
      <w:hyperlink w:anchor="_Toc76729593" w:history="1">
        <w:r w:rsidR="001D5C14" w:rsidRPr="006E2051">
          <w:rPr>
            <w:rStyle w:val="a9"/>
            <w:rFonts w:ascii="Cambria" w:eastAsia="Times New Roman" w:hAnsi="Cambria"/>
            <w:i/>
            <w:noProof/>
            <w:lang w:eastAsia="ru-RU"/>
          </w:rPr>
          <w:t>Статья 31. Внесение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_Toc76729593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2032D955" w14:textId="77777777" w:rsidR="001D5C14" w:rsidRPr="00304F7D" w:rsidRDefault="004F698A" w:rsidP="001D5C14">
      <w:pPr>
        <w:pStyle w:val="13"/>
        <w:rPr>
          <w:rFonts w:ascii="Calibri" w:hAnsi="Calibri" w:cs="Times New Roman"/>
          <w:b w:val="0"/>
          <w:bCs w:val="0"/>
          <w:caps w:val="0"/>
          <w:noProof/>
          <w:sz w:val="22"/>
          <w:szCs w:val="22"/>
          <w:lang w:val="ru-RU" w:eastAsia="ru-RU" w:bidi="ar-SA"/>
        </w:rPr>
      </w:pPr>
      <w:hyperlink w:anchor="_Toc76729594" w:history="1">
        <w:r w:rsidR="001D5C14" w:rsidRPr="006E2051">
          <w:rPr>
            <w:rStyle w:val="a9"/>
            <w:rFonts w:ascii="Cambria" w:hAnsi="Cambria"/>
            <w:noProof/>
            <w:lang w:eastAsia="ru-RU"/>
          </w:rPr>
          <w:t>ГЛАВА 6. РЕГУЛИРОВАНИЕ ИНЫХ ВОПРОСОВ</w:t>
        </w:r>
        <w:r w:rsidR="001D5C14">
          <w:rPr>
            <w:noProof/>
            <w:webHidden/>
          </w:rPr>
          <w:tab/>
        </w:r>
        <w:r w:rsidR="001D5C14">
          <w:rPr>
            <w:noProof/>
            <w:webHidden/>
          </w:rPr>
          <w:fldChar w:fldCharType="begin"/>
        </w:r>
        <w:r w:rsidR="001D5C14">
          <w:rPr>
            <w:noProof/>
            <w:webHidden/>
          </w:rPr>
          <w:instrText xml:space="preserve"> PAGEREF _Toc76729594 \h </w:instrText>
        </w:r>
        <w:r w:rsidR="001D5C14">
          <w:rPr>
            <w:noProof/>
            <w:webHidden/>
          </w:rPr>
        </w:r>
        <w:r w:rsidR="001D5C14">
          <w:rPr>
            <w:noProof/>
            <w:webHidden/>
          </w:rPr>
          <w:fldChar w:fldCharType="separate"/>
        </w:r>
        <w:r w:rsidR="001D5C14">
          <w:rPr>
            <w:noProof/>
            <w:webHidden/>
          </w:rPr>
          <w:t>54</w:t>
        </w:r>
        <w:r w:rsidR="001D5C14">
          <w:rPr>
            <w:noProof/>
            <w:webHidden/>
          </w:rPr>
          <w:fldChar w:fldCharType="end"/>
        </w:r>
      </w:hyperlink>
    </w:p>
    <w:p w14:paraId="59C85A09" w14:textId="77777777" w:rsidR="001D5C14" w:rsidRPr="008A3A3C" w:rsidRDefault="004F698A" w:rsidP="001D5C14">
      <w:pPr>
        <w:pStyle w:val="35"/>
        <w:ind w:left="0"/>
        <w:rPr>
          <w:rStyle w:val="a9"/>
          <w:rFonts w:ascii="Cambria" w:eastAsia="Times New Roman" w:hAnsi="Cambria"/>
          <w:i/>
          <w:noProof/>
        </w:rPr>
      </w:pPr>
      <w:hyperlink w:anchor="_Toc76729595" w:history="1">
        <w:r w:rsidR="001D5C14" w:rsidRPr="006E2051">
          <w:rPr>
            <w:rStyle w:val="a9"/>
            <w:rFonts w:ascii="Cambria" w:eastAsia="Times New Roman" w:hAnsi="Cambria"/>
            <w:i/>
            <w:noProof/>
            <w:lang w:eastAsia="ru-RU"/>
          </w:rPr>
          <w:t>Статья 32. Выдача разрешений на строительство</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54</w:t>
        </w:r>
        <w:r w:rsidR="001D5C14" w:rsidRPr="008A3A3C">
          <w:rPr>
            <w:rStyle w:val="a9"/>
            <w:rFonts w:ascii="Cambria" w:eastAsia="Times New Roman" w:hAnsi="Cambria"/>
            <w:i/>
            <w:noProof/>
            <w:webHidden/>
            <w:lang w:eastAsia="ru-RU"/>
          </w:rPr>
          <w:fldChar w:fldCharType="end"/>
        </w:r>
      </w:hyperlink>
    </w:p>
    <w:p w14:paraId="7632E209" w14:textId="77777777" w:rsidR="001D5C14" w:rsidRPr="008A3A3C" w:rsidRDefault="004F698A" w:rsidP="001D5C14">
      <w:pPr>
        <w:pStyle w:val="35"/>
        <w:ind w:left="0"/>
        <w:rPr>
          <w:rStyle w:val="a9"/>
          <w:rFonts w:ascii="Cambria" w:eastAsia="Times New Roman" w:hAnsi="Cambria"/>
          <w:i/>
          <w:noProof/>
        </w:rPr>
      </w:pPr>
      <w:hyperlink w:anchor="_Toc76729596" w:history="1">
        <w:r w:rsidR="001D5C14" w:rsidRPr="006E2051">
          <w:rPr>
            <w:rStyle w:val="a9"/>
            <w:rFonts w:ascii="Cambria" w:eastAsia="Times New Roman" w:hAnsi="Cambria"/>
            <w:i/>
            <w:noProof/>
            <w:lang w:eastAsia="ru-RU"/>
          </w:rPr>
          <w:t>Статья 33. Выдача разрешения на ввод объекта в эксплуатацию.</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55</w:t>
        </w:r>
        <w:r w:rsidR="001D5C14" w:rsidRPr="008A3A3C">
          <w:rPr>
            <w:rStyle w:val="a9"/>
            <w:rFonts w:ascii="Cambria" w:eastAsia="Times New Roman" w:hAnsi="Cambria"/>
            <w:i/>
            <w:noProof/>
            <w:webHidden/>
            <w:lang w:eastAsia="ru-RU"/>
          </w:rPr>
          <w:fldChar w:fldCharType="end"/>
        </w:r>
      </w:hyperlink>
    </w:p>
    <w:p w14:paraId="19165A26" w14:textId="77777777" w:rsidR="001D5C14" w:rsidRPr="008A3A3C" w:rsidRDefault="004F698A" w:rsidP="001D5C14">
      <w:pPr>
        <w:pStyle w:val="35"/>
        <w:ind w:left="0"/>
        <w:rPr>
          <w:rStyle w:val="a9"/>
          <w:rFonts w:ascii="Cambria" w:eastAsia="Times New Roman" w:hAnsi="Cambria"/>
          <w:i/>
          <w:noProof/>
        </w:rPr>
      </w:pPr>
      <w:hyperlink w:anchor="_Toc76729597" w:history="1">
        <w:r w:rsidR="001D5C14" w:rsidRPr="006E2051">
          <w:rPr>
            <w:rStyle w:val="a9"/>
            <w:rFonts w:ascii="Cambria" w:eastAsia="Times New Roman" w:hAnsi="Cambria"/>
            <w:i/>
            <w:noProof/>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56</w:t>
        </w:r>
        <w:r w:rsidR="001D5C14" w:rsidRPr="008A3A3C">
          <w:rPr>
            <w:rStyle w:val="a9"/>
            <w:rFonts w:ascii="Cambria" w:eastAsia="Times New Roman" w:hAnsi="Cambria"/>
            <w:i/>
            <w:noProof/>
            <w:webHidden/>
            <w:lang w:eastAsia="ru-RU"/>
          </w:rPr>
          <w:fldChar w:fldCharType="end"/>
        </w:r>
      </w:hyperlink>
    </w:p>
    <w:p w14:paraId="098D266B" w14:textId="77777777" w:rsidR="001D5C14" w:rsidRPr="008A3A3C" w:rsidRDefault="004F698A" w:rsidP="001D5C14">
      <w:pPr>
        <w:pStyle w:val="35"/>
        <w:ind w:left="0"/>
        <w:rPr>
          <w:rStyle w:val="a9"/>
          <w:rFonts w:ascii="Cambria" w:eastAsia="Times New Roman" w:hAnsi="Cambria"/>
          <w:i/>
          <w:noProof/>
        </w:rPr>
      </w:pPr>
      <w:hyperlink w:anchor="_Toc76729598" w:history="1">
        <w:r w:rsidR="001D5C14" w:rsidRPr="006E2051">
          <w:rPr>
            <w:rStyle w:val="a9"/>
            <w:rFonts w:ascii="Cambria" w:eastAsia="Times New Roman" w:hAnsi="Cambria"/>
            <w:i/>
            <w:noProof/>
            <w:lang w:eastAsia="ru-RU"/>
          </w:rPr>
          <w:t>Статья 35. Снос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62</w:t>
        </w:r>
        <w:r w:rsidR="001D5C14" w:rsidRPr="008A3A3C">
          <w:rPr>
            <w:rStyle w:val="a9"/>
            <w:rFonts w:ascii="Cambria" w:eastAsia="Times New Roman" w:hAnsi="Cambria"/>
            <w:i/>
            <w:noProof/>
            <w:webHidden/>
            <w:lang w:eastAsia="ru-RU"/>
          </w:rPr>
          <w:fldChar w:fldCharType="end"/>
        </w:r>
      </w:hyperlink>
    </w:p>
    <w:p w14:paraId="07079CB5" w14:textId="77777777" w:rsidR="001D5C14" w:rsidRPr="008A3A3C" w:rsidRDefault="004F698A" w:rsidP="001D5C14">
      <w:pPr>
        <w:pStyle w:val="35"/>
        <w:ind w:left="0"/>
        <w:rPr>
          <w:rStyle w:val="a9"/>
          <w:rFonts w:ascii="Cambria" w:eastAsia="Times New Roman" w:hAnsi="Cambria"/>
          <w:i/>
          <w:noProof/>
        </w:rPr>
      </w:pPr>
      <w:hyperlink w:anchor="_Toc76729599" w:history="1">
        <w:r w:rsidR="001D5C14" w:rsidRPr="006E2051">
          <w:rPr>
            <w:rStyle w:val="a9"/>
            <w:rFonts w:ascii="Cambria" w:eastAsia="Times New Roman" w:hAnsi="Cambria"/>
            <w:i/>
            <w:noProof/>
            <w:lang w:eastAsia="ru-RU"/>
          </w:rPr>
          <w:t>Статья 36. Осуществление сноса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63</w:t>
        </w:r>
        <w:r w:rsidR="001D5C14" w:rsidRPr="008A3A3C">
          <w:rPr>
            <w:rStyle w:val="a9"/>
            <w:rFonts w:ascii="Cambria" w:eastAsia="Times New Roman" w:hAnsi="Cambria"/>
            <w:i/>
            <w:noProof/>
            <w:webHidden/>
            <w:lang w:eastAsia="ru-RU"/>
          </w:rPr>
          <w:fldChar w:fldCharType="end"/>
        </w:r>
      </w:hyperlink>
    </w:p>
    <w:p w14:paraId="4A138A52" w14:textId="77777777" w:rsidR="001D5C14" w:rsidRPr="008A3A3C" w:rsidRDefault="004F698A" w:rsidP="001D5C14">
      <w:pPr>
        <w:pStyle w:val="35"/>
        <w:ind w:left="0"/>
        <w:rPr>
          <w:rStyle w:val="a9"/>
          <w:rFonts w:ascii="Cambria" w:eastAsia="Times New Roman" w:hAnsi="Cambria"/>
          <w:i/>
          <w:noProof/>
        </w:rPr>
      </w:pPr>
      <w:hyperlink w:anchor="_Toc76729600" w:history="1">
        <w:r w:rsidR="001D5C14" w:rsidRPr="006E2051">
          <w:rPr>
            <w:rStyle w:val="a9"/>
            <w:rFonts w:ascii="Cambria" w:eastAsia="Times New Roman" w:hAnsi="Cambria"/>
            <w:i/>
            <w:noProof/>
            <w:lang w:eastAsia="ru-RU"/>
          </w:rPr>
          <w:t>Статья 37. Особенности сноса самовольных построек или приведения их в соответствие с установленными требованиями.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65</w:t>
        </w:r>
        <w:r w:rsidR="001D5C14" w:rsidRPr="008A3A3C">
          <w:rPr>
            <w:rStyle w:val="a9"/>
            <w:rFonts w:ascii="Cambria" w:eastAsia="Times New Roman" w:hAnsi="Cambria"/>
            <w:i/>
            <w:noProof/>
            <w:webHidden/>
            <w:lang w:eastAsia="ru-RU"/>
          </w:rPr>
          <w:fldChar w:fldCharType="end"/>
        </w:r>
      </w:hyperlink>
    </w:p>
    <w:p w14:paraId="6AAE38F7" w14:textId="77777777" w:rsidR="001D5C14" w:rsidRPr="008A3A3C" w:rsidRDefault="004F698A" w:rsidP="001D5C14">
      <w:pPr>
        <w:pStyle w:val="35"/>
        <w:ind w:left="0"/>
        <w:rPr>
          <w:rStyle w:val="a9"/>
          <w:rFonts w:ascii="Cambria" w:eastAsia="Times New Roman" w:hAnsi="Cambria"/>
          <w:i/>
          <w:noProof/>
        </w:rPr>
      </w:pPr>
      <w:hyperlink w:anchor="_Toc76729601" w:history="1">
        <w:r w:rsidR="001D5C14" w:rsidRPr="006E2051">
          <w:rPr>
            <w:rStyle w:val="a9"/>
            <w:rFonts w:ascii="Cambria" w:eastAsia="Times New Roman" w:hAnsi="Cambria"/>
            <w:i/>
            <w:noProof/>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67</w:t>
        </w:r>
        <w:r w:rsidR="001D5C14" w:rsidRPr="008A3A3C">
          <w:rPr>
            <w:rStyle w:val="a9"/>
            <w:rFonts w:ascii="Cambria" w:eastAsia="Times New Roman" w:hAnsi="Cambria"/>
            <w:i/>
            <w:noProof/>
            <w:webHidden/>
            <w:lang w:eastAsia="ru-RU"/>
          </w:rPr>
          <w:fldChar w:fldCharType="end"/>
        </w:r>
      </w:hyperlink>
    </w:p>
    <w:p w14:paraId="38CC3904" w14:textId="77777777" w:rsidR="001D5C14" w:rsidRPr="008A3A3C" w:rsidRDefault="004F698A" w:rsidP="001D5C14">
      <w:pPr>
        <w:pStyle w:val="35"/>
        <w:ind w:left="0"/>
        <w:rPr>
          <w:rStyle w:val="a9"/>
          <w:rFonts w:ascii="Cambria" w:eastAsia="Times New Roman" w:hAnsi="Cambria"/>
          <w:i/>
          <w:noProof/>
        </w:rPr>
      </w:pPr>
      <w:hyperlink w:anchor="_Toc76729602" w:history="1">
        <w:r w:rsidR="001D5C14" w:rsidRPr="006E2051">
          <w:rPr>
            <w:rStyle w:val="a9"/>
            <w:rFonts w:ascii="Cambria" w:eastAsia="Times New Roman" w:hAnsi="Cambria"/>
            <w:i/>
            <w:noProof/>
            <w:lang w:eastAsia="ru-RU"/>
          </w:rPr>
          <w:t>Статья 39. Ответственность за нарушения Правил</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68</w:t>
        </w:r>
        <w:r w:rsidR="001D5C14" w:rsidRPr="008A3A3C">
          <w:rPr>
            <w:rStyle w:val="a9"/>
            <w:rFonts w:ascii="Cambria" w:eastAsia="Times New Roman" w:hAnsi="Cambria"/>
            <w:i/>
            <w:noProof/>
            <w:webHidden/>
            <w:lang w:eastAsia="ru-RU"/>
          </w:rPr>
          <w:fldChar w:fldCharType="end"/>
        </w:r>
      </w:hyperlink>
    </w:p>
    <w:p w14:paraId="0DB42DC4" w14:textId="77777777" w:rsidR="001D5C14" w:rsidRPr="00835E4A" w:rsidRDefault="004F698A" w:rsidP="001D5C14">
      <w:pPr>
        <w:pStyle w:val="13"/>
        <w:rPr>
          <w:rStyle w:val="a9"/>
          <w:rFonts w:ascii="Cambria" w:hAnsi="Cambria"/>
          <w:noProof/>
          <w:lang w:eastAsia="ru-RU"/>
        </w:rPr>
      </w:pPr>
      <w:hyperlink w:anchor="_Toc76729603" w:history="1">
        <w:r w:rsidR="001D5C14" w:rsidRPr="00835E4A">
          <w:rPr>
            <w:rStyle w:val="a9"/>
            <w:rFonts w:ascii="Cambria" w:hAnsi="Cambria"/>
            <w:noProof/>
            <w:lang w:eastAsia="ru-RU"/>
          </w:rPr>
          <w:t>Часть II.  КАРТА ГРАДОСТРОИТЕЛЬНОГО ЗОНИРОВАНИЯ</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_Toc76729603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69</w:t>
        </w:r>
        <w:r w:rsidR="001D5C14" w:rsidRPr="00835E4A">
          <w:rPr>
            <w:rStyle w:val="a9"/>
            <w:rFonts w:ascii="Cambria" w:hAnsi="Cambria"/>
            <w:noProof/>
            <w:webHidden/>
            <w:lang w:eastAsia="ru-RU"/>
          </w:rPr>
          <w:fldChar w:fldCharType="end"/>
        </w:r>
      </w:hyperlink>
    </w:p>
    <w:p w14:paraId="544C6D7A" w14:textId="77777777" w:rsidR="001D5C14" w:rsidRPr="00835E4A" w:rsidRDefault="004F698A" w:rsidP="001D5C14">
      <w:pPr>
        <w:pStyle w:val="13"/>
        <w:rPr>
          <w:rStyle w:val="a9"/>
          <w:rFonts w:ascii="Cambria" w:hAnsi="Cambria"/>
          <w:noProof/>
          <w:lang w:eastAsia="ru-RU"/>
        </w:rPr>
      </w:pPr>
      <w:hyperlink w:anchor="_Toc76729604" w:history="1">
        <w:r w:rsidR="001D5C14" w:rsidRPr="00835E4A">
          <w:rPr>
            <w:rStyle w:val="a9"/>
            <w:rFonts w:ascii="Cambria" w:hAnsi="Cambria"/>
            <w:noProof/>
            <w:lang w:eastAsia="ru-RU"/>
          </w:rPr>
          <w:t>Часть III.  ГРАДОСТРОИТЕЛЬНЫЕ РЕГЛАМЕНТЫ</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_Toc76729604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73</w:t>
        </w:r>
        <w:r w:rsidR="001D5C14" w:rsidRPr="00835E4A">
          <w:rPr>
            <w:rStyle w:val="a9"/>
            <w:rFonts w:ascii="Cambria" w:hAnsi="Cambria"/>
            <w:noProof/>
            <w:webHidden/>
            <w:lang w:eastAsia="ru-RU"/>
          </w:rPr>
          <w:fldChar w:fldCharType="end"/>
        </w:r>
      </w:hyperlink>
    </w:p>
    <w:p w14:paraId="1310C0C8" w14:textId="77777777" w:rsidR="001D5C14" w:rsidRPr="008A3A3C" w:rsidRDefault="004F698A" w:rsidP="001D5C14">
      <w:pPr>
        <w:pStyle w:val="35"/>
        <w:ind w:left="0"/>
        <w:rPr>
          <w:rStyle w:val="a9"/>
          <w:rFonts w:ascii="Cambria" w:eastAsia="Times New Roman" w:hAnsi="Cambria"/>
          <w:i/>
          <w:noProof/>
        </w:rPr>
      </w:pPr>
      <w:hyperlink w:anchor="_Toc76729605" w:history="1">
        <w:r w:rsidR="001D5C14" w:rsidRPr="006E2051">
          <w:rPr>
            <w:rStyle w:val="a9"/>
            <w:rFonts w:ascii="Cambria" w:eastAsia="Times New Roman" w:hAnsi="Cambria"/>
            <w:i/>
            <w:noProof/>
            <w:lang w:eastAsia="ru-RU"/>
          </w:rPr>
          <w:t>Статья 40. Виды территориальных зон, выделенных на картах градостроительного зонирования территории Придорожного сельского поселения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73</w:t>
        </w:r>
        <w:r w:rsidR="001D5C14" w:rsidRPr="008A3A3C">
          <w:rPr>
            <w:rStyle w:val="a9"/>
            <w:rFonts w:ascii="Cambria" w:eastAsia="Times New Roman" w:hAnsi="Cambria"/>
            <w:i/>
            <w:noProof/>
            <w:webHidden/>
            <w:lang w:eastAsia="ru-RU"/>
          </w:rPr>
          <w:fldChar w:fldCharType="end"/>
        </w:r>
      </w:hyperlink>
    </w:p>
    <w:p w14:paraId="04C07BDF" w14:textId="77777777" w:rsidR="001D5C14" w:rsidRPr="008A3A3C" w:rsidRDefault="004F698A" w:rsidP="001D5C14">
      <w:pPr>
        <w:pStyle w:val="35"/>
        <w:ind w:left="0"/>
        <w:rPr>
          <w:rStyle w:val="a9"/>
          <w:rFonts w:ascii="Cambria" w:eastAsia="Times New Roman" w:hAnsi="Cambria"/>
          <w:i/>
          <w:noProof/>
        </w:rPr>
      </w:pPr>
      <w:hyperlink w:anchor="_Toc76729606" w:history="1">
        <w:r w:rsidR="001D5C14" w:rsidRPr="006E2051">
          <w:rPr>
            <w:rStyle w:val="a9"/>
            <w:rFonts w:ascii="Cambria" w:eastAsia="Times New Roman" w:hAnsi="Cambria"/>
            <w:i/>
            <w:noProof/>
            <w:lang w:eastAsia="ru-RU"/>
          </w:rPr>
          <w:t>Статья 41. Градостроительные регламенты в отношении земельных участков и объектов капитального строительства, расположенных в пределах жилых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74</w:t>
        </w:r>
        <w:r w:rsidR="001D5C14" w:rsidRPr="008A3A3C">
          <w:rPr>
            <w:rStyle w:val="a9"/>
            <w:rFonts w:ascii="Cambria" w:eastAsia="Times New Roman" w:hAnsi="Cambria"/>
            <w:i/>
            <w:noProof/>
            <w:webHidden/>
            <w:lang w:eastAsia="ru-RU"/>
          </w:rPr>
          <w:fldChar w:fldCharType="end"/>
        </w:r>
      </w:hyperlink>
    </w:p>
    <w:p w14:paraId="675CCADD" w14:textId="77777777" w:rsidR="001D5C14" w:rsidRPr="008A3A3C" w:rsidRDefault="004F698A" w:rsidP="001D5C14">
      <w:pPr>
        <w:pStyle w:val="35"/>
        <w:ind w:left="0"/>
        <w:rPr>
          <w:rStyle w:val="a9"/>
          <w:rFonts w:ascii="Cambria" w:eastAsia="Times New Roman" w:hAnsi="Cambria"/>
          <w:i/>
          <w:noProof/>
        </w:rPr>
      </w:pPr>
      <w:hyperlink w:anchor="_Toc76729607" w:history="1">
        <w:r w:rsidR="001D5C14" w:rsidRPr="006E2051">
          <w:rPr>
            <w:rStyle w:val="a9"/>
            <w:rFonts w:ascii="Cambria" w:eastAsia="Times New Roman" w:hAnsi="Cambria"/>
            <w:i/>
            <w:noProof/>
            <w:lang w:eastAsia="ru-RU"/>
          </w:rPr>
          <w:t>Статья 41.1.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80</w:t>
        </w:r>
        <w:r w:rsidR="001D5C14" w:rsidRPr="008A3A3C">
          <w:rPr>
            <w:rStyle w:val="a9"/>
            <w:rFonts w:ascii="Cambria" w:eastAsia="Times New Roman" w:hAnsi="Cambria"/>
            <w:i/>
            <w:noProof/>
            <w:webHidden/>
            <w:lang w:eastAsia="ru-RU"/>
          </w:rPr>
          <w:fldChar w:fldCharType="end"/>
        </w:r>
      </w:hyperlink>
    </w:p>
    <w:p w14:paraId="6DDF6A9B" w14:textId="77777777" w:rsidR="001D5C14" w:rsidRPr="008A3A3C" w:rsidRDefault="004F698A" w:rsidP="001D5C14">
      <w:pPr>
        <w:pStyle w:val="35"/>
        <w:ind w:left="0"/>
        <w:rPr>
          <w:rStyle w:val="a9"/>
          <w:rFonts w:ascii="Cambria" w:eastAsia="Times New Roman" w:hAnsi="Cambria"/>
          <w:i/>
          <w:noProof/>
        </w:rPr>
      </w:pPr>
      <w:hyperlink w:anchor="_Toc76729608" w:history="1">
        <w:r w:rsidR="001D5C14" w:rsidRPr="006E2051">
          <w:rPr>
            <w:rStyle w:val="a9"/>
            <w:rFonts w:ascii="Cambria" w:eastAsia="Times New Roman" w:hAnsi="Cambria"/>
            <w:i/>
            <w:noProof/>
            <w:lang w:eastAsia="ru-RU"/>
          </w:rPr>
          <w:t>Статья 42.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83</w:t>
        </w:r>
        <w:r w:rsidR="001D5C14" w:rsidRPr="008A3A3C">
          <w:rPr>
            <w:rStyle w:val="a9"/>
            <w:rFonts w:ascii="Cambria" w:eastAsia="Times New Roman" w:hAnsi="Cambria"/>
            <w:i/>
            <w:noProof/>
            <w:webHidden/>
            <w:lang w:eastAsia="ru-RU"/>
          </w:rPr>
          <w:fldChar w:fldCharType="end"/>
        </w:r>
      </w:hyperlink>
    </w:p>
    <w:p w14:paraId="2F09B2D9" w14:textId="77777777" w:rsidR="001D5C14" w:rsidRPr="008A3A3C" w:rsidRDefault="004F698A" w:rsidP="001D5C14">
      <w:pPr>
        <w:pStyle w:val="35"/>
        <w:ind w:left="0"/>
        <w:rPr>
          <w:rStyle w:val="a9"/>
          <w:rFonts w:ascii="Cambria" w:eastAsia="Times New Roman" w:hAnsi="Cambria"/>
          <w:i/>
          <w:noProof/>
        </w:rPr>
      </w:pPr>
      <w:hyperlink w:anchor="_Toc76729609" w:history="1">
        <w:r w:rsidR="001D5C14" w:rsidRPr="006E2051">
          <w:rPr>
            <w:rStyle w:val="a9"/>
            <w:rFonts w:ascii="Cambria" w:eastAsia="Times New Roman" w:hAnsi="Cambria"/>
            <w:i/>
            <w:noProof/>
            <w:lang w:eastAsia="ru-RU"/>
          </w:rPr>
          <w:t>Статья 42.1.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93</w:t>
        </w:r>
        <w:r w:rsidR="001D5C14" w:rsidRPr="008A3A3C">
          <w:rPr>
            <w:rStyle w:val="a9"/>
            <w:rFonts w:ascii="Cambria" w:eastAsia="Times New Roman" w:hAnsi="Cambria"/>
            <w:i/>
            <w:noProof/>
            <w:webHidden/>
            <w:lang w:eastAsia="ru-RU"/>
          </w:rPr>
          <w:fldChar w:fldCharType="end"/>
        </w:r>
      </w:hyperlink>
    </w:p>
    <w:p w14:paraId="221EF019" w14:textId="77777777" w:rsidR="001D5C14" w:rsidRPr="008A3A3C" w:rsidRDefault="004F698A" w:rsidP="001D5C14">
      <w:pPr>
        <w:pStyle w:val="35"/>
        <w:ind w:left="0"/>
        <w:rPr>
          <w:rStyle w:val="a9"/>
          <w:rFonts w:ascii="Cambria" w:eastAsia="Times New Roman" w:hAnsi="Cambria"/>
          <w:i/>
          <w:noProof/>
        </w:rPr>
      </w:pPr>
      <w:hyperlink w:anchor="_Toc76729610" w:history="1">
        <w:r w:rsidR="001D5C14" w:rsidRPr="006E2051">
          <w:rPr>
            <w:rStyle w:val="a9"/>
            <w:rFonts w:ascii="Cambria" w:eastAsia="Times New Roman" w:hAnsi="Cambria"/>
            <w:i/>
            <w:noProof/>
            <w:lang w:eastAsia="ru-RU"/>
          </w:rPr>
          <w:t>Статья 43. Градостроительные регламенты в отношении земельных участков и объектов капитального строительства,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96</w:t>
        </w:r>
        <w:r w:rsidR="001D5C14" w:rsidRPr="008A3A3C">
          <w:rPr>
            <w:rStyle w:val="a9"/>
            <w:rFonts w:ascii="Cambria" w:eastAsia="Times New Roman" w:hAnsi="Cambria"/>
            <w:i/>
            <w:noProof/>
            <w:webHidden/>
            <w:lang w:eastAsia="ru-RU"/>
          </w:rPr>
          <w:fldChar w:fldCharType="end"/>
        </w:r>
      </w:hyperlink>
    </w:p>
    <w:p w14:paraId="17EDAA94" w14:textId="77777777" w:rsidR="001D5C14" w:rsidRPr="008A3A3C" w:rsidRDefault="004F698A" w:rsidP="001D5C14">
      <w:pPr>
        <w:pStyle w:val="35"/>
        <w:ind w:left="0"/>
        <w:rPr>
          <w:rStyle w:val="a9"/>
          <w:rFonts w:ascii="Cambria" w:eastAsia="Times New Roman" w:hAnsi="Cambria"/>
          <w:i/>
          <w:noProof/>
        </w:rPr>
      </w:pPr>
      <w:hyperlink w:anchor="_Toc76729611" w:history="1">
        <w:r w:rsidR="001D5C14" w:rsidRPr="006E2051">
          <w:rPr>
            <w:rStyle w:val="a9"/>
            <w:rFonts w:ascii="Cambria" w:eastAsia="Times New Roman" w:hAnsi="Cambria"/>
            <w:i/>
            <w:noProof/>
            <w:lang w:eastAsia="ru-RU"/>
          </w:rPr>
          <w:t>Статья 43.1.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107</w:t>
        </w:r>
        <w:r w:rsidR="001D5C14" w:rsidRPr="008A3A3C">
          <w:rPr>
            <w:rStyle w:val="a9"/>
            <w:rFonts w:ascii="Cambria" w:eastAsia="Times New Roman" w:hAnsi="Cambria"/>
            <w:i/>
            <w:noProof/>
            <w:webHidden/>
            <w:lang w:eastAsia="ru-RU"/>
          </w:rPr>
          <w:fldChar w:fldCharType="end"/>
        </w:r>
      </w:hyperlink>
    </w:p>
    <w:p w14:paraId="13B5ABC9" w14:textId="77777777" w:rsidR="001D5C14" w:rsidRPr="008A3A3C" w:rsidRDefault="004F698A" w:rsidP="001D5C14">
      <w:pPr>
        <w:pStyle w:val="35"/>
        <w:ind w:left="0"/>
        <w:rPr>
          <w:rStyle w:val="a9"/>
          <w:rFonts w:ascii="Cambria" w:eastAsia="Times New Roman" w:hAnsi="Cambria"/>
          <w:i/>
          <w:noProof/>
        </w:rPr>
      </w:pPr>
      <w:hyperlink w:anchor="_Toc76729612" w:history="1">
        <w:r w:rsidR="001D5C14" w:rsidRPr="006E2051">
          <w:rPr>
            <w:rStyle w:val="a9"/>
            <w:rFonts w:ascii="Cambria" w:eastAsia="Times New Roman" w:hAnsi="Cambria"/>
            <w:i/>
            <w:noProof/>
            <w:lang w:eastAsia="ru-RU"/>
          </w:rPr>
          <w:t>Статья 44.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110</w:t>
        </w:r>
        <w:r w:rsidR="001D5C14" w:rsidRPr="008A3A3C">
          <w:rPr>
            <w:rStyle w:val="a9"/>
            <w:rFonts w:ascii="Cambria" w:eastAsia="Times New Roman" w:hAnsi="Cambria"/>
            <w:i/>
            <w:noProof/>
            <w:webHidden/>
            <w:lang w:eastAsia="ru-RU"/>
          </w:rPr>
          <w:fldChar w:fldCharType="end"/>
        </w:r>
      </w:hyperlink>
    </w:p>
    <w:p w14:paraId="3B8C0474" w14:textId="77777777" w:rsidR="001D5C14" w:rsidRPr="008A3A3C" w:rsidRDefault="004F698A" w:rsidP="001D5C14">
      <w:pPr>
        <w:pStyle w:val="35"/>
        <w:ind w:left="0"/>
        <w:rPr>
          <w:rStyle w:val="a9"/>
          <w:rFonts w:ascii="Cambria" w:eastAsia="Times New Roman" w:hAnsi="Cambria"/>
          <w:i/>
          <w:noProof/>
        </w:rPr>
      </w:pPr>
      <w:hyperlink w:anchor="_Toc76729613" w:history="1">
        <w:r w:rsidR="001D5C14" w:rsidRPr="006E2051">
          <w:rPr>
            <w:rStyle w:val="a9"/>
            <w:rFonts w:ascii="Cambria" w:eastAsia="Times New Roman" w:hAnsi="Cambria"/>
            <w:i/>
            <w:noProof/>
            <w:lang w:eastAsia="ru-RU"/>
          </w:rPr>
          <w:t>Статья 44.1.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593A618" w14:textId="77777777" w:rsidR="001D5C14" w:rsidRPr="008A3A3C" w:rsidRDefault="004F698A" w:rsidP="001D5C14">
      <w:pPr>
        <w:pStyle w:val="35"/>
        <w:ind w:left="0"/>
        <w:rPr>
          <w:rStyle w:val="a9"/>
          <w:rFonts w:ascii="Cambria" w:eastAsia="Times New Roman" w:hAnsi="Cambria"/>
          <w:i/>
          <w:noProof/>
        </w:rPr>
      </w:pPr>
      <w:hyperlink w:anchor="_Toc76729614" w:history="1">
        <w:r w:rsidR="001D5C14" w:rsidRPr="006E2051">
          <w:rPr>
            <w:rStyle w:val="a9"/>
            <w:rFonts w:ascii="Cambria" w:eastAsia="Times New Roman" w:hAnsi="Cambria"/>
            <w:i/>
            <w:noProof/>
            <w:lang w:eastAsia="ru-RU"/>
          </w:rPr>
          <w:t>Статья 45.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C5792EE" w14:textId="77777777" w:rsidR="001D5C14" w:rsidRPr="008A3A3C" w:rsidRDefault="004F698A" w:rsidP="001D5C14">
      <w:pPr>
        <w:pStyle w:val="35"/>
        <w:ind w:left="0"/>
        <w:rPr>
          <w:rStyle w:val="a9"/>
          <w:rFonts w:ascii="Cambria" w:eastAsia="Times New Roman" w:hAnsi="Cambria"/>
          <w:i/>
          <w:noProof/>
        </w:rPr>
      </w:pPr>
      <w:hyperlink w:anchor="_Toc76729615" w:history="1">
        <w:r w:rsidR="001D5C14" w:rsidRPr="006E2051">
          <w:rPr>
            <w:rStyle w:val="a9"/>
            <w:rFonts w:ascii="Cambria" w:eastAsia="Times New Roman" w:hAnsi="Cambria"/>
            <w:i/>
            <w:noProof/>
            <w:lang w:eastAsia="ru-RU"/>
          </w:rPr>
          <w:t>Статья 45.1.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119</w:t>
        </w:r>
        <w:r w:rsidR="001D5C14" w:rsidRPr="008A3A3C">
          <w:rPr>
            <w:rStyle w:val="a9"/>
            <w:rFonts w:ascii="Cambria" w:eastAsia="Times New Roman" w:hAnsi="Cambria"/>
            <w:i/>
            <w:noProof/>
            <w:webHidden/>
            <w:lang w:eastAsia="ru-RU"/>
          </w:rPr>
          <w:fldChar w:fldCharType="end"/>
        </w:r>
      </w:hyperlink>
    </w:p>
    <w:p w14:paraId="16AC6E62" w14:textId="77777777" w:rsidR="001D5C14" w:rsidRPr="008A3A3C" w:rsidRDefault="004F698A" w:rsidP="001D5C14">
      <w:pPr>
        <w:pStyle w:val="35"/>
        <w:ind w:left="0"/>
        <w:rPr>
          <w:rStyle w:val="a9"/>
          <w:rFonts w:ascii="Cambria" w:eastAsia="Times New Roman" w:hAnsi="Cambria"/>
          <w:i/>
          <w:noProof/>
        </w:rPr>
      </w:pPr>
      <w:hyperlink w:anchor="_Toc76729616" w:history="1">
        <w:r w:rsidR="001D5C14" w:rsidRPr="006E2051">
          <w:rPr>
            <w:rStyle w:val="a9"/>
            <w:rFonts w:ascii="Cambria" w:eastAsia="Times New Roman" w:hAnsi="Cambria"/>
            <w:i/>
            <w:noProof/>
            <w:lang w:eastAsia="ru-RU"/>
          </w:rPr>
          <w:t>Статья 46.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121</w:t>
        </w:r>
        <w:r w:rsidR="001D5C14" w:rsidRPr="008A3A3C">
          <w:rPr>
            <w:rStyle w:val="a9"/>
            <w:rFonts w:ascii="Cambria" w:eastAsia="Times New Roman" w:hAnsi="Cambria"/>
            <w:i/>
            <w:noProof/>
            <w:webHidden/>
            <w:lang w:eastAsia="ru-RU"/>
          </w:rPr>
          <w:fldChar w:fldCharType="end"/>
        </w:r>
      </w:hyperlink>
    </w:p>
    <w:p w14:paraId="701368BC" w14:textId="77777777" w:rsidR="001D5C14" w:rsidRPr="008A3A3C" w:rsidRDefault="004F698A" w:rsidP="001D5C14">
      <w:pPr>
        <w:pStyle w:val="35"/>
        <w:ind w:left="0"/>
        <w:rPr>
          <w:rStyle w:val="a9"/>
          <w:rFonts w:ascii="Cambria" w:eastAsia="Times New Roman" w:hAnsi="Cambria"/>
          <w:i/>
          <w:noProof/>
        </w:rPr>
      </w:pPr>
      <w:hyperlink w:anchor="_Toc76729617" w:history="1">
        <w:r w:rsidR="001D5C14" w:rsidRPr="006E2051">
          <w:rPr>
            <w:rStyle w:val="a9"/>
            <w:rFonts w:ascii="Cambria" w:eastAsia="Times New Roman" w:hAnsi="Cambria"/>
            <w:i/>
            <w:noProof/>
            <w:lang w:eastAsia="ru-RU"/>
          </w:rPr>
          <w:t>Статья 46.1.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124</w:t>
        </w:r>
        <w:r w:rsidR="001D5C14" w:rsidRPr="008A3A3C">
          <w:rPr>
            <w:rStyle w:val="a9"/>
            <w:rFonts w:ascii="Cambria" w:eastAsia="Times New Roman" w:hAnsi="Cambria"/>
            <w:i/>
            <w:noProof/>
            <w:webHidden/>
            <w:lang w:eastAsia="ru-RU"/>
          </w:rPr>
          <w:fldChar w:fldCharType="end"/>
        </w:r>
      </w:hyperlink>
    </w:p>
    <w:p w14:paraId="33A5EAE9" w14:textId="77777777" w:rsidR="001D5C14" w:rsidRPr="008A3A3C" w:rsidRDefault="004F698A" w:rsidP="001D5C14">
      <w:pPr>
        <w:pStyle w:val="35"/>
        <w:ind w:left="0"/>
        <w:rPr>
          <w:rStyle w:val="a9"/>
          <w:rFonts w:ascii="Cambria" w:eastAsia="Times New Roman" w:hAnsi="Cambria"/>
          <w:i/>
          <w:noProof/>
        </w:rPr>
      </w:pPr>
      <w:hyperlink w:anchor="_Toc76729618" w:history="1">
        <w:r w:rsidR="001D5C14" w:rsidRPr="006E2051">
          <w:rPr>
            <w:rStyle w:val="a9"/>
            <w:rFonts w:ascii="Cambria" w:eastAsia="Times New Roman" w:hAnsi="Cambria"/>
            <w:i/>
            <w:noProof/>
            <w:lang w:eastAsia="ru-RU"/>
          </w:rPr>
          <w:t>Статья 47.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126</w:t>
        </w:r>
        <w:r w:rsidR="001D5C14" w:rsidRPr="008A3A3C">
          <w:rPr>
            <w:rStyle w:val="a9"/>
            <w:rFonts w:ascii="Cambria" w:eastAsia="Times New Roman" w:hAnsi="Cambria"/>
            <w:i/>
            <w:noProof/>
            <w:webHidden/>
            <w:lang w:eastAsia="ru-RU"/>
          </w:rPr>
          <w:fldChar w:fldCharType="end"/>
        </w:r>
      </w:hyperlink>
    </w:p>
    <w:p w14:paraId="7F31B4CC" w14:textId="77777777" w:rsidR="001D5C14" w:rsidRPr="008A3A3C" w:rsidRDefault="004F698A" w:rsidP="001D5C14">
      <w:pPr>
        <w:pStyle w:val="35"/>
        <w:ind w:left="0"/>
        <w:rPr>
          <w:rStyle w:val="a9"/>
          <w:rFonts w:ascii="Cambria" w:eastAsia="Times New Roman" w:hAnsi="Cambria"/>
          <w:i/>
          <w:noProof/>
        </w:rPr>
      </w:pPr>
      <w:hyperlink w:anchor="_Toc76729619" w:history="1">
        <w:r w:rsidR="001D5C14" w:rsidRPr="006E2051">
          <w:rPr>
            <w:rStyle w:val="a9"/>
            <w:rFonts w:ascii="Cambria" w:eastAsia="Times New Roman" w:hAnsi="Cambria"/>
            <w:i/>
            <w:noProof/>
            <w:lang w:eastAsia="ru-RU"/>
          </w:rPr>
          <w:t>Статья 48. Параметры разрешенного использования земельных участков и иных объектов недвижимости в различных территориальных зонах</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130</w:t>
        </w:r>
        <w:r w:rsidR="001D5C14" w:rsidRPr="008A3A3C">
          <w:rPr>
            <w:rStyle w:val="a9"/>
            <w:rFonts w:ascii="Cambria" w:eastAsia="Times New Roman" w:hAnsi="Cambria"/>
            <w:i/>
            <w:noProof/>
            <w:webHidden/>
            <w:lang w:eastAsia="ru-RU"/>
          </w:rPr>
          <w:fldChar w:fldCharType="end"/>
        </w:r>
      </w:hyperlink>
    </w:p>
    <w:p w14:paraId="30F1F33E" w14:textId="77777777" w:rsidR="001D5C14" w:rsidRPr="008A3A3C" w:rsidRDefault="004F698A" w:rsidP="001D5C14">
      <w:pPr>
        <w:pStyle w:val="35"/>
        <w:ind w:left="0"/>
        <w:rPr>
          <w:rStyle w:val="a9"/>
          <w:rFonts w:ascii="Cambria" w:eastAsia="Times New Roman" w:hAnsi="Cambria"/>
          <w:i/>
          <w:noProof/>
        </w:rPr>
      </w:pPr>
      <w:hyperlink w:anchor="_Toc76729621" w:history="1">
        <w:r w:rsidR="001D5C14" w:rsidRPr="006E2051">
          <w:rPr>
            <w:rStyle w:val="a9"/>
            <w:rFonts w:ascii="Cambria" w:eastAsia="Times New Roman" w:hAnsi="Cambria"/>
            <w:i/>
            <w:noProof/>
            <w:lang w:eastAsia="ru-RU"/>
          </w:rPr>
          <w:t>Статья 49. Использование земельных участков и объектов капитального строительства в границах зон комплексного развития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136</w:t>
        </w:r>
        <w:r w:rsidR="001D5C14" w:rsidRPr="008A3A3C">
          <w:rPr>
            <w:rStyle w:val="a9"/>
            <w:rFonts w:ascii="Cambria" w:eastAsia="Times New Roman" w:hAnsi="Cambria"/>
            <w:i/>
            <w:noProof/>
            <w:webHidden/>
            <w:lang w:eastAsia="ru-RU"/>
          </w:rPr>
          <w:fldChar w:fldCharType="end"/>
        </w:r>
      </w:hyperlink>
    </w:p>
    <w:p w14:paraId="4D0D5230" w14:textId="77777777" w:rsidR="001D5C14" w:rsidRPr="008A3A3C" w:rsidRDefault="004F698A" w:rsidP="001D5C14">
      <w:pPr>
        <w:pStyle w:val="35"/>
        <w:ind w:left="0"/>
        <w:rPr>
          <w:rStyle w:val="a9"/>
          <w:rFonts w:ascii="Cambria" w:eastAsia="Times New Roman" w:hAnsi="Cambria"/>
          <w:i/>
          <w:noProof/>
        </w:rPr>
      </w:pPr>
      <w:hyperlink w:anchor="_Toc76729622" w:history="1">
        <w:r w:rsidR="001D5C14" w:rsidRPr="006E2051">
          <w:rPr>
            <w:rStyle w:val="a9"/>
            <w:rFonts w:ascii="Cambria" w:eastAsia="Times New Roman" w:hAnsi="Cambria"/>
            <w:i/>
            <w:noProof/>
            <w:lang w:eastAsia="ru-RU"/>
          </w:rPr>
          <w:t>Статья 50.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137</w:t>
        </w:r>
        <w:r w:rsidR="001D5C14" w:rsidRPr="008A3A3C">
          <w:rPr>
            <w:rStyle w:val="a9"/>
            <w:rFonts w:ascii="Cambria" w:eastAsia="Times New Roman" w:hAnsi="Cambria"/>
            <w:i/>
            <w:noProof/>
            <w:webHidden/>
            <w:lang w:eastAsia="ru-RU"/>
          </w:rPr>
          <w:fldChar w:fldCharType="end"/>
        </w:r>
      </w:hyperlink>
    </w:p>
    <w:p w14:paraId="1316CBEA" w14:textId="77777777" w:rsidR="001D5C14" w:rsidRPr="008A3A3C" w:rsidRDefault="004F698A" w:rsidP="001D5C14">
      <w:pPr>
        <w:pStyle w:val="35"/>
        <w:ind w:left="0"/>
        <w:rPr>
          <w:rStyle w:val="a9"/>
          <w:rFonts w:ascii="Cambria" w:eastAsia="Times New Roman" w:hAnsi="Cambria"/>
          <w:i/>
          <w:noProof/>
        </w:rPr>
      </w:pPr>
      <w:hyperlink w:anchor="_Toc76729623" w:history="1">
        <w:r w:rsidR="001D5C14" w:rsidRPr="006E2051">
          <w:rPr>
            <w:rStyle w:val="a9"/>
            <w:rFonts w:ascii="Cambria" w:eastAsia="Times New Roman" w:hAnsi="Cambria"/>
            <w:i/>
            <w:noProof/>
            <w:lang w:eastAsia="ru-RU"/>
          </w:rPr>
          <w:t>Статья 51. Ограничения в использовании земельных участков и объектов капитального строительства по условиям охраны объектов культурного наследия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147</w:t>
        </w:r>
        <w:r w:rsidR="001D5C14" w:rsidRPr="008A3A3C">
          <w:rPr>
            <w:rStyle w:val="a9"/>
            <w:rFonts w:ascii="Cambria" w:eastAsia="Times New Roman" w:hAnsi="Cambria"/>
            <w:i/>
            <w:noProof/>
            <w:webHidden/>
            <w:lang w:eastAsia="ru-RU"/>
          </w:rPr>
          <w:fldChar w:fldCharType="end"/>
        </w:r>
      </w:hyperlink>
    </w:p>
    <w:p w14:paraId="6C9986A1" w14:textId="77777777" w:rsidR="001D5C14" w:rsidRPr="008A3A3C" w:rsidRDefault="004F698A" w:rsidP="001D5C14">
      <w:pPr>
        <w:pStyle w:val="35"/>
        <w:ind w:left="0"/>
        <w:rPr>
          <w:rStyle w:val="a9"/>
          <w:rFonts w:ascii="Cambria" w:eastAsia="Times New Roman" w:hAnsi="Cambria"/>
          <w:i/>
          <w:noProof/>
        </w:rPr>
      </w:pPr>
      <w:hyperlink w:anchor="_Toc76729624" w:history="1">
        <w:r w:rsidR="001D5C14" w:rsidRPr="006E2051">
          <w:rPr>
            <w:rStyle w:val="a9"/>
            <w:rFonts w:ascii="Cambria" w:eastAsia="Times New Roman" w:hAnsi="Cambria"/>
            <w:i/>
            <w:noProof/>
            <w:lang w:eastAsia="ru-RU"/>
          </w:rPr>
          <w:t>Статья 52. Ограничения в использовании земельных участков и объектов капитального строительства по экологическим и санитарно-эпидемиологическим условиям</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148</w:t>
        </w:r>
        <w:r w:rsidR="001D5C14" w:rsidRPr="008A3A3C">
          <w:rPr>
            <w:rStyle w:val="a9"/>
            <w:rFonts w:ascii="Cambria" w:eastAsia="Times New Roman" w:hAnsi="Cambria"/>
            <w:i/>
            <w:noProof/>
            <w:webHidden/>
            <w:lang w:eastAsia="ru-RU"/>
          </w:rPr>
          <w:fldChar w:fldCharType="end"/>
        </w:r>
      </w:hyperlink>
    </w:p>
    <w:p w14:paraId="58CEB849" w14:textId="77777777" w:rsidR="001D5C14" w:rsidRPr="008A3A3C" w:rsidRDefault="004F698A" w:rsidP="001D5C14">
      <w:pPr>
        <w:pStyle w:val="35"/>
        <w:ind w:left="0"/>
        <w:rPr>
          <w:rStyle w:val="a9"/>
          <w:rFonts w:ascii="Cambria" w:eastAsia="Times New Roman" w:hAnsi="Cambria"/>
          <w:i/>
          <w:noProof/>
        </w:rPr>
      </w:pPr>
      <w:hyperlink w:anchor="_Toc76729625" w:history="1">
        <w:r w:rsidR="001D5C14" w:rsidRPr="006E2051">
          <w:rPr>
            <w:rStyle w:val="a9"/>
            <w:rFonts w:ascii="Cambria" w:eastAsia="Times New Roman" w:hAnsi="Cambria"/>
            <w:i/>
            <w:noProof/>
            <w:lang w:eastAsia="ru-RU"/>
          </w:rPr>
          <w:t>Статья 53.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153</w:t>
        </w:r>
        <w:r w:rsidR="001D5C14" w:rsidRPr="008A3A3C">
          <w:rPr>
            <w:rStyle w:val="a9"/>
            <w:rFonts w:ascii="Cambria" w:eastAsia="Times New Roman" w:hAnsi="Cambria"/>
            <w:i/>
            <w:noProof/>
            <w:webHidden/>
            <w:lang w:eastAsia="ru-RU"/>
          </w:rPr>
          <w:fldChar w:fldCharType="end"/>
        </w:r>
      </w:hyperlink>
    </w:p>
    <w:p w14:paraId="0D80B4A5" w14:textId="77777777" w:rsidR="001D5C14" w:rsidRPr="008A3A3C" w:rsidRDefault="004F698A" w:rsidP="001D5C14">
      <w:pPr>
        <w:pStyle w:val="35"/>
        <w:ind w:left="0"/>
        <w:rPr>
          <w:rStyle w:val="a9"/>
          <w:rFonts w:ascii="Cambria" w:eastAsia="Times New Roman" w:hAnsi="Cambria"/>
          <w:i/>
          <w:noProof/>
        </w:rPr>
      </w:pPr>
      <w:hyperlink w:anchor="_Toc76729626" w:history="1">
        <w:r w:rsidR="001D5C14" w:rsidRPr="006E2051">
          <w:rPr>
            <w:rStyle w:val="a9"/>
            <w:rFonts w:ascii="Cambria" w:eastAsia="Times New Roman" w:hAnsi="Cambria"/>
            <w:i/>
            <w:noProof/>
            <w:lang w:eastAsia="ru-RU"/>
          </w:rPr>
          <w:t>Статья 54. Использование земельных участков в границах горных отводов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156</w:t>
        </w:r>
        <w:r w:rsidR="001D5C14" w:rsidRPr="008A3A3C">
          <w:rPr>
            <w:rStyle w:val="a9"/>
            <w:rFonts w:ascii="Cambria" w:eastAsia="Times New Roman" w:hAnsi="Cambria"/>
            <w:i/>
            <w:noProof/>
            <w:webHidden/>
            <w:lang w:eastAsia="ru-RU"/>
          </w:rPr>
          <w:fldChar w:fldCharType="end"/>
        </w:r>
      </w:hyperlink>
    </w:p>
    <w:p w14:paraId="1D9ED58A" w14:textId="77777777" w:rsidR="001D5C14" w:rsidRPr="005025B0" w:rsidRDefault="001D5C14" w:rsidP="001D5C14">
      <w:pPr>
        <w:tabs>
          <w:tab w:val="right" w:leader="dot" w:pos="9355"/>
        </w:tabs>
        <w:spacing w:after="0" w:line="240" w:lineRule="auto"/>
        <w:rPr>
          <w:rFonts w:ascii="Arial" w:hAnsi="Arial" w:cs="Arial"/>
          <w:i/>
          <w:sz w:val="24"/>
          <w:szCs w:val="24"/>
        </w:rPr>
      </w:pPr>
      <w:r w:rsidRPr="001B6C4E">
        <w:rPr>
          <w:rFonts w:ascii="Cambria" w:hAnsi="Cambria" w:cs="Arial"/>
          <w:b/>
          <w:bCs/>
          <w:i/>
          <w:sz w:val="24"/>
          <w:szCs w:val="24"/>
        </w:rPr>
        <w:fldChar w:fldCharType="end"/>
      </w:r>
    </w:p>
    <w:p w14:paraId="7172E06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F18B8D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27925D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CAD995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AE0C8E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C88B43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37586F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EC71F9A"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8140C13"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41FE01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5E3914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648B42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E34C6F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9C2AAE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C24503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28253893"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6F831E6"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A9F1DD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549BB4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28A215F1"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D308A4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A369E4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C64441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D952F40"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F427E9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500617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AA80BF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BE0C91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990666D"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3B65E6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6508A8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ADF5994"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57C320C"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7898C16F"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741BFAE"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0632F8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4670B77"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3998A662"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515B38E8"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1118CEC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4521AE06"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6DE48CF9" w14:textId="77777777" w:rsidR="001D5C14" w:rsidRDefault="001D5C14" w:rsidP="001D5C14">
      <w:pPr>
        <w:spacing w:after="0" w:line="240" w:lineRule="auto"/>
        <w:jc w:val="center"/>
        <w:rPr>
          <w:rFonts w:ascii="Times New Roman" w:eastAsia="Times New Roman" w:hAnsi="Times New Roman"/>
          <w:b/>
          <w:sz w:val="28"/>
          <w:szCs w:val="28"/>
          <w:lang w:eastAsia="ru-RU"/>
        </w:rPr>
      </w:pPr>
    </w:p>
    <w:p w14:paraId="08234C87" w14:textId="381DE4F0" w:rsidR="001D5C14" w:rsidRPr="00596DC8" w:rsidRDefault="001D5C14" w:rsidP="001D5C14">
      <w:pPr>
        <w:spacing w:after="0" w:line="240" w:lineRule="auto"/>
        <w:jc w:val="center"/>
        <w:rPr>
          <w:rFonts w:ascii="Times New Roman" w:eastAsia="Times New Roman" w:hAnsi="Times New Roman"/>
          <w:b/>
          <w:sz w:val="28"/>
          <w:szCs w:val="28"/>
          <w:lang w:eastAsia="ru-RU"/>
        </w:rPr>
      </w:pPr>
      <w:r w:rsidRPr="00596DC8">
        <w:rPr>
          <w:rFonts w:ascii="Times New Roman" w:eastAsia="Times New Roman" w:hAnsi="Times New Roman"/>
          <w:b/>
          <w:sz w:val="28"/>
          <w:szCs w:val="28"/>
          <w:lang w:eastAsia="ru-RU"/>
        </w:rPr>
        <w:lastRenderedPageBreak/>
        <w:t>СОСТАВ ПРОЕКТА:</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41"/>
      </w:tblGrid>
      <w:tr w:rsidR="001D5C14" w:rsidRPr="00596DC8" w14:paraId="7DFEFBDA" w14:textId="77777777" w:rsidTr="00AB3E86">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4D3B7B88"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b/>
                <w:sz w:val="26"/>
                <w:szCs w:val="26"/>
                <w:lang w:eastAsia="ru-RU"/>
              </w:rPr>
              <w:t xml:space="preserve">Часть </w:t>
            </w:r>
            <w:r w:rsidRPr="00596DC8">
              <w:rPr>
                <w:rFonts w:ascii="Times New Roman" w:eastAsia="Times New Roman" w:hAnsi="Times New Roman"/>
                <w:b/>
                <w:sz w:val="26"/>
                <w:szCs w:val="26"/>
                <w:lang w:val="en-US" w:eastAsia="ru-RU"/>
              </w:rPr>
              <w:t>I</w:t>
            </w:r>
            <w:r w:rsidRPr="00596DC8">
              <w:rPr>
                <w:rFonts w:ascii="Times New Roman" w:eastAsia="Times New Roman" w:hAnsi="Times New Roman"/>
                <w:b/>
                <w:sz w:val="26"/>
                <w:szCs w:val="26"/>
                <w:lang w:eastAsia="ru-RU"/>
              </w:rPr>
              <w:t>.  Порядок применения правил землепользования и застройки и внесения изменений в указанные правила</w:t>
            </w:r>
          </w:p>
        </w:tc>
      </w:tr>
      <w:tr w:rsidR="001D5C14" w:rsidRPr="00596DC8" w14:paraId="0026865B"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3A10C62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1.</w:t>
            </w:r>
          </w:p>
        </w:tc>
        <w:tc>
          <w:tcPr>
            <w:tcW w:w="8441" w:type="dxa"/>
            <w:tcBorders>
              <w:top w:val="single" w:sz="4" w:space="0" w:color="auto"/>
              <w:left w:val="single" w:sz="8" w:space="0" w:color="000000"/>
              <w:bottom w:val="single" w:sz="4" w:space="0" w:color="auto"/>
              <w:right w:val="single" w:sz="4" w:space="0" w:color="auto"/>
            </w:tcBorders>
            <w:vAlign w:val="center"/>
          </w:tcPr>
          <w:p w14:paraId="308F2FB9"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землепользования и застройки органами местного самоуправления</w:t>
            </w:r>
          </w:p>
        </w:tc>
      </w:tr>
      <w:tr w:rsidR="001D5C14" w:rsidRPr="00596DC8" w14:paraId="01736274"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60FD02B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2.</w:t>
            </w:r>
          </w:p>
        </w:tc>
        <w:tc>
          <w:tcPr>
            <w:tcW w:w="8441" w:type="dxa"/>
            <w:tcBorders>
              <w:top w:val="single" w:sz="4" w:space="0" w:color="auto"/>
              <w:left w:val="single" w:sz="8" w:space="0" w:color="000000"/>
              <w:bottom w:val="single" w:sz="4" w:space="0" w:color="auto"/>
              <w:right w:val="single" w:sz="4" w:space="0" w:color="auto"/>
            </w:tcBorders>
            <w:vAlign w:val="center"/>
          </w:tcPr>
          <w:p w14:paraId="655ED08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1D5C14" w:rsidRPr="00596DC8" w14:paraId="04B1B07B"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4294BC94"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3.</w:t>
            </w:r>
          </w:p>
        </w:tc>
        <w:tc>
          <w:tcPr>
            <w:tcW w:w="8441" w:type="dxa"/>
            <w:tcBorders>
              <w:top w:val="single" w:sz="4" w:space="0" w:color="auto"/>
              <w:left w:val="single" w:sz="8" w:space="0" w:color="000000"/>
              <w:bottom w:val="single" w:sz="4" w:space="0" w:color="auto"/>
              <w:right w:val="single" w:sz="4" w:space="0" w:color="auto"/>
            </w:tcBorders>
            <w:vAlign w:val="center"/>
          </w:tcPr>
          <w:p w14:paraId="5F135BB2"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 xml:space="preserve">Подготовка документации по планировке территории </w:t>
            </w:r>
          </w:p>
        </w:tc>
      </w:tr>
      <w:tr w:rsidR="001D5C14" w:rsidRPr="00596DC8" w14:paraId="1315B81E"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2FCC18F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4.</w:t>
            </w:r>
          </w:p>
        </w:tc>
        <w:tc>
          <w:tcPr>
            <w:tcW w:w="8441" w:type="dxa"/>
            <w:tcBorders>
              <w:top w:val="single" w:sz="4" w:space="0" w:color="auto"/>
              <w:left w:val="single" w:sz="8" w:space="0" w:color="000000"/>
              <w:bottom w:val="single" w:sz="4" w:space="0" w:color="auto"/>
              <w:right w:val="single" w:sz="4" w:space="0" w:color="auto"/>
            </w:tcBorders>
            <w:vAlign w:val="center"/>
          </w:tcPr>
          <w:p w14:paraId="43E714C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Проведение публичных слушаний по вопросам землепользования и застройки</w:t>
            </w:r>
          </w:p>
        </w:tc>
      </w:tr>
      <w:tr w:rsidR="001D5C14" w:rsidRPr="00596DC8" w14:paraId="77D6A972" w14:textId="77777777" w:rsidTr="00AB3E86">
        <w:trPr>
          <w:trHeight w:val="852"/>
        </w:trPr>
        <w:tc>
          <w:tcPr>
            <w:tcW w:w="1384" w:type="dxa"/>
            <w:tcBorders>
              <w:top w:val="single" w:sz="4" w:space="0" w:color="auto"/>
              <w:left w:val="single" w:sz="4" w:space="0" w:color="auto"/>
              <w:bottom w:val="single" w:sz="4" w:space="0" w:color="auto"/>
              <w:right w:val="single" w:sz="8" w:space="0" w:color="000000"/>
            </w:tcBorders>
            <w:vAlign w:val="center"/>
            <w:hideMark/>
          </w:tcPr>
          <w:p w14:paraId="434520DA"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5.</w:t>
            </w:r>
          </w:p>
        </w:tc>
        <w:tc>
          <w:tcPr>
            <w:tcW w:w="8441" w:type="dxa"/>
            <w:tcBorders>
              <w:top w:val="single" w:sz="4" w:space="0" w:color="auto"/>
              <w:left w:val="single" w:sz="8" w:space="0" w:color="000000"/>
              <w:bottom w:val="single" w:sz="4" w:space="0" w:color="auto"/>
              <w:right w:val="single" w:sz="4" w:space="0" w:color="auto"/>
            </w:tcBorders>
            <w:vAlign w:val="center"/>
          </w:tcPr>
          <w:p w14:paraId="4E0A2FC0"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Внесение изменений в Правила землепользования и застройки</w:t>
            </w:r>
          </w:p>
        </w:tc>
      </w:tr>
      <w:tr w:rsidR="001D5C14" w:rsidRPr="00596DC8" w14:paraId="1CFB77D1" w14:textId="77777777" w:rsidTr="00AB3E86">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012F6C4F"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6.</w:t>
            </w:r>
          </w:p>
        </w:tc>
        <w:tc>
          <w:tcPr>
            <w:tcW w:w="8441" w:type="dxa"/>
            <w:tcBorders>
              <w:top w:val="single" w:sz="4" w:space="0" w:color="auto"/>
              <w:left w:val="single" w:sz="8" w:space="0" w:color="000000"/>
              <w:bottom w:val="single" w:sz="4" w:space="0" w:color="auto"/>
              <w:right w:val="single" w:sz="4" w:space="0" w:color="auto"/>
            </w:tcBorders>
            <w:vAlign w:val="center"/>
          </w:tcPr>
          <w:p w14:paraId="135AC9C6"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иных вопросов землепользования и застройки</w:t>
            </w:r>
          </w:p>
        </w:tc>
      </w:tr>
      <w:tr w:rsidR="001D5C14" w:rsidRPr="00596DC8" w14:paraId="34E5885C" w14:textId="77777777" w:rsidTr="00AB3E86">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76304575"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 Карта градостроительного зонирования</w:t>
            </w:r>
          </w:p>
        </w:tc>
      </w:tr>
      <w:tr w:rsidR="001D5C14" w:rsidRPr="00596DC8" w14:paraId="5EF48B3B" w14:textId="77777777" w:rsidTr="00AB3E86">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64AD1466"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III. Градостроительные регламенты</w:t>
            </w:r>
          </w:p>
        </w:tc>
      </w:tr>
    </w:tbl>
    <w:p w14:paraId="668E5223" w14:textId="77777777" w:rsidR="001D5C14" w:rsidRDefault="001D5C14" w:rsidP="001D5C14">
      <w:pPr>
        <w:spacing w:after="0" w:line="240" w:lineRule="auto"/>
        <w:jc w:val="center"/>
        <w:rPr>
          <w:rFonts w:ascii="Times New Roman" w:hAnsi="Times New Roman"/>
          <w:caps/>
          <w:sz w:val="28"/>
          <w:szCs w:val="28"/>
        </w:rPr>
      </w:pPr>
    </w:p>
    <w:p w14:paraId="7CF204A5" w14:textId="77777777" w:rsidR="001D5C14" w:rsidRDefault="001D5C14" w:rsidP="001D5C14">
      <w:pPr>
        <w:spacing w:after="0" w:line="240" w:lineRule="auto"/>
        <w:jc w:val="center"/>
        <w:rPr>
          <w:rFonts w:ascii="Times New Roman" w:hAnsi="Times New Roman"/>
          <w:caps/>
          <w:sz w:val="28"/>
          <w:szCs w:val="28"/>
        </w:rPr>
      </w:pPr>
    </w:p>
    <w:p w14:paraId="6BA9186A" w14:textId="77777777" w:rsidR="001D5C14" w:rsidRDefault="001D5C14" w:rsidP="001D5C14">
      <w:pPr>
        <w:spacing w:after="0" w:line="240" w:lineRule="auto"/>
        <w:jc w:val="center"/>
        <w:rPr>
          <w:rFonts w:ascii="Times New Roman" w:hAnsi="Times New Roman"/>
          <w:caps/>
          <w:sz w:val="28"/>
          <w:szCs w:val="28"/>
        </w:rPr>
      </w:pPr>
    </w:p>
    <w:p w14:paraId="511A78B1" w14:textId="77777777" w:rsidR="001D5C14" w:rsidRDefault="001D5C14" w:rsidP="001D5C14">
      <w:pPr>
        <w:spacing w:after="0" w:line="240" w:lineRule="auto"/>
        <w:jc w:val="center"/>
        <w:rPr>
          <w:rFonts w:ascii="Times New Roman" w:hAnsi="Times New Roman"/>
          <w:caps/>
          <w:sz w:val="28"/>
          <w:szCs w:val="28"/>
        </w:rPr>
      </w:pPr>
    </w:p>
    <w:p w14:paraId="7F950493" w14:textId="77777777" w:rsidR="001D5C14" w:rsidRDefault="001D5C14" w:rsidP="001D5C14">
      <w:pPr>
        <w:spacing w:after="0" w:line="240" w:lineRule="auto"/>
        <w:jc w:val="center"/>
        <w:rPr>
          <w:rFonts w:ascii="Times New Roman" w:hAnsi="Times New Roman"/>
          <w:caps/>
          <w:sz w:val="28"/>
          <w:szCs w:val="28"/>
        </w:rPr>
      </w:pPr>
    </w:p>
    <w:p w14:paraId="12DD7949" w14:textId="77777777" w:rsidR="001D5C14" w:rsidRDefault="001D5C14" w:rsidP="001D5C14">
      <w:pPr>
        <w:spacing w:after="0" w:line="240" w:lineRule="auto"/>
        <w:jc w:val="center"/>
        <w:rPr>
          <w:rFonts w:ascii="Times New Roman" w:hAnsi="Times New Roman"/>
          <w:caps/>
          <w:sz w:val="28"/>
          <w:szCs w:val="28"/>
        </w:rPr>
      </w:pPr>
    </w:p>
    <w:p w14:paraId="55829EFD" w14:textId="77777777" w:rsidR="001D5C14" w:rsidRDefault="001D5C14" w:rsidP="001D5C14">
      <w:pPr>
        <w:spacing w:after="0" w:line="240" w:lineRule="auto"/>
        <w:jc w:val="center"/>
        <w:rPr>
          <w:rFonts w:ascii="Times New Roman" w:hAnsi="Times New Roman"/>
          <w:caps/>
          <w:sz w:val="28"/>
          <w:szCs w:val="28"/>
        </w:rPr>
      </w:pPr>
    </w:p>
    <w:p w14:paraId="0F1A35F7" w14:textId="77777777" w:rsidR="001D5C14" w:rsidRDefault="001D5C14" w:rsidP="001D5C14">
      <w:pPr>
        <w:spacing w:after="0" w:line="240" w:lineRule="auto"/>
        <w:jc w:val="center"/>
        <w:rPr>
          <w:rFonts w:ascii="Times New Roman" w:hAnsi="Times New Roman"/>
          <w:caps/>
          <w:sz w:val="28"/>
          <w:szCs w:val="28"/>
        </w:rPr>
      </w:pPr>
    </w:p>
    <w:p w14:paraId="7B950757" w14:textId="77777777" w:rsidR="001D5C14" w:rsidRDefault="001D5C14" w:rsidP="001D5C14">
      <w:pPr>
        <w:spacing w:after="0" w:line="240" w:lineRule="auto"/>
        <w:jc w:val="center"/>
        <w:rPr>
          <w:rFonts w:ascii="Times New Roman" w:hAnsi="Times New Roman"/>
          <w:caps/>
          <w:sz w:val="28"/>
          <w:szCs w:val="28"/>
        </w:rPr>
      </w:pPr>
    </w:p>
    <w:p w14:paraId="1F4780CE" w14:textId="77777777" w:rsidR="001D5C14" w:rsidRDefault="001D5C14" w:rsidP="001D5C14">
      <w:pPr>
        <w:spacing w:after="0" w:line="240" w:lineRule="auto"/>
        <w:jc w:val="center"/>
        <w:rPr>
          <w:rFonts w:ascii="Times New Roman" w:hAnsi="Times New Roman"/>
          <w:caps/>
          <w:sz w:val="28"/>
          <w:szCs w:val="28"/>
        </w:rPr>
      </w:pPr>
    </w:p>
    <w:p w14:paraId="15251D67" w14:textId="77777777" w:rsidR="001D5C14" w:rsidRDefault="001D5C14" w:rsidP="001D5C14">
      <w:pPr>
        <w:spacing w:after="0" w:line="240" w:lineRule="auto"/>
        <w:jc w:val="center"/>
        <w:rPr>
          <w:rFonts w:ascii="Times New Roman" w:hAnsi="Times New Roman"/>
          <w:caps/>
          <w:sz w:val="28"/>
          <w:szCs w:val="28"/>
        </w:rPr>
      </w:pPr>
    </w:p>
    <w:p w14:paraId="4BE5C598" w14:textId="77777777" w:rsidR="001D5C14" w:rsidRDefault="001D5C14" w:rsidP="001D5C14">
      <w:pPr>
        <w:spacing w:after="0" w:line="240" w:lineRule="auto"/>
        <w:jc w:val="center"/>
        <w:rPr>
          <w:rFonts w:ascii="Times New Roman" w:hAnsi="Times New Roman"/>
          <w:caps/>
          <w:sz w:val="28"/>
          <w:szCs w:val="28"/>
        </w:rPr>
      </w:pPr>
    </w:p>
    <w:p w14:paraId="48DA3581" w14:textId="77777777" w:rsidR="001D5C14" w:rsidRDefault="001D5C14" w:rsidP="001D5C14">
      <w:pPr>
        <w:spacing w:after="0" w:line="240" w:lineRule="auto"/>
        <w:jc w:val="center"/>
        <w:rPr>
          <w:rFonts w:ascii="Times New Roman" w:hAnsi="Times New Roman"/>
          <w:caps/>
          <w:sz w:val="28"/>
          <w:szCs w:val="28"/>
        </w:rPr>
      </w:pPr>
    </w:p>
    <w:p w14:paraId="7643752B" w14:textId="77777777" w:rsidR="001D5C14" w:rsidRDefault="001D5C14" w:rsidP="001D5C14">
      <w:pPr>
        <w:spacing w:after="0" w:line="240" w:lineRule="auto"/>
        <w:jc w:val="center"/>
        <w:rPr>
          <w:rFonts w:ascii="Times New Roman" w:hAnsi="Times New Roman"/>
          <w:caps/>
          <w:sz w:val="28"/>
          <w:szCs w:val="28"/>
        </w:rPr>
      </w:pPr>
    </w:p>
    <w:p w14:paraId="14F2F4A0" w14:textId="77777777" w:rsidR="001D5C14" w:rsidRDefault="001D5C14" w:rsidP="001D5C14">
      <w:pPr>
        <w:spacing w:after="0" w:line="240" w:lineRule="auto"/>
        <w:jc w:val="center"/>
        <w:rPr>
          <w:rFonts w:ascii="Times New Roman" w:hAnsi="Times New Roman"/>
          <w:caps/>
          <w:sz w:val="28"/>
          <w:szCs w:val="28"/>
        </w:rPr>
      </w:pPr>
    </w:p>
    <w:p w14:paraId="479F574C" w14:textId="77777777" w:rsidR="001D5C14" w:rsidRDefault="001D5C14" w:rsidP="001D5C14">
      <w:pPr>
        <w:spacing w:after="0" w:line="240" w:lineRule="auto"/>
        <w:jc w:val="center"/>
        <w:rPr>
          <w:rFonts w:ascii="Times New Roman" w:hAnsi="Times New Roman"/>
          <w:caps/>
          <w:sz w:val="28"/>
          <w:szCs w:val="28"/>
        </w:rPr>
      </w:pPr>
    </w:p>
    <w:p w14:paraId="46E4C8CA" w14:textId="77777777" w:rsidR="001D5C14" w:rsidRDefault="001D5C14" w:rsidP="001D5C14">
      <w:pPr>
        <w:spacing w:after="0" w:line="240" w:lineRule="auto"/>
        <w:jc w:val="center"/>
        <w:rPr>
          <w:rFonts w:ascii="Times New Roman" w:hAnsi="Times New Roman"/>
          <w:caps/>
          <w:sz w:val="28"/>
          <w:szCs w:val="28"/>
        </w:rPr>
      </w:pPr>
    </w:p>
    <w:p w14:paraId="51F7C07A" w14:textId="77777777" w:rsidR="001D5C14" w:rsidRDefault="001D5C14" w:rsidP="001D5C14">
      <w:pPr>
        <w:spacing w:after="0" w:line="240" w:lineRule="auto"/>
        <w:jc w:val="center"/>
        <w:rPr>
          <w:rFonts w:ascii="Times New Roman" w:hAnsi="Times New Roman"/>
          <w:caps/>
          <w:sz w:val="28"/>
          <w:szCs w:val="28"/>
        </w:rPr>
      </w:pPr>
    </w:p>
    <w:p w14:paraId="289FF305" w14:textId="77777777" w:rsidR="001D5C14" w:rsidRDefault="001D5C14" w:rsidP="001D5C14">
      <w:pPr>
        <w:spacing w:after="0" w:line="240" w:lineRule="auto"/>
        <w:jc w:val="center"/>
        <w:rPr>
          <w:rFonts w:ascii="Times New Roman" w:hAnsi="Times New Roman"/>
          <w:caps/>
          <w:sz w:val="28"/>
          <w:szCs w:val="28"/>
        </w:rPr>
      </w:pPr>
    </w:p>
    <w:p w14:paraId="1B3AD378" w14:textId="77777777" w:rsidR="001D5C14" w:rsidRDefault="001D5C14" w:rsidP="001D5C14">
      <w:pPr>
        <w:spacing w:after="0" w:line="240" w:lineRule="auto"/>
        <w:jc w:val="center"/>
        <w:rPr>
          <w:rFonts w:ascii="Times New Roman" w:hAnsi="Times New Roman"/>
          <w:caps/>
          <w:sz w:val="28"/>
          <w:szCs w:val="28"/>
        </w:rPr>
      </w:pPr>
    </w:p>
    <w:p w14:paraId="3ACF7577" w14:textId="77777777" w:rsidR="001D5C14" w:rsidRDefault="001D5C14" w:rsidP="001D5C14">
      <w:pPr>
        <w:spacing w:after="0" w:line="240" w:lineRule="auto"/>
        <w:jc w:val="center"/>
        <w:rPr>
          <w:rFonts w:ascii="Times New Roman" w:hAnsi="Times New Roman"/>
          <w:caps/>
          <w:sz w:val="28"/>
          <w:szCs w:val="28"/>
        </w:rPr>
      </w:pPr>
    </w:p>
    <w:p w14:paraId="43DA2C06" w14:textId="77777777" w:rsidR="001D5C14" w:rsidRDefault="001D5C14" w:rsidP="001D5C14">
      <w:pPr>
        <w:spacing w:after="0" w:line="240" w:lineRule="auto"/>
        <w:jc w:val="center"/>
        <w:rPr>
          <w:rFonts w:ascii="Times New Roman" w:hAnsi="Times New Roman"/>
          <w:caps/>
          <w:sz w:val="28"/>
          <w:szCs w:val="28"/>
        </w:rPr>
      </w:pPr>
    </w:p>
    <w:p w14:paraId="23D7BB32" w14:textId="77777777" w:rsidR="001D5C14" w:rsidRDefault="001D5C14" w:rsidP="001D5C14">
      <w:pPr>
        <w:spacing w:after="0" w:line="240" w:lineRule="auto"/>
        <w:jc w:val="center"/>
        <w:rPr>
          <w:rFonts w:ascii="Times New Roman" w:hAnsi="Times New Roman"/>
          <w:caps/>
          <w:sz w:val="28"/>
          <w:szCs w:val="28"/>
        </w:rPr>
      </w:pPr>
    </w:p>
    <w:p w14:paraId="26353EEA" w14:textId="740118BA" w:rsidR="001D5C14" w:rsidRDefault="001D5C14" w:rsidP="001D5C14">
      <w:pPr>
        <w:spacing w:after="0" w:line="240" w:lineRule="auto"/>
        <w:jc w:val="center"/>
        <w:rPr>
          <w:rFonts w:ascii="Times New Roman" w:hAnsi="Times New Roman"/>
          <w:caps/>
          <w:sz w:val="28"/>
          <w:szCs w:val="28"/>
        </w:rPr>
      </w:pPr>
    </w:p>
    <w:p w14:paraId="691E838A" w14:textId="52A93B98" w:rsidR="001D5C14" w:rsidRDefault="001D5C14" w:rsidP="001D5C14">
      <w:pPr>
        <w:spacing w:after="0" w:line="240" w:lineRule="auto"/>
        <w:jc w:val="center"/>
        <w:rPr>
          <w:rFonts w:ascii="Times New Roman" w:hAnsi="Times New Roman"/>
          <w:caps/>
          <w:sz w:val="28"/>
          <w:szCs w:val="28"/>
        </w:rPr>
      </w:pPr>
    </w:p>
    <w:p w14:paraId="416016BA" w14:textId="77777777" w:rsidR="001D5C14" w:rsidRDefault="001D5C14" w:rsidP="001D5C14">
      <w:pPr>
        <w:spacing w:after="0" w:line="240" w:lineRule="auto"/>
        <w:jc w:val="center"/>
        <w:rPr>
          <w:rFonts w:ascii="Times New Roman" w:hAnsi="Times New Roman"/>
          <w:caps/>
          <w:sz w:val="28"/>
          <w:szCs w:val="28"/>
        </w:rPr>
      </w:pPr>
    </w:p>
    <w:p w14:paraId="63BB5100" w14:textId="77777777" w:rsidR="001D5C14" w:rsidRDefault="001D5C14" w:rsidP="001D5C14">
      <w:pPr>
        <w:spacing w:after="0" w:line="240" w:lineRule="auto"/>
        <w:jc w:val="center"/>
        <w:rPr>
          <w:rFonts w:ascii="Times New Roman" w:hAnsi="Times New Roman"/>
          <w:caps/>
          <w:sz w:val="28"/>
          <w:szCs w:val="28"/>
        </w:rPr>
      </w:pPr>
    </w:p>
    <w:p w14:paraId="241F5D78" w14:textId="77777777" w:rsidR="001D5C14" w:rsidRDefault="001D5C14" w:rsidP="001D5C14">
      <w:pPr>
        <w:spacing w:after="0" w:line="240" w:lineRule="auto"/>
        <w:jc w:val="center"/>
        <w:rPr>
          <w:rFonts w:ascii="Times New Roman" w:hAnsi="Times New Roman"/>
          <w:caps/>
          <w:sz w:val="28"/>
          <w:szCs w:val="28"/>
        </w:rPr>
      </w:pPr>
    </w:p>
    <w:tbl>
      <w:tblPr>
        <w:tblW w:w="0" w:type="auto"/>
        <w:tblLook w:val="04A0" w:firstRow="1" w:lastRow="0" w:firstColumn="1" w:lastColumn="0" w:noHBand="0" w:noVBand="1"/>
      </w:tblPr>
      <w:tblGrid>
        <w:gridCol w:w="5211"/>
        <w:gridCol w:w="4643"/>
      </w:tblGrid>
      <w:tr w:rsidR="001D5C14" w:rsidRPr="00596DC8" w14:paraId="5AA332F9" w14:textId="77777777" w:rsidTr="00AB3E86">
        <w:tc>
          <w:tcPr>
            <w:tcW w:w="5211" w:type="dxa"/>
          </w:tcPr>
          <w:p w14:paraId="625190B8" w14:textId="77777777" w:rsidR="001D5C14" w:rsidRPr="00596DC8" w:rsidRDefault="001D5C14" w:rsidP="001D5C14">
            <w:pPr>
              <w:spacing w:after="0" w:line="240" w:lineRule="auto"/>
              <w:jc w:val="both"/>
              <w:rPr>
                <w:rFonts w:ascii="Times New Roman" w:eastAsia="Times New Roman" w:hAnsi="Times New Roman"/>
                <w:sz w:val="28"/>
                <w:szCs w:val="28"/>
                <w:lang w:eastAsia="ru-RU"/>
              </w:rPr>
            </w:pPr>
          </w:p>
        </w:tc>
        <w:tc>
          <w:tcPr>
            <w:tcW w:w="4643" w:type="dxa"/>
          </w:tcPr>
          <w:p w14:paraId="6E29D1A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 xml:space="preserve">Приложение </w:t>
            </w:r>
          </w:p>
          <w:p w14:paraId="555D330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p>
          <w:p w14:paraId="737BB6CF"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УТВЕРЖДЕНО</w:t>
            </w:r>
          </w:p>
          <w:p w14:paraId="6C211B88" w14:textId="77777777" w:rsidR="001D5C14" w:rsidRDefault="001D5C14" w:rsidP="001D5C14">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sz w:val="28"/>
                <w:szCs w:val="28"/>
                <w:lang w:eastAsia="ru-RU"/>
              </w:rPr>
              <w:t xml:space="preserve">решением Совета </w:t>
            </w:r>
            <w:r>
              <w:rPr>
                <w:rFonts w:ascii="Times New Roman" w:eastAsia="Times New Roman" w:hAnsi="Times New Roman"/>
                <w:sz w:val="28"/>
                <w:szCs w:val="28"/>
                <w:lang w:eastAsia="ru-RU"/>
              </w:rPr>
              <w:t xml:space="preserve">Придорожного сельского поселения </w:t>
            </w:r>
          </w:p>
          <w:p w14:paraId="4D2A25D2" w14:textId="77777777" w:rsidR="001D5C14" w:rsidRPr="00596DC8" w:rsidRDefault="001D5C14" w:rsidP="001D5C14">
            <w:pPr>
              <w:spacing w:after="0" w:line="240" w:lineRule="auto"/>
              <w:rPr>
                <w:rFonts w:ascii="Times New Roman" w:eastAsia="Times New Roman" w:hAnsi="Times New Roman"/>
                <w:color w:val="000000"/>
                <w:spacing w:val="-2"/>
                <w:sz w:val="28"/>
                <w:szCs w:val="28"/>
                <w:lang w:eastAsia="ru-RU"/>
              </w:rPr>
            </w:pPr>
            <w:r>
              <w:rPr>
                <w:rFonts w:ascii="Times New Roman" w:eastAsia="Times New Roman" w:hAnsi="Times New Roman"/>
                <w:sz w:val="28"/>
                <w:szCs w:val="28"/>
                <w:lang w:eastAsia="ru-RU"/>
              </w:rPr>
              <w:t>Каневского района</w:t>
            </w:r>
            <w:r w:rsidRPr="00596DC8">
              <w:rPr>
                <w:rFonts w:ascii="Times New Roman" w:eastAsia="Times New Roman" w:hAnsi="Times New Roman"/>
                <w:color w:val="000000"/>
                <w:spacing w:val="-2"/>
                <w:sz w:val="28"/>
                <w:szCs w:val="28"/>
                <w:lang w:eastAsia="ru-RU"/>
              </w:rPr>
              <w:t xml:space="preserve"> </w:t>
            </w:r>
          </w:p>
          <w:p w14:paraId="64F9B50A" w14:textId="67B8CC6E" w:rsidR="001D5C14" w:rsidRPr="00596DC8" w:rsidRDefault="001D5C14" w:rsidP="00F41709">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color w:val="000000"/>
                <w:spacing w:val="-2"/>
                <w:sz w:val="28"/>
                <w:szCs w:val="28"/>
                <w:lang w:eastAsia="ru-RU"/>
              </w:rPr>
              <w:t xml:space="preserve">от </w:t>
            </w:r>
            <w:r w:rsidR="00F41709">
              <w:rPr>
                <w:rFonts w:ascii="Times New Roman" w:eastAsia="Times New Roman" w:hAnsi="Times New Roman"/>
                <w:color w:val="000000"/>
                <w:spacing w:val="-2"/>
                <w:sz w:val="28"/>
                <w:szCs w:val="28"/>
                <w:lang w:eastAsia="ru-RU"/>
              </w:rPr>
              <w:t xml:space="preserve">20.08.2021 г. </w:t>
            </w:r>
            <w:r w:rsidRPr="00596DC8">
              <w:rPr>
                <w:rFonts w:ascii="Times New Roman" w:eastAsia="Times New Roman" w:hAnsi="Times New Roman"/>
                <w:color w:val="000000"/>
                <w:spacing w:val="-2"/>
                <w:sz w:val="28"/>
                <w:szCs w:val="28"/>
                <w:lang w:eastAsia="ru-RU"/>
              </w:rPr>
              <w:t xml:space="preserve"> №</w:t>
            </w:r>
            <w:r w:rsidR="00F41709">
              <w:rPr>
                <w:rFonts w:ascii="Times New Roman" w:eastAsia="Times New Roman" w:hAnsi="Times New Roman"/>
                <w:color w:val="000000"/>
                <w:spacing w:val="-2"/>
                <w:sz w:val="28"/>
                <w:szCs w:val="28"/>
                <w:lang w:eastAsia="ru-RU"/>
              </w:rPr>
              <w:t>104</w:t>
            </w:r>
          </w:p>
        </w:tc>
      </w:tr>
    </w:tbl>
    <w:p w14:paraId="41E75B57" w14:textId="77777777" w:rsidR="001D5C14" w:rsidRDefault="001D5C14" w:rsidP="001D5C14">
      <w:pPr>
        <w:spacing w:after="0" w:line="240" w:lineRule="auto"/>
        <w:jc w:val="center"/>
        <w:rPr>
          <w:rFonts w:ascii="Times New Roman" w:hAnsi="Times New Roman"/>
          <w:caps/>
          <w:sz w:val="28"/>
          <w:szCs w:val="28"/>
        </w:rPr>
      </w:pPr>
    </w:p>
    <w:p w14:paraId="63A7ED1F" w14:textId="77777777" w:rsidR="001D5C14" w:rsidRDefault="001D5C14" w:rsidP="001D5C14">
      <w:pPr>
        <w:spacing w:after="0" w:line="240" w:lineRule="auto"/>
        <w:jc w:val="center"/>
        <w:rPr>
          <w:rFonts w:ascii="Times New Roman" w:hAnsi="Times New Roman"/>
          <w:caps/>
          <w:sz w:val="28"/>
          <w:szCs w:val="28"/>
        </w:rPr>
      </w:pPr>
    </w:p>
    <w:p w14:paraId="3C40BA45"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2" w:name="_Toc76729553"/>
      <w:r>
        <w:rPr>
          <w:rFonts w:ascii="Cambria" w:eastAsia="Times New Roman" w:hAnsi="Cambria"/>
          <w:b/>
          <w:bCs/>
          <w:sz w:val="24"/>
          <w:szCs w:val="24"/>
          <w:u w:val="single"/>
          <w:lang w:eastAsia="ru-RU"/>
        </w:rPr>
        <w:t>ВВЕДЕНИЕ</w:t>
      </w:r>
      <w:bookmarkEnd w:id="2"/>
    </w:p>
    <w:p w14:paraId="1A36B426" w14:textId="77777777" w:rsidR="001D5C14" w:rsidRDefault="001D5C14" w:rsidP="001D5C14">
      <w:pPr>
        <w:spacing w:after="0" w:line="240" w:lineRule="auto"/>
        <w:ind w:firstLine="709"/>
        <w:jc w:val="both"/>
        <w:rPr>
          <w:rFonts w:ascii="Times New Roman" w:hAnsi="Times New Roman"/>
          <w:sz w:val="24"/>
          <w:szCs w:val="24"/>
        </w:rPr>
      </w:pPr>
    </w:p>
    <w:p w14:paraId="3FA9C96E" w14:textId="77777777" w:rsidR="001D5C14" w:rsidRPr="00E031B1" w:rsidRDefault="001D5C14" w:rsidP="001D5C14">
      <w:pPr>
        <w:spacing w:after="0" w:line="240" w:lineRule="auto"/>
        <w:ind w:firstLine="709"/>
        <w:jc w:val="both"/>
        <w:rPr>
          <w:rFonts w:ascii="Times New Roman" w:hAnsi="Times New Roman"/>
          <w:sz w:val="24"/>
          <w:szCs w:val="24"/>
        </w:rPr>
      </w:pPr>
      <w:r w:rsidRPr="00E031B1">
        <w:rPr>
          <w:rFonts w:ascii="Times New Roman" w:hAnsi="Times New Roman"/>
          <w:sz w:val="24"/>
          <w:szCs w:val="24"/>
        </w:rPr>
        <w:t xml:space="preserve">Правила землепользования и застройки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Каневского района (далее - Правила) являются нормативно-правовым актом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Градостроительным кодексом Краснодарского края, иными законами и  иными нормативными актами Российской Федерации и Краснодарского края, Уставом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Генеральным планом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охраны его культурного наследия, окружающей среды и рационального использования природных ресурсов.</w:t>
      </w:r>
    </w:p>
    <w:p w14:paraId="6FA16091" w14:textId="77777777" w:rsidR="001D5C14" w:rsidRDefault="001D5C14" w:rsidP="001D5C14">
      <w:pPr>
        <w:spacing w:after="0" w:line="240" w:lineRule="auto"/>
        <w:ind w:firstLine="709"/>
        <w:jc w:val="both"/>
        <w:rPr>
          <w:rFonts w:ascii="Times New Roman" w:hAnsi="Times New Roman"/>
          <w:caps/>
          <w:sz w:val="28"/>
          <w:szCs w:val="28"/>
        </w:rPr>
        <w:sectPr w:rsidR="001D5C14" w:rsidSect="001D5C14">
          <w:pgSz w:w="11906" w:h="16838"/>
          <w:pgMar w:top="851" w:right="567" w:bottom="851" w:left="1701" w:header="709" w:footer="709" w:gutter="0"/>
          <w:pgNumType w:start="1" w:chapStyle="1"/>
          <w:cols w:space="708"/>
          <w:titlePg/>
          <w:docGrid w:linePitch="360"/>
        </w:sectPr>
      </w:pPr>
    </w:p>
    <w:p w14:paraId="1D029230"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 w:name="_Toc491778918"/>
      <w:bookmarkStart w:id="4" w:name="_Toc57555541"/>
      <w:bookmarkStart w:id="5" w:name="_Toc76655983"/>
      <w:bookmarkStart w:id="6" w:name="_Toc76656175"/>
      <w:bookmarkStart w:id="7" w:name="_Toc76729554"/>
      <w:r>
        <w:rPr>
          <w:rFonts w:ascii="Cambria" w:eastAsia="Times New Roman" w:hAnsi="Cambria"/>
          <w:b/>
          <w:bCs/>
          <w:sz w:val="24"/>
          <w:szCs w:val="24"/>
          <w:u w:val="single"/>
          <w:lang w:eastAsia="ru-RU"/>
        </w:rPr>
        <w:lastRenderedPageBreak/>
        <w:t>Часть</w:t>
      </w:r>
      <w:r w:rsidRPr="0066585E">
        <w:rPr>
          <w:rFonts w:ascii="Cambria" w:eastAsia="Times New Roman" w:hAnsi="Cambria"/>
          <w:b/>
          <w:bCs/>
          <w:sz w:val="24"/>
          <w:szCs w:val="24"/>
          <w:u w:val="single"/>
          <w:lang w:eastAsia="ru-RU"/>
        </w:rPr>
        <w:t xml:space="preserve"> I. ПОРЯДОК ПРИМЕНЕНИЯ ПРАВИЛ ЗЕМЛЕПОЛЬЗОВАНИЯ И ЗАСТРОЙКИ И ВНЕСЕНИЯ ИЗМЕНЕИЙ В УКАЗАННЫЕ ПРАВИЛА</w:t>
      </w:r>
      <w:bookmarkEnd w:id="3"/>
      <w:bookmarkEnd w:id="4"/>
      <w:bookmarkEnd w:id="5"/>
      <w:bookmarkEnd w:id="6"/>
      <w:bookmarkEnd w:id="7"/>
    </w:p>
    <w:p w14:paraId="06AF0A7E" w14:textId="77777777" w:rsidR="001D5C14" w:rsidRPr="002F4BD8" w:rsidRDefault="001D5C14" w:rsidP="001D5C14">
      <w:pPr>
        <w:spacing w:after="0" w:line="240" w:lineRule="auto"/>
        <w:ind w:firstLine="709"/>
        <w:jc w:val="both"/>
        <w:rPr>
          <w:rFonts w:ascii="Times New Roman" w:hAnsi="Times New Roman"/>
          <w:caps/>
          <w:sz w:val="28"/>
          <w:szCs w:val="28"/>
          <w:lang w:val="x-none"/>
        </w:rPr>
      </w:pPr>
    </w:p>
    <w:p w14:paraId="04322917" w14:textId="77777777" w:rsidR="001D5C14"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8" w:name="_Toc491778919"/>
      <w:bookmarkStart w:id="9" w:name="_Toc57555542"/>
      <w:bookmarkStart w:id="10" w:name="_Toc76655984"/>
      <w:bookmarkStart w:id="11" w:name="_Toc76729555"/>
      <w:bookmarkStart w:id="12" w:name="_Toc332875193"/>
      <w:bookmarkStart w:id="13" w:name="_Toc470251796"/>
      <w:bookmarkStart w:id="14" w:name="_Toc486599961"/>
      <w:r w:rsidRPr="002F4BD8">
        <w:rPr>
          <w:rFonts w:ascii="Cambria" w:eastAsia="Times New Roman" w:hAnsi="Cambria"/>
          <w:b/>
          <w:bCs/>
          <w:sz w:val="24"/>
          <w:szCs w:val="24"/>
          <w:lang w:val="x-none" w:eastAsia="ru-RU"/>
        </w:rPr>
        <w:t>ГЛАВА 1. Регулирование землепользования и застройки органами местного самоуправления.</w:t>
      </w:r>
      <w:bookmarkEnd w:id="8"/>
      <w:bookmarkEnd w:id="9"/>
      <w:bookmarkEnd w:id="10"/>
      <w:bookmarkEnd w:id="11"/>
    </w:p>
    <w:p w14:paraId="135F1C5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p>
    <w:p w14:paraId="42D000C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 w:name="_Toc76655985"/>
      <w:bookmarkStart w:id="16" w:name="_Toc76729556"/>
      <w:r w:rsidRPr="002B2B8F">
        <w:rPr>
          <w:rFonts w:ascii="Cambria" w:eastAsia="Times New Roman" w:hAnsi="Cambria"/>
          <w:i/>
          <w:sz w:val="24"/>
          <w:szCs w:val="24"/>
          <w:lang w:eastAsia="ru-RU"/>
        </w:rPr>
        <w:t>Статья 1. Основные понятия, используемые в настоящих Правилах</w:t>
      </w:r>
      <w:bookmarkEnd w:id="12"/>
      <w:bookmarkEnd w:id="13"/>
      <w:bookmarkEnd w:id="14"/>
      <w:bookmarkEnd w:id="15"/>
      <w:bookmarkEnd w:id="16"/>
      <w:r w:rsidRPr="002B2B8F">
        <w:rPr>
          <w:rFonts w:ascii="Cambria" w:eastAsia="Times New Roman" w:hAnsi="Cambria"/>
          <w:i/>
          <w:sz w:val="24"/>
          <w:szCs w:val="24"/>
          <w:lang w:eastAsia="ru-RU"/>
        </w:rPr>
        <w:t xml:space="preserve"> </w:t>
      </w:r>
    </w:p>
    <w:p w14:paraId="40BB198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bookmarkStart w:id="17" w:name="_Toc332875194"/>
      <w:bookmarkStart w:id="18" w:name="_Toc387084690"/>
      <w:bookmarkStart w:id="19" w:name="_Toc486599962"/>
      <w:r w:rsidRPr="002F4BD8">
        <w:rPr>
          <w:rFonts w:ascii="Times New Roman" w:eastAsia="Times New Roman" w:hAnsi="Times New Roman"/>
          <w:kern w:val="1"/>
          <w:sz w:val="24"/>
          <w:szCs w:val="24"/>
          <w:lang w:eastAsia="ar-SA"/>
        </w:rPr>
        <w:t>Понятия, используемые в настоящих Правилах, применяются в следующем значении:</w:t>
      </w:r>
    </w:p>
    <w:p w14:paraId="64CF29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Муниципальное образование</w:t>
      </w:r>
      <w:r w:rsidRPr="002F4BD8">
        <w:rPr>
          <w:rFonts w:ascii="Times New Roman" w:eastAsia="Times New Roman" w:hAnsi="Times New Roman"/>
          <w:kern w:val="1"/>
          <w:sz w:val="24"/>
          <w:szCs w:val="24"/>
          <w:lang w:eastAsia="ar-SA"/>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7A6CB5E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Муниципальный район</w:t>
      </w:r>
      <w:r w:rsidRPr="002F4BD8">
        <w:rPr>
          <w:rFonts w:ascii="Times New Roman" w:eastAsia="Times New Roman" w:hAnsi="Times New Roman"/>
          <w:kern w:val="1"/>
          <w:sz w:val="24"/>
          <w:szCs w:val="24"/>
          <w:lang w:eastAsia="ar-SA"/>
        </w:rPr>
        <w:t xml:space="preserve"> - несколько поселений, </w:t>
      </w:r>
      <w:r w:rsidRPr="002F4BD8">
        <w:rPr>
          <w:rFonts w:ascii="Times New Roman" w:eastAsia="Times New Roman" w:hAnsi="Times New Roman"/>
          <w:b/>
          <w:kern w:val="1"/>
          <w:sz w:val="24"/>
          <w:szCs w:val="24"/>
          <w:lang w:eastAsia="ar-SA"/>
        </w:rPr>
        <w:t>объединенных</w:t>
      </w:r>
      <w:r w:rsidRPr="002F4BD8">
        <w:rPr>
          <w:rFonts w:ascii="Times New Roman" w:eastAsia="Times New Roman" w:hAnsi="Times New Roman"/>
          <w:kern w:val="1"/>
          <w:sz w:val="24"/>
          <w:szCs w:val="24"/>
          <w:lang w:eastAsia="ar-SA"/>
        </w:rPr>
        <w:t xml:space="preserve">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378C904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Поселение</w:t>
      </w:r>
      <w:r w:rsidRPr="002F4BD8">
        <w:rPr>
          <w:rFonts w:ascii="Times New Roman" w:eastAsia="Times New Roman" w:hAnsi="Times New Roman"/>
          <w:kern w:val="1"/>
          <w:sz w:val="24"/>
          <w:szCs w:val="24"/>
          <w:lang w:eastAsia="ar-SA"/>
        </w:rPr>
        <w:t xml:space="preserve"> - городское или сельское поселение;</w:t>
      </w:r>
    </w:p>
    <w:p w14:paraId="2688CB3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Сельское поселение</w:t>
      </w:r>
      <w:r w:rsidRPr="002F4BD8">
        <w:rPr>
          <w:rFonts w:ascii="Times New Roman" w:eastAsia="Times New Roman" w:hAnsi="Times New Roman"/>
          <w:kern w:val="1"/>
          <w:sz w:val="24"/>
          <w:szCs w:val="24"/>
          <w:lang w:eastAsia="ar-SA"/>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68E7DBE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Населенный пункт</w:t>
      </w:r>
      <w:r w:rsidRPr="002F4BD8">
        <w:rPr>
          <w:rFonts w:ascii="Times New Roman" w:eastAsia="Times New Roman" w:hAnsi="Times New Roman"/>
          <w:kern w:val="1"/>
          <w:sz w:val="24"/>
          <w:szCs w:val="24"/>
          <w:lang w:eastAsia="ar-SA"/>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21EB591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Вопросы местного значения</w:t>
      </w:r>
      <w:r w:rsidRPr="002F4BD8">
        <w:rPr>
          <w:rFonts w:ascii="Times New Roman" w:eastAsia="Times New Roman" w:hAnsi="Times New Roman"/>
          <w:kern w:val="1"/>
          <w:sz w:val="24"/>
          <w:szCs w:val="24"/>
          <w:lang w:eastAsia="ar-SA"/>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5CC4FDE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Устойчивое развитие территорий</w:t>
      </w:r>
      <w:r w:rsidRPr="002F4BD8">
        <w:rPr>
          <w:rFonts w:ascii="Times New Roman" w:eastAsia="Times New Roman" w:hAnsi="Times New Roman"/>
          <w:kern w:val="1"/>
          <w:sz w:val="24"/>
          <w:szCs w:val="24"/>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C4E46A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Градостроительная деятельность</w:t>
      </w:r>
      <w:r w:rsidRPr="002F4BD8">
        <w:rPr>
          <w:rFonts w:ascii="Times New Roman" w:eastAsia="Times New Roman" w:hAnsi="Times New Roman"/>
          <w:kern w:val="1"/>
          <w:sz w:val="24"/>
          <w:szCs w:val="24"/>
          <w:lang w:eastAsia="ar-SA"/>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31F8B76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Территориальное планирование</w:t>
      </w:r>
      <w:r w:rsidRPr="002F4BD8">
        <w:rPr>
          <w:rFonts w:ascii="Times New Roman" w:eastAsia="Times New Roman" w:hAnsi="Times New Roman"/>
          <w:kern w:val="1"/>
          <w:sz w:val="24"/>
          <w:szCs w:val="24"/>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D9FC7C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Генеральный план</w:t>
      </w:r>
      <w:r w:rsidRPr="002F4BD8">
        <w:rPr>
          <w:rFonts w:ascii="Times New Roman" w:eastAsia="Times New Roman" w:hAnsi="Times New Roman"/>
          <w:kern w:val="1"/>
          <w:sz w:val="24"/>
          <w:szCs w:val="24"/>
          <w:lang w:eastAsia="ar-SA"/>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5BEDD7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Функциональное зонирование территории</w:t>
      </w:r>
      <w:r w:rsidRPr="002F4BD8">
        <w:rPr>
          <w:rFonts w:ascii="Times New Roman" w:eastAsia="Times New Roman" w:hAnsi="Times New Roman"/>
          <w:kern w:val="1"/>
          <w:sz w:val="24"/>
          <w:szCs w:val="24"/>
          <w:lang w:eastAsia="ar-SA"/>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6436B2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Функциональные зоны</w:t>
      </w:r>
      <w:r w:rsidRPr="002F4BD8">
        <w:rPr>
          <w:rFonts w:ascii="Times New Roman" w:eastAsia="Times New Roman" w:hAnsi="Times New Roman"/>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p>
    <w:p w14:paraId="4372D59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Зоны с особыми условиями использования территорий</w:t>
      </w:r>
      <w:r w:rsidRPr="002F4BD8">
        <w:rPr>
          <w:rFonts w:ascii="Times New Roman" w:eastAsia="Times New Roman" w:hAnsi="Times New Roman"/>
          <w:kern w:val="1"/>
          <w:sz w:val="24"/>
          <w:szCs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2777F51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Территории общего пользования</w:t>
      </w:r>
      <w:r w:rsidRPr="002F4BD8">
        <w:rPr>
          <w:rFonts w:ascii="Times New Roman" w:eastAsia="Times New Roman" w:hAnsi="Times New Roman"/>
          <w:kern w:val="1"/>
          <w:sz w:val="24"/>
          <w:szCs w:val="24"/>
          <w:lang w:eastAsia="ar-SA"/>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0015B6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градостроительного регулирования</w:t>
      </w:r>
      <w:r w:rsidRPr="002F4BD8">
        <w:rPr>
          <w:rFonts w:ascii="Times New Roman" w:eastAsia="Times New Roman" w:hAnsi="Times New Roman"/>
          <w:kern w:val="1"/>
          <w:sz w:val="24"/>
          <w:szCs w:val="24"/>
          <w:lang w:eastAsia="ar-SA"/>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0F1C4A2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Красные линии</w:t>
      </w:r>
      <w:r w:rsidRPr="002F4BD8">
        <w:rPr>
          <w:rFonts w:ascii="Times New Roman" w:eastAsia="Times New Roman" w:hAnsi="Times New Roman"/>
          <w:kern w:val="1"/>
          <w:sz w:val="24"/>
          <w:szCs w:val="24"/>
          <w:lang w:eastAsia="ar-SA"/>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B564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застройки</w:t>
      </w:r>
      <w:r w:rsidRPr="002F4BD8">
        <w:rPr>
          <w:rFonts w:ascii="Times New Roman" w:eastAsia="Times New Roman" w:hAnsi="Times New Roman"/>
          <w:kern w:val="1"/>
          <w:sz w:val="24"/>
          <w:szCs w:val="24"/>
          <w:lang w:eastAsia="ar-SA"/>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6CF4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Отступ застройки</w:t>
      </w:r>
      <w:r w:rsidRPr="002F4BD8">
        <w:rPr>
          <w:rFonts w:ascii="Times New Roman" w:eastAsia="Times New Roman" w:hAnsi="Times New Roman"/>
          <w:kern w:val="1"/>
          <w:sz w:val="24"/>
          <w:szCs w:val="24"/>
          <w:lang w:eastAsia="ar-SA"/>
        </w:rPr>
        <w:t xml:space="preserve"> - расстояние между красной линией или границей земельного участка и стеной здания, строения, сооружения.</w:t>
      </w:r>
    </w:p>
    <w:p w14:paraId="31099EC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Синие линии</w:t>
      </w:r>
      <w:r w:rsidRPr="002F4BD8">
        <w:rPr>
          <w:rFonts w:ascii="Times New Roman" w:eastAsia="Times New Roman" w:hAnsi="Times New Roman"/>
          <w:kern w:val="1"/>
          <w:sz w:val="24"/>
          <w:szCs w:val="24"/>
          <w:lang w:eastAsia="ar-SA"/>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591CC1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железных дорог</w:t>
      </w:r>
      <w:r w:rsidRPr="002F4BD8">
        <w:rPr>
          <w:rFonts w:ascii="Times New Roman" w:eastAsia="Times New Roman" w:hAnsi="Times New Roman"/>
          <w:kern w:val="1"/>
          <w:sz w:val="24"/>
          <w:szCs w:val="24"/>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3F2CFF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автомобильных дорог</w:t>
      </w:r>
      <w:r w:rsidRPr="002F4BD8">
        <w:rPr>
          <w:rFonts w:ascii="Times New Roman" w:eastAsia="Times New Roman" w:hAnsi="Times New Roman"/>
          <w:kern w:val="1"/>
          <w:sz w:val="24"/>
          <w:szCs w:val="24"/>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C5A29A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технических (охранных) зон инженерных сооружений и коммуникаций </w:t>
      </w:r>
      <w:r w:rsidRPr="002F4BD8">
        <w:rPr>
          <w:rFonts w:ascii="Times New Roman" w:eastAsia="Times New Roman" w:hAnsi="Times New Roman"/>
          <w:kern w:val="1"/>
          <w:sz w:val="24"/>
          <w:szCs w:val="24"/>
          <w:lang w:eastAsia="ar-SA"/>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FCCB4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 xml:space="preserve">Границы территорий памятников и ансамблей </w:t>
      </w:r>
      <w:r w:rsidRPr="002F4BD8">
        <w:rPr>
          <w:rFonts w:ascii="Times New Roman" w:eastAsia="Times New Roman" w:hAnsi="Times New Roman"/>
          <w:kern w:val="1"/>
          <w:sz w:val="24"/>
          <w:szCs w:val="24"/>
          <w:lang w:eastAsia="ar-SA"/>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220F33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зон охраны объекта культурного наследия</w:t>
      </w:r>
      <w:r w:rsidRPr="002F4BD8">
        <w:rPr>
          <w:rFonts w:ascii="Times New Roman" w:eastAsia="Times New Roman" w:hAnsi="Times New Roman"/>
          <w:kern w:val="1"/>
          <w:sz w:val="24"/>
          <w:szCs w:val="24"/>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C48738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Охранная зона объекта культурного наследия</w:t>
      </w:r>
      <w:r w:rsidRPr="002F4BD8">
        <w:rPr>
          <w:rFonts w:ascii="Times New Roman" w:eastAsia="Times New Roman" w:hAnsi="Times New Roman"/>
          <w:kern w:val="1"/>
          <w:sz w:val="24"/>
          <w:szCs w:val="24"/>
          <w:lang w:eastAsia="ar-SA"/>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 </w:t>
      </w:r>
    </w:p>
    <w:p w14:paraId="4284C6C1"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Защитной зоной объекта культурного наследия</w:t>
      </w:r>
      <w:r w:rsidRPr="002F4BD8">
        <w:rPr>
          <w:rFonts w:ascii="Times New Roman" w:eastAsia="Times New Roman" w:hAnsi="Times New Roman"/>
          <w:kern w:val="1"/>
          <w:sz w:val="24"/>
          <w:szCs w:val="24"/>
          <w:lang w:eastAsia="ar-SA"/>
        </w:rPr>
        <w:t xml:space="preserve"> является территория, которая прилегает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которой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7AC9A3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охранных зон особо охраняемых природных территорий</w:t>
      </w:r>
      <w:r w:rsidRPr="002F4BD8">
        <w:rPr>
          <w:rFonts w:ascii="Times New Roman" w:eastAsia="Times New Roman" w:hAnsi="Times New Roman"/>
          <w:kern w:val="1"/>
          <w:sz w:val="24"/>
          <w:szCs w:val="24"/>
          <w:lang w:eastAsia="ar-SA"/>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2488662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Границы территорий природного комплекса Краснодарского края, не являющихся особо охраняемыми </w:t>
      </w:r>
      <w:r w:rsidRPr="002F4BD8">
        <w:rPr>
          <w:rFonts w:ascii="Times New Roman" w:eastAsia="Times New Roman" w:hAnsi="Times New Roman"/>
          <w:kern w:val="1"/>
          <w:sz w:val="24"/>
          <w:szCs w:val="24"/>
          <w:lang w:eastAsia="ar-SA"/>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1FC3BDE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Градостроительная емкость территории (интенсивность использования, застройки) - </w:t>
      </w:r>
      <w:r w:rsidRPr="002F4BD8">
        <w:rPr>
          <w:rFonts w:ascii="Times New Roman" w:eastAsia="Times New Roman" w:hAnsi="Times New Roman"/>
          <w:kern w:val="1"/>
          <w:sz w:val="24"/>
          <w:szCs w:val="24"/>
          <w:lang w:eastAsia="ar-SA"/>
        </w:rPr>
        <w:t>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3359620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озелененных территорий, не входящих в природный комплекс городских округов и поселений Краснодарского края</w:t>
      </w:r>
      <w:r w:rsidRPr="002F4BD8">
        <w:rPr>
          <w:rFonts w:ascii="Times New Roman" w:eastAsia="Times New Roman" w:hAnsi="Times New Roman"/>
          <w:kern w:val="1"/>
          <w:sz w:val="24"/>
          <w:szCs w:val="24"/>
          <w:lang w:eastAsia="ar-SA"/>
        </w:rPr>
        <w:t xml:space="preserve"> - границы участков внутриквартального озеленения общего пользования и трасс внутриквартальных транспортных коммуникаций.</w:t>
      </w:r>
    </w:p>
    <w:p w14:paraId="0712338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водоохранных зон</w:t>
      </w:r>
      <w:r w:rsidRPr="002F4BD8">
        <w:rPr>
          <w:rFonts w:ascii="Times New Roman" w:eastAsia="Times New Roman" w:hAnsi="Times New Roman"/>
          <w:kern w:val="1"/>
          <w:sz w:val="24"/>
          <w:szCs w:val="24"/>
          <w:lang w:eastAsia="ar-SA"/>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04EC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прибрежных зон (полос)</w:t>
      </w:r>
      <w:r w:rsidRPr="002F4BD8">
        <w:rPr>
          <w:rFonts w:ascii="Times New Roman" w:eastAsia="Times New Roman" w:hAnsi="Times New Roman"/>
          <w:kern w:val="1"/>
          <w:sz w:val="24"/>
          <w:szCs w:val="24"/>
          <w:lang w:eastAsia="ar-SA"/>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90D5000"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lastRenderedPageBreak/>
        <w:t>Воохранная зона</w:t>
      </w:r>
      <w:r w:rsidRPr="002F4BD8">
        <w:rPr>
          <w:rFonts w:ascii="Times New Roman" w:eastAsia="Times New Roman" w:hAnsi="Times New Roman"/>
          <w:kern w:val="1"/>
          <w:sz w:val="24"/>
          <w:szCs w:val="24"/>
          <w:lang w:eastAsia="ar-SA"/>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1EC2DD7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Береговая полоса – </w:t>
      </w:r>
      <w:r w:rsidRPr="002F4BD8">
        <w:rPr>
          <w:rFonts w:ascii="Times New Roman" w:eastAsia="Times New Roman" w:hAnsi="Times New Roman"/>
          <w:kern w:val="1"/>
          <w:sz w:val="24"/>
          <w:szCs w:val="24"/>
          <w:lang w:eastAsia="ar-SA"/>
        </w:rPr>
        <w:t>полоса земли вдоль береговой линии водного объекта, предназначена для общего пользования.</w:t>
      </w:r>
    </w:p>
    <w:p w14:paraId="34B7641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Границы зон санитарной охраны источников питьевого водоснабжения - границы зон I и II поясов, а также жесткой зоны II пояса</w:t>
      </w:r>
      <w:r w:rsidRPr="002F4BD8">
        <w:rPr>
          <w:rFonts w:ascii="Times New Roman" w:eastAsia="Times New Roman" w:hAnsi="Times New Roman"/>
          <w:kern w:val="1"/>
          <w:sz w:val="24"/>
          <w:szCs w:val="24"/>
          <w:lang w:eastAsia="ar-SA"/>
        </w:rPr>
        <w:t>:</w:t>
      </w:r>
    </w:p>
    <w:p w14:paraId="7A88A1B8"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66B1135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323FE86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kern w:val="1"/>
          <w:sz w:val="24"/>
          <w:szCs w:val="24"/>
          <w:lang w:eastAsia="ar-SA"/>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58C4155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санитарно-защитных зон</w:t>
      </w:r>
      <w:r w:rsidRPr="002F4BD8">
        <w:rPr>
          <w:rFonts w:ascii="Times New Roman" w:eastAsia="Times New Roman" w:hAnsi="Times New Roman"/>
          <w:kern w:val="1"/>
          <w:sz w:val="24"/>
          <w:szCs w:val="24"/>
          <w:lang w:eastAsia="ar-SA"/>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5741EA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Правила землепользования и застройки</w:t>
      </w:r>
      <w:r w:rsidRPr="002F4BD8">
        <w:rPr>
          <w:rFonts w:ascii="Times New Roman" w:eastAsia="Times New Roman" w:hAnsi="Times New Roman"/>
          <w:kern w:val="1"/>
          <w:sz w:val="24"/>
          <w:szCs w:val="24"/>
          <w:lang w:eastAsia="ar-SA"/>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2C890F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Градостроительное зонирование</w:t>
      </w:r>
      <w:r w:rsidRPr="002F4BD8">
        <w:rPr>
          <w:rFonts w:ascii="Times New Roman" w:eastAsia="Times New Roman" w:hAnsi="Times New Roman"/>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636CF75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Территориальные зоны</w:t>
      </w:r>
      <w:r w:rsidRPr="002F4BD8">
        <w:rPr>
          <w:rFonts w:ascii="Times New Roman" w:eastAsia="Times New Roman" w:hAnsi="Times New Roman"/>
          <w:kern w:val="1"/>
          <w:sz w:val="24"/>
          <w:szCs w:val="24"/>
          <w:lang w:eastAsia="ar-SA"/>
        </w:rPr>
        <w:t xml:space="preserve"> - зоны, для которых в правилах землепользования и застройки определены границы и установлены градостроительные регламенты.</w:t>
      </w:r>
    </w:p>
    <w:p w14:paraId="665AA31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Градостроительный регламент</w:t>
      </w:r>
      <w:r w:rsidRPr="002F4BD8">
        <w:rPr>
          <w:rFonts w:ascii="Times New Roman" w:eastAsia="Times New Roman" w:hAnsi="Times New Roman"/>
          <w:kern w:val="1"/>
          <w:sz w:val="24"/>
          <w:szCs w:val="24"/>
          <w:lang w:eastAsia="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E30C22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Разрешенное использование земельных участков и иных объектов недвижимости – </w:t>
      </w:r>
      <w:r w:rsidRPr="002F4BD8">
        <w:rPr>
          <w:rFonts w:ascii="Times New Roman" w:eastAsia="Times New Roman" w:hAnsi="Times New Roman"/>
          <w:kern w:val="1"/>
          <w:sz w:val="24"/>
          <w:szCs w:val="24"/>
          <w:lang w:eastAsia="ar-SA"/>
        </w:rPr>
        <w:t xml:space="preserve">использование недвижимости в соответствии с градостроительным регламентом, </w:t>
      </w:r>
      <w:r w:rsidRPr="002F4BD8">
        <w:rPr>
          <w:rFonts w:ascii="Times New Roman" w:eastAsia="Times New Roman" w:hAnsi="Times New Roman"/>
          <w:kern w:val="1"/>
          <w:sz w:val="24"/>
          <w:szCs w:val="24"/>
          <w:lang w:eastAsia="ar-SA"/>
        </w:rPr>
        <w:lastRenderedPageBreak/>
        <w:t>ограничениями на использование недвижимости, установленными в соответствии с законодательством, а также публичными сервитутами.</w:t>
      </w:r>
    </w:p>
    <w:p w14:paraId="6F95A04B"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Благоустройство территории </w:t>
      </w:r>
      <w:r w:rsidRPr="002F4BD8">
        <w:rPr>
          <w:rFonts w:ascii="Times New Roman" w:eastAsia="Times New Roman" w:hAnsi="Times New Roman"/>
          <w:kern w:val="1"/>
          <w:sz w:val="24"/>
          <w:szCs w:val="24"/>
          <w:lang w:eastAsia="ar-SA"/>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A3351A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Квартал сохраняемой застройки - </w:t>
      </w:r>
      <w:r w:rsidRPr="002F4BD8">
        <w:rPr>
          <w:rFonts w:ascii="Times New Roman" w:eastAsia="Times New Roman" w:hAnsi="Times New Roman"/>
          <w:kern w:val="1"/>
          <w:sz w:val="24"/>
          <w:szCs w:val="24"/>
          <w:lang w:eastAsia="ar-SA"/>
        </w:rPr>
        <w:t>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7DD18AE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Земельный участок</w:t>
      </w:r>
      <w:r w:rsidRPr="002F4BD8">
        <w:rPr>
          <w:rFonts w:ascii="Times New Roman" w:eastAsia="Times New Roman" w:hAnsi="Times New Roman"/>
          <w:kern w:val="1"/>
          <w:sz w:val="24"/>
          <w:szCs w:val="24"/>
          <w:lang w:eastAsia="ar-SA"/>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6ACAA21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Градостроительный план земельного участка</w:t>
      </w:r>
      <w:r w:rsidRPr="002F4BD8">
        <w:rPr>
          <w:rFonts w:ascii="Times New Roman" w:eastAsia="Times New Roman" w:hAnsi="Times New Roman"/>
          <w:kern w:val="1"/>
          <w:sz w:val="24"/>
          <w:szCs w:val="24"/>
          <w:lang w:eastAsia="ar-SA"/>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AB88A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застройки (Кз)</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может быть занята зданиями, ко всей площади участка (в процентах).</w:t>
      </w:r>
    </w:p>
    <w:p w14:paraId="14B729E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плотности застройки (Кпз)</w:t>
      </w:r>
      <w:r w:rsidRPr="002F4BD8">
        <w:rPr>
          <w:rFonts w:ascii="Times New Roman" w:eastAsia="Times New Roman" w:hAnsi="Times New Roman"/>
          <w:kern w:val="1"/>
          <w:sz w:val="24"/>
          <w:szCs w:val="24"/>
          <w:lang w:eastAsia="ar-SA"/>
        </w:rPr>
        <w:t xml:space="preserve"> - отношение  площади всех этажей зданий и сооружений к площади участка.</w:t>
      </w:r>
    </w:p>
    <w:p w14:paraId="51CE469F" w14:textId="77777777" w:rsidR="001D5C14" w:rsidRPr="002F4BD8" w:rsidRDefault="001D5C14" w:rsidP="001D5C14">
      <w:pPr>
        <w:spacing w:after="0" w:line="240" w:lineRule="auto"/>
        <w:ind w:firstLine="567"/>
        <w:jc w:val="both"/>
        <w:rPr>
          <w:rFonts w:ascii="Times New Roman" w:eastAsia="Times New Roman" w:hAnsi="Times New Roman"/>
          <w:b/>
          <w:sz w:val="24"/>
          <w:szCs w:val="24"/>
          <w:lang w:eastAsia="ru-RU"/>
        </w:rPr>
      </w:pPr>
      <w:r w:rsidRPr="002F4BD8">
        <w:rPr>
          <w:rFonts w:ascii="Times New Roman" w:eastAsia="Times New Roman" w:hAnsi="Times New Roman"/>
          <w:b/>
          <w:sz w:val="24"/>
          <w:szCs w:val="24"/>
          <w:lang w:eastAsia="ru-RU"/>
        </w:rPr>
        <w:t>Коэффициент использования территории (КИТ)</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b/>
          <w:sz w:val="24"/>
          <w:szCs w:val="24"/>
          <w:lang w:eastAsia="ru-RU"/>
        </w:rPr>
        <w:t xml:space="preserve"> </w:t>
      </w:r>
      <w:r w:rsidRPr="002F4BD8">
        <w:rPr>
          <w:rFonts w:ascii="Times New Roman" w:eastAsia="Times New Roman" w:hAnsi="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объекта капитального строительства), определяемый как отношение суммарной общей площади надземной части здания,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7178303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Плотность застройки</w:t>
      </w:r>
      <w:r w:rsidRPr="002F4BD8">
        <w:rPr>
          <w:rFonts w:ascii="Times New Roman" w:eastAsia="Times New Roman" w:hAnsi="Times New Roman"/>
          <w:kern w:val="1"/>
          <w:sz w:val="24"/>
          <w:szCs w:val="24"/>
          <w:lang w:eastAsia="ar-SA"/>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2ADE310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Высота здания, строения, сооружения</w:t>
      </w:r>
      <w:r w:rsidRPr="002F4BD8">
        <w:rPr>
          <w:rFonts w:ascii="Times New Roman" w:eastAsia="Times New Roman" w:hAnsi="Times New Roman"/>
          <w:kern w:val="1"/>
          <w:sz w:val="24"/>
          <w:szCs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90CAAC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Строительство</w:t>
      </w:r>
      <w:r w:rsidRPr="002F4BD8">
        <w:rPr>
          <w:rFonts w:ascii="Times New Roman" w:eastAsia="Times New Roman" w:hAnsi="Times New Roman"/>
          <w:kern w:val="1"/>
          <w:sz w:val="24"/>
          <w:szCs w:val="24"/>
          <w:lang w:eastAsia="ar-SA"/>
        </w:rPr>
        <w:t xml:space="preserve"> - создание зданий, строений, сооружений (в том числе на месте сносимых объектов капитального строительства).</w:t>
      </w:r>
    </w:p>
    <w:p w14:paraId="66011D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 капитального строительства</w:t>
      </w:r>
      <w:r w:rsidRPr="002F4BD8">
        <w:rPr>
          <w:rFonts w:ascii="Times New Roman" w:eastAsia="Times New Roman" w:hAnsi="Times New Roman"/>
          <w:kern w:val="1"/>
          <w:sz w:val="24"/>
          <w:szCs w:val="24"/>
          <w:lang w:eastAsia="ar-SA"/>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3CB91C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 xml:space="preserve">Некапитальные строения, сооружения - </w:t>
      </w:r>
      <w:r w:rsidRPr="002F4BD8">
        <w:rPr>
          <w:rFonts w:ascii="Times New Roman" w:eastAsia="Times New Roman" w:hAnsi="Times New Roman"/>
          <w:kern w:val="1"/>
          <w:sz w:val="24"/>
          <w:szCs w:val="24"/>
          <w:lang w:eastAsia="ar-SA"/>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3A4CA0D"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Снос объекта капитального строительства</w:t>
      </w:r>
      <w:r w:rsidRPr="002F4BD8">
        <w:rPr>
          <w:rFonts w:ascii="Times New Roman" w:eastAsia="Times New Roman" w:hAnsi="Times New Roman"/>
          <w:kern w:val="1"/>
          <w:sz w:val="24"/>
          <w:szCs w:val="24"/>
          <w:lang w:eastAsia="ar-SA"/>
        </w:rPr>
        <w:t xml:space="preserve"> - ликвидация объекта капитального строительства путем его разрушения (за исключением разрушения вследствие природных </w:t>
      </w:r>
      <w:r w:rsidRPr="002F4BD8">
        <w:rPr>
          <w:rFonts w:ascii="Times New Roman" w:eastAsia="Times New Roman" w:hAnsi="Times New Roman"/>
          <w:kern w:val="1"/>
          <w:sz w:val="24"/>
          <w:szCs w:val="24"/>
          <w:lang w:eastAsia="ar-SA"/>
        </w:rPr>
        <w:lastRenderedPageBreak/>
        <w:t>явлений либо противоправных действий третьих лиц), разборки и (или) демонтажа объекта капитального строительства, в том числе его частей.</w:t>
      </w:r>
    </w:p>
    <w:p w14:paraId="23E81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Линейные объекты</w:t>
      </w:r>
      <w:r w:rsidRPr="002F4BD8">
        <w:rPr>
          <w:rFonts w:ascii="Times New Roman" w:eastAsia="Times New Roman" w:hAnsi="Times New Roman"/>
          <w:kern w:val="1"/>
          <w:sz w:val="24"/>
          <w:szCs w:val="24"/>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A8BFBC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0747AAD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37192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70F4D7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14:paraId="411C855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Инженерные изыскания</w:t>
      </w:r>
      <w:r w:rsidRPr="002F4BD8">
        <w:rPr>
          <w:rFonts w:ascii="Times New Roman" w:eastAsia="Times New Roman" w:hAnsi="Times New Roman"/>
          <w:kern w:val="1"/>
          <w:sz w:val="24"/>
          <w:szCs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7E33EE4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Застройщик</w:t>
      </w:r>
      <w:r w:rsidRPr="002F4BD8">
        <w:rPr>
          <w:rFonts w:ascii="Times New Roman" w:eastAsia="Times New Roman" w:hAnsi="Times New Roman"/>
          <w:kern w:val="1"/>
          <w:sz w:val="24"/>
          <w:szCs w:val="24"/>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94A442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Объекты федерального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2124BAD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регионального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1921D3C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местного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41C6602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Технический заказчик</w:t>
      </w:r>
      <w:r w:rsidRPr="002F4BD8">
        <w:rPr>
          <w:rFonts w:ascii="Times New Roman" w:eastAsia="Times New Roman" w:hAnsi="Times New Roman"/>
          <w:kern w:val="1"/>
          <w:sz w:val="24"/>
          <w:szCs w:val="24"/>
          <w:lang w:eastAsia="ar-SA"/>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w:t>
      </w:r>
      <w:r w:rsidRPr="002F4BD8">
        <w:rPr>
          <w:rFonts w:ascii="Times New Roman" w:eastAsia="Times New Roman" w:hAnsi="Times New Roman"/>
          <w:kern w:val="1"/>
          <w:sz w:val="24"/>
          <w:szCs w:val="24"/>
          <w:lang w:eastAsia="ar-SA"/>
        </w:rPr>
        <w:lastRenderedPageBreak/>
        <w:t>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72643A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систем коммунальной инфраструктуры поселения </w:t>
      </w:r>
      <w:r w:rsidRPr="002F4BD8">
        <w:rPr>
          <w:rFonts w:ascii="Times New Roman" w:eastAsia="Times New Roman" w:hAnsi="Times New Roman"/>
          <w:kern w:val="1"/>
          <w:sz w:val="24"/>
          <w:szCs w:val="24"/>
          <w:lang w:eastAsia="ar-SA"/>
        </w:rPr>
        <w:t>-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A25E58C"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Система коммунальной инфраструктуры</w:t>
      </w:r>
      <w:r w:rsidRPr="002F4BD8">
        <w:rPr>
          <w:rFonts w:ascii="Times New Roman" w:eastAsia="Times New Roman" w:hAnsi="Times New Roman"/>
          <w:kern w:val="1"/>
          <w:sz w:val="24"/>
          <w:szCs w:val="24"/>
          <w:lang w:eastAsia="ar-SA"/>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AE3EE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транспортной инфраструктуры поселения, городского округа - </w:t>
      </w:r>
      <w:r w:rsidRPr="002F4BD8">
        <w:rPr>
          <w:rFonts w:ascii="Times New Roman" w:eastAsia="Times New Roman" w:hAnsi="Times New Roman"/>
          <w:kern w:val="1"/>
          <w:sz w:val="24"/>
          <w:szCs w:val="24"/>
          <w:lang w:eastAsia="ar-SA"/>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45461D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социальной инфраструктуры поселения, городского округа - </w:t>
      </w:r>
      <w:r w:rsidRPr="002F4BD8">
        <w:rPr>
          <w:rFonts w:ascii="Times New Roman" w:eastAsia="Times New Roman" w:hAnsi="Times New Roman"/>
          <w:kern w:val="1"/>
          <w:sz w:val="24"/>
          <w:szCs w:val="24"/>
          <w:lang w:eastAsia="ar-SA"/>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w:t>
      </w:r>
      <w:r w:rsidRPr="002F4BD8">
        <w:rPr>
          <w:rFonts w:ascii="Times New Roman" w:eastAsia="Times New Roman" w:hAnsi="Times New Roman"/>
          <w:kern w:val="1"/>
          <w:sz w:val="24"/>
          <w:szCs w:val="24"/>
          <w:lang w:eastAsia="ar-SA"/>
        </w:rPr>
        <w:lastRenderedPageBreak/>
        <w:t>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2F4BD8">
        <w:rPr>
          <w:rFonts w:ascii="Times New Roman" w:eastAsia="Times New Roman" w:hAnsi="Times New Roman"/>
          <w:b/>
          <w:kern w:val="1"/>
          <w:sz w:val="24"/>
          <w:szCs w:val="24"/>
          <w:lang w:eastAsia="ar-SA"/>
        </w:rPr>
        <w:t xml:space="preserve"> </w:t>
      </w:r>
    </w:p>
    <w:p w14:paraId="2DE7C7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Транспортно-пересадочный узел</w:t>
      </w:r>
      <w:r w:rsidRPr="002F4BD8">
        <w:rPr>
          <w:rFonts w:ascii="Times New Roman" w:eastAsia="Times New Roman" w:hAnsi="Times New Roman"/>
          <w:kern w:val="1"/>
          <w:sz w:val="24"/>
          <w:szCs w:val="24"/>
          <w:lang w:eastAsia="ar-SA"/>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FD3716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Нормативы градостроительного проектирования</w:t>
      </w:r>
      <w:r w:rsidRPr="002F4BD8">
        <w:rPr>
          <w:rFonts w:ascii="Times New Roman" w:eastAsia="Times New Roman" w:hAnsi="Times New Roman"/>
          <w:kern w:val="1"/>
          <w:sz w:val="24"/>
          <w:szCs w:val="24"/>
          <w:lang w:eastAsia="ar-SA"/>
        </w:rPr>
        <w:t xml:space="preserve">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B1B0F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Машино-место</w:t>
      </w:r>
      <w:r w:rsidRPr="002F4BD8">
        <w:rPr>
          <w:rFonts w:ascii="Times New Roman" w:eastAsia="Times New Roman" w:hAnsi="Times New Roman"/>
          <w:kern w:val="1"/>
          <w:sz w:val="24"/>
          <w:szCs w:val="24"/>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4DED0F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Комплексное развитие территорий</w:t>
      </w:r>
      <w:r w:rsidRPr="002F4BD8">
        <w:rPr>
          <w:rFonts w:ascii="Times New Roman" w:eastAsia="Times New Roman" w:hAnsi="Times New Roman"/>
          <w:kern w:val="1"/>
          <w:sz w:val="24"/>
          <w:szCs w:val="24"/>
          <w:lang w:eastAsia="ar-SA"/>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30285E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Элемент планировочной структуры</w:t>
      </w:r>
      <w:r w:rsidRPr="002F4BD8">
        <w:rPr>
          <w:rFonts w:ascii="Times New Roman" w:eastAsia="Times New Roman" w:hAnsi="Times New Roman"/>
          <w:kern w:val="1"/>
          <w:sz w:val="24"/>
          <w:szCs w:val="24"/>
          <w:lang w:eastAsia="ar-SA"/>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42D75B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Микрорайон (квартал)</w:t>
      </w:r>
      <w:r w:rsidRPr="002F4BD8">
        <w:rPr>
          <w:rFonts w:ascii="Times New Roman" w:eastAsia="Times New Roman" w:hAnsi="Times New Roman"/>
          <w:kern w:val="1"/>
          <w:sz w:val="24"/>
          <w:szCs w:val="24"/>
          <w:lang w:eastAsia="ar-SA"/>
        </w:rPr>
        <w:t xml:space="preserve"> - структурный элемент жилой застройки.</w:t>
      </w:r>
    </w:p>
    <w:p w14:paraId="5AE168B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Жилой район</w:t>
      </w:r>
      <w:r w:rsidRPr="002F4BD8">
        <w:rPr>
          <w:rFonts w:ascii="Times New Roman" w:eastAsia="Times New Roman" w:hAnsi="Times New Roman"/>
          <w:kern w:val="1"/>
          <w:sz w:val="24"/>
          <w:szCs w:val="24"/>
          <w:lang w:eastAsia="ar-SA"/>
        </w:rPr>
        <w:t xml:space="preserve"> - структурный элемент селитебной территории.</w:t>
      </w:r>
    </w:p>
    <w:p w14:paraId="147B7C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Улица</w:t>
      </w:r>
      <w:r w:rsidRPr="002F4BD8">
        <w:rPr>
          <w:rFonts w:ascii="Times New Roman" w:eastAsia="Times New Roman" w:hAnsi="Times New Roman"/>
          <w:kern w:val="1"/>
          <w:sz w:val="24"/>
          <w:szCs w:val="24"/>
          <w:lang w:eastAsia="ar-SA"/>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05A13B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Дорога </w:t>
      </w:r>
      <w:r w:rsidRPr="002F4BD8">
        <w:rPr>
          <w:rFonts w:ascii="Times New Roman" w:eastAsia="Times New Roman" w:hAnsi="Times New Roman"/>
          <w:kern w:val="1"/>
          <w:sz w:val="24"/>
          <w:szCs w:val="24"/>
          <w:lang w:eastAsia="ar-SA"/>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AB422D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Пешеходная зона</w:t>
      </w:r>
      <w:r w:rsidRPr="002F4BD8">
        <w:rPr>
          <w:rFonts w:ascii="Times New Roman" w:eastAsia="Times New Roman" w:hAnsi="Times New Roman"/>
          <w:kern w:val="1"/>
          <w:sz w:val="24"/>
          <w:szCs w:val="24"/>
          <w:lang w:eastAsia="ar-SA"/>
        </w:rPr>
        <w:t xml:space="preserve"> - территория, предназначенная для передвижения пешеходов.</w:t>
      </w:r>
    </w:p>
    <w:p w14:paraId="6BAA2CA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Блокированный жилой дом (дом жилой блокированной застройки)</w:t>
      </w:r>
      <w:r w:rsidRPr="002F4BD8">
        <w:rPr>
          <w:rFonts w:ascii="Times New Roman" w:eastAsia="Times New Roman" w:hAnsi="Times New Roman"/>
          <w:kern w:val="1"/>
          <w:sz w:val="24"/>
          <w:szCs w:val="24"/>
          <w:lang w:eastAsia="ar-SA"/>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7A80280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Одноквартирный жилой дом</w:t>
      </w:r>
      <w:r w:rsidRPr="002F4BD8">
        <w:rPr>
          <w:rFonts w:ascii="Times New Roman" w:eastAsia="Times New Roman" w:hAnsi="Times New Roman"/>
          <w:kern w:val="1"/>
          <w:sz w:val="24"/>
          <w:szCs w:val="24"/>
          <w:lang w:eastAsia="ar-SA"/>
        </w:rPr>
        <w:t xml:space="preserve"> – жилой дом, предназначенный для проживания одной семьи и имеющий приквартирный участок.</w:t>
      </w:r>
    </w:p>
    <w:p w14:paraId="218CB6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Приквартирный участок</w:t>
      </w:r>
      <w:r w:rsidRPr="002F4BD8">
        <w:rPr>
          <w:rFonts w:ascii="Times New Roman" w:eastAsia="Times New Roman" w:hAnsi="Times New Roman"/>
          <w:kern w:val="1"/>
          <w:sz w:val="24"/>
          <w:szCs w:val="24"/>
          <w:lang w:eastAsia="ar-SA"/>
        </w:rPr>
        <w:t xml:space="preserve"> - земельный участок, примыкающий к жилому зданию (квартире) с непосредственным выходом на него.</w:t>
      </w:r>
    </w:p>
    <w:p w14:paraId="2E467AA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Объект индивидуального жилищного строительства - </w:t>
      </w:r>
      <w:r w:rsidRPr="002F4BD8">
        <w:rPr>
          <w:rFonts w:ascii="Times New Roman" w:eastAsia="Times New Roman" w:hAnsi="Times New Roman"/>
          <w:kern w:val="1"/>
          <w:sz w:val="24"/>
          <w:szCs w:val="24"/>
          <w:lang w:eastAsia="ar-SA"/>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0DD304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надземный</w:t>
      </w:r>
      <w:r w:rsidRPr="002F4BD8">
        <w:rPr>
          <w:rFonts w:ascii="Times New Roman" w:eastAsia="Times New Roman" w:hAnsi="Times New Roman"/>
          <w:kern w:val="1"/>
          <w:sz w:val="24"/>
          <w:szCs w:val="24"/>
          <w:lang w:eastAsia="ar-SA"/>
        </w:rPr>
        <w:t xml:space="preserve"> - этаж с отметкой пола помещений не ниже планировочной отметки земли.</w:t>
      </w:r>
    </w:p>
    <w:p w14:paraId="209260E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подземный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всю высоту помещений.</w:t>
      </w:r>
    </w:p>
    <w:p w14:paraId="2A9B2A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первый</w:t>
      </w:r>
      <w:r w:rsidRPr="002F4BD8">
        <w:rPr>
          <w:rFonts w:ascii="Times New Roman" w:eastAsia="Times New Roman" w:hAnsi="Times New Roman"/>
          <w:kern w:val="1"/>
          <w:sz w:val="24"/>
          <w:szCs w:val="24"/>
          <w:lang w:eastAsia="ar-SA"/>
        </w:rPr>
        <w:t xml:space="preserve"> - нижний надземный этаж здания.</w:t>
      </w:r>
    </w:p>
    <w:p w14:paraId="1DBEE6E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цокольный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высоту не более половины высоты помещений.</w:t>
      </w:r>
    </w:p>
    <w:p w14:paraId="3FAD47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подвальный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75A1637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мансардный</w:t>
      </w:r>
      <w:r w:rsidRPr="002F4BD8">
        <w:rPr>
          <w:rFonts w:ascii="Times New Roman" w:eastAsia="Times New Roman" w:hAnsi="Times New Roman"/>
          <w:kern w:val="1"/>
          <w:sz w:val="24"/>
          <w:szCs w:val="24"/>
          <w:lang w:eastAsia="ar-SA"/>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4B71E216"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Этаж технический</w:t>
      </w:r>
      <w:r w:rsidRPr="002F4BD8">
        <w:rPr>
          <w:rFonts w:ascii="Times New Roman" w:eastAsia="Times New Roman" w:hAnsi="Times New Roman"/>
          <w:kern w:val="1"/>
          <w:sz w:val="24"/>
          <w:szCs w:val="24"/>
          <w:lang w:eastAsia="ar-SA"/>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6AFB4A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Суммарная поэтажная площадь - </w:t>
      </w:r>
      <w:r w:rsidRPr="002F4BD8">
        <w:rPr>
          <w:rFonts w:ascii="Times New Roman" w:eastAsia="Times New Roman" w:hAnsi="Times New Roman"/>
          <w:kern w:val="1"/>
          <w:sz w:val="24"/>
          <w:szCs w:val="24"/>
          <w:lang w:eastAsia="ar-SA"/>
        </w:rPr>
        <w:t>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456A8D6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Планировочная отметка земли</w:t>
      </w:r>
      <w:r w:rsidRPr="002F4BD8">
        <w:rPr>
          <w:rFonts w:ascii="Times New Roman" w:eastAsia="Times New Roman" w:hAnsi="Times New Roman"/>
          <w:kern w:val="1"/>
          <w:sz w:val="24"/>
          <w:szCs w:val="24"/>
          <w:lang w:eastAsia="ar-SA"/>
        </w:rPr>
        <w:t xml:space="preserve"> - уровень земли на границе земли и отмостки здания.</w:t>
      </w:r>
    </w:p>
    <w:p w14:paraId="23C07C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 </w:t>
      </w:r>
      <w:r w:rsidRPr="002F4BD8">
        <w:rPr>
          <w:rFonts w:ascii="Times New Roman" w:eastAsia="Times New Roman" w:hAnsi="Times New Roman"/>
          <w:kern w:val="1"/>
          <w:sz w:val="24"/>
          <w:szCs w:val="24"/>
          <w:lang w:eastAsia="ar-SA"/>
        </w:rPr>
        <w:t>жилое здание, в котором квартиры имеют общие внеквартирные помещения и инженерные системы.</w:t>
      </w:r>
      <w:r w:rsidRPr="002F4BD8">
        <w:rPr>
          <w:rFonts w:ascii="Times New Roman" w:eastAsia="Times New Roman" w:hAnsi="Times New Roman"/>
          <w:b/>
          <w:kern w:val="1"/>
          <w:sz w:val="24"/>
          <w:szCs w:val="24"/>
          <w:lang w:eastAsia="ar-SA"/>
        </w:rPr>
        <w:t xml:space="preserve"> </w:t>
      </w:r>
    </w:p>
    <w:p w14:paraId="2A75BF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секционного типа - </w:t>
      </w:r>
      <w:r w:rsidRPr="002F4BD8">
        <w:rPr>
          <w:rFonts w:ascii="Times New Roman" w:eastAsia="Times New Roman" w:hAnsi="Times New Roman"/>
          <w:kern w:val="1"/>
          <w:sz w:val="24"/>
          <w:szCs w:val="24"/>
          <w:lang w:eastAsia="ar-SA"/>
        </w:rPr>
        <w:t>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14:paraId="0248178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Секция жилого здания - </w:t>
      </w:r>
      <w:r w:rsidRPr="002F4BD8">
        <w:rPr>
          <w:rFonts w:ascii="Times New Roman" w:eastAsia="Times New Roman" w:hAnsi="Times New Roman"/>
          <w:kern w:val="1"/>
          <w:sz w:val="24"/>
          <w:szCs w:val="24"/>
          <w:lang w:eastAsia="ar-SA"/>
        </w:rPr>
        <w:t>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22BAB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галерейного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общую галерею не менее чем на две лестницы.</w:t>
      </w:r>
      <w:r w:rsidRPr="002F4BD8">
        <w:rPr>
          <w:rFonts w:ascii="Times New Roman" w:eastAsia="Times New Roman" w:hAnsi="Times New Roman"/>
          <w:b/>
          <w:kern w:val="1"/>
          <w:sz w:val="24"/>
          <w:szCs w:val="24"/>
          <w:lang w:eastAsia="ar-SA"/>
        </w:rPr>
        <w:t xml:space="preserve"> </w:t>
      </w:r>
    </w:p>
    <w:p w14:paraId="70D0190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коридорного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общий коридор не менее чем на две лестницы.</w:t>
      </w:r>
      <w:r w:rsidRPr="002F4BD8">
        <w:rPr>
          <w:rFonts w:ascii="Times New Roman" w:eastAsia="Times New Roman" w:hAnsi="Times New Roman"/>
          <w:b/>
          <w:kern w:val="1"/>
          <w:sz w:val="24"/>
          <w:szCs w:val="24"/>
          <w:lang w:eastAsia="ar-SA"/>
        </w:rPr>
        <w:t xml:space="preserve"> </w:t>
      </w:r>
    </w:p>
    <w:p w14:paraId="7A5D06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Доходный дом - </w:t>
      </w:r>
      <w:r w:rsidRPr="002F4BD8">
        <w:rPr>
          <w:rFonts w:ascii="Times New Roman" w:eastAsia="Times New Roman" w:hAnsi="Times New Roman"/>
          <w:kern w:val="1"/>
          <w:sz w:val="24"/>
          <w:szCs w:val="24"/>
          <w:lang w:eastAsia="ar-SA"/>
        </w:rPr>
        <w:t xml:space="preserve">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w:t>
      </w:r>
      <w:r w:rsidRPr="002F4BD8">
        <w:rPr>
          <w:rFonts w:ascii="Times New Roman" w:eastAsia="Times New Roman" w:hAnsi="Times New Roman"/>
          <w:kern w:val="1"/>
          <w:sz w:val="24"/>
          <w:szCs w:val="24"/>
          <w:lang w:eastAsia="ar-SA"/>
        </w:rPr>
        <w:lastRenderedPageBreak/>
        <w:t xml:space="preserve">проживания во временное владение или пользование юридическим и физическим лицам по договорам аренды или коммерческого найма. </w:t>
      </w:r>
    </w:p>
    <w:p w14:paraId="5DD3DCF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Гостевой дом для сезонного проживания отдыхающих и туристов (далее - гостевой дом)</w:t>
      </w:r>
      <w:r w:rsidRPr="002F4BD8">
        <w:rPr>
          <w:rFonts w:ascii="Times New Roman" w:eastAsia="Times New Roman" w:hAnsi="Times New Roman"/>
          <w:kern w:val="1"/>
          <w:sz w:val="24"/>
          <w:szCs w:val="24"/>
          <w:lang w:eastAsia="ar-SA"/>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3D0325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Подрядчик</w:t>
      </w:r>
      <w:r w:rsidRPr="002F4BD8">
        <w:rPr>
          <w:rFonts w:ascii="Times New Roman" w:eastAsia="Times New Roman" w:hAnsi="Times New Roman"/>
          <w:kern w:val="1"/>
          <w:sz w:val="24"/>
          <w:szCs w:val="24"/>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0528FC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Прибрежная защитная полоса</w:t>
      </w:r>
      <w:r w:rsidRPr="002F4BD8">
        <w:rPr>
          <w:rFonts w:ascii="Times New Roman" w:eastAsia="Times New Roman" w:hAnsi="Times New Roman"/>
          <w:kern w:val="1"/>
          <w:sz w:val="24"/>
          <w:szCs w:val="24"/>
          <w:lang w:eastAsia="ar-SA"/>
        </w:rPr>
        <w:t xml:space="preserve"> – часть водоохраной зоны, для которой вводятся дополнительные ограничения хозяйственной и иной деятельности.</w:t>
      </w:r>
    </w:p>
    <w:p w14:paraId="1072E32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Процент застройки участка</w:t>
      </w:r>
      <w:r w:rsidRPr="002F4BD8">
        <w:rPr>
          <w:rFonts w:ascii="Times New Roman" w:eastAsia="Times New Roman" w:hAnsi="Times New Roman"/>
          <w:kern w:val="1"/>
          <w:sz w:val="24"/>
          <w:szCs w:val="24"/>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22810245"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Максимальный процент застройки в границах земельного участка - </w:t>
      </w:r>
      <w:r w:rsidRPr="002F4BD8">
        <w:rPr>
          <w:rFonts w:ascii="Times New Roman" w:eastAsia="Times New Roman" w:hAnsi="Times New Roman"/>
          <w:kern w:val="1"/>
          <w:sz w:val="24"/>
          <w:szCs w:val="24"/>
          <w:lang w:eastAsia="ar-SA"/>
        </w:rPr>
        <w:t>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4A40E64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Публичный сервитут</w:t>
      </w:r>
      <w:r w:rsidRPr="002F4BD8">
        <w:rPr>
          <w:rFonts w:ascii="Times New Roman" w:eastAsia="Times New Roman" w:hAnsi="Times New Roman"/>
          <w:kern w:val="1"/>
          <w:sz w:val="24"/>
          <w:szCs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36CE5FF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Частный сервитут</w:t>
      </w:r>
      <w:r w:rsidRPr="002F4BD8">
        <w:rPr>
          <w:rFonts w:ascii="Times New Roman" w:eastAsia="Times New Roman" w:hAnsi="Times New Roman"/>
          <w:kern w:val="1"/>
          <w:sz w:val="24"/>
          <w:szCs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6449FD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 xml:space="preserve">Озеленение – </w:t>
      </w:r>
      <w:r w:rsidRPr="002F4BD8">
        <w:rPr>
          <w:rFonts w:ascii="Times New Roman" w:eastAsia="Times New Roman" w:hAnsi="Times New Roman"/>
          <w:sz w:val="24"/>
          <w:szCs w:val="24"/>
          <w:lang w:eastAsia="ru-RU"/>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от 10 лет диаметром ствола от 4 см на высоте 1 м от корневой системы) из расчета 1 дерево на 20 кв.м.</w:t>
      </w:r>
    </w:p>
    <w:p w14:paraId="31B3A59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предоставляющие угрозу жизнедеятельности человека.</w:t>
      </w:r>
    </w:p>
    <w:p w14:paraId="53E345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(георешетки).</w:t>
      </w:r>
    </w:p>
    <w:p w14:paraId="50E399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Озелененная территория</w:t>
      </w:r>
      <w:r w:rsidRPr="002F4BD8">
        <w:rPr>
          <w:rFonts w:ascii="Times New Roman" w:eastAsia="Times New Roman" w:hAnsi="Times New Roman"/>
          <w:kern w:val="1"/>
          <w:sz w:val="24"/>
          <w:szCs w:val="24"/>
          <w:lang w:eastAsia="ar-SA"/>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4687EF5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Коэффициент озеленения</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67F5293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Минимальный процент озеленения</w:t>
      </w:r>
      <w:r w:rsidRPr="002F4BD8">
        <w:rPr>
          <w:rFonts w:ascii="Times New Roman" w:eastAsia="Times New Roman" w:hAnsi="Times New Roman"/>
          <w:sz w:val="24"/>
          <w:szCs w:val="24"/>
          <w:lang w:eastAsia="ru-RU"/>
        </w:rPr>
        <w:t xml:space="preserve"> – отношение площади озеленения (зеленых зон) ко всей площади земельного участка.</w:t>
      </w:r>
    </w:p>
    <w:p w14:paraId="433A98D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Малые архитектурные формы</w:t>
      </w:r>
      <w:r w:rsidRPr="002F4BD8">
        <w:rPr>
          <w:rFonts w:ascii="Times New Roman" w:eastAsia="Times New Roman" w:hAnsi="Times New Roman"/>
          <w:kern w:val="1"/>
          <w:sz w:val="24"/>
          <w:szCs w:val="24"/>
          <w:lang w:eastAsia="ar-SA"/>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3A07427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Защитные дорожные сооружения</w:t>
      </w:r>
      <w:r w:rsidRPr="002F4BD8">
        <w:rPr>
          <w:rFonts w:ascii="Times New Roman" w:eastAsia="Times New Roman" w:hAnsi="Times New Roman"/>
          <w:kern w:val="1"/>
          <w:sz w:val="24"/>
          <w:szCs w:val="24"/>
          <w:lang w:eastAsia="ar-SA"/>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438E4D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Стоянка для автомобилей (автостоянка)</w:t>
      </w:r>
      <w:r w:rsidRPr="002F4BD8">
        <w:rPr>
          <w:rFonts w:ascii="Times New Roman" w:eastAsia="Times New Roman" w:hAnsi="Times New Roman"/>
          <w:kern w:val="1"/>
          <w:sz w:val="24"/>
          <w:szCs w:val="24"/>
          <w:lang w:eastAsia="ar-SA"/>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14:paraId="45444D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Надземная автостоянка закрытого типа</w:t>
      </w:r>
      <w:r w:rsidRPr="002F4BD8">
        <w:rPr>
          <w:rFonts w:ascii="Times New Roman" w:eastAsia="Times New Roman" w:hAnsi="Times New Roman"/>
          <w:kern w:val="1"/>
          <w:sz w:val="24"/>
          <w:szCs w:val="24"/>
          <w:lang w:eastAsia="ar-SA"/>
        </w:rPr>
        <w:t xml:space="preserve"> - автостоянка с наружными стеновыми ограждениями (гаражи, гаражи-стоянки, гаражные комплексы).</w:t>
      </w:r>
    </w:p>
    <w:p w14:paraId="6852EDE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Автостоянка открытого типа</w:t>
      </w:r>
      <w:r w:rsidRPr="002F4BD8">
        <w:rPr>
          <w:rFonts w:ascii="Times New Roman" w:eastAsia="Times New Roman" w:hAnsi="Times New Roman"/>
          <w:kern w:val="1"/>
          <w:sz w:val="24"/>
          <w:szCs w:val="24"/>
          <w:lang w:eastAsia="ar-SA"/>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507D963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Парковка (парковочное место)</w:t>
      </w:r>
      <w:r w:rsidRPr="002F4BD8">
        <w:rPr>
          <w:rFonts w:ascii="Times New Roman" w:eastAsia="Times New Roman" w:hAnsi="Times New Roman"/>
          <w:kern w:val="1"/>
          <w:sz w:val="24"/>
          <w:szCs w:val="24"/>
          <w:lang w:eastAsia="ar-SA"/>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CF90A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Гостевые стоянки</w:t>
      </w:r>
      <w:r w:rsidRPr="002F4BD8">
        <w:rPr>
          <w:rFonts w:ascii="Times New Roman" w:eastAsia="Times New Roman" w:hAnsi="Times New Roman"/>
          <w:kern w:val="1"/>
          <w:sz w:val="24"/>
          <w:szCs w:val="24"/>
          <w:lang w:eastAsia="ar-SA"/>
        </w:rPr>
        <w:t xml:space="preserve"> - открытые площадки, предназначенные для кратковременного хранения (стоянки) легковых автомобилей.</w:t>
      </w:r>
    </w:p>
    <w:p w14:paraId="791CA1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Магазин</w:t>
      </w:r>
      <w:r w:rsidRPr="002F4BD8">
        <w:rPr>
          <w:rFonts w:ascii="Times New Roman" w:eastAsia="Times New Roman" w:hAnsi="Times New Roman"/>
          <w:kern w:val="1"/>
          <w:sz w:val="24"/>
          <w:szCs w:val="24"/>
          <w:lang w:eastAsia="ar-SA"/>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A617E5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Киоск</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6938B4D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Торговый павильон</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3F7E386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Пандус</w:t>
      </w:r>
      <w:r w:rsidRPr="002F4BD8">
        <w:rPr>
          <w:rFonts w:ascii="Times New Roman" w:eastAsia="Times New Roman" w:hAnsi="Times New Roman"/>
          <w:kern w:val="1"/>
          <w:sz w:val="24"/>
          <w:szCs w:val="24"/>
          <w:lang w:eastAsia="ar-SA"/>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6847A0C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Маломобильные граждане</w:t>
      </w:r>
      <w:r w:rsidRPr="002F4BD8">
        <w:rPr>
          <w:rFonts w:ascii="Times New Roman" w:eastAsia="Times New Roman" w:hAnsi="Times New Roman"/>
          <w:kern w:val="1"/>
          <w:sz w:val="24"/>
          <w:szCs w:val="24"/>
          <w:lang w:eastAsia="ar-SA"/>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14:paraId="1EEF39A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Контейнер</w:t>
      </w:r>
      <w:r w:rsidRPr="002F4BD8">
        <w:rPr>
          <w:rFonts w:ascii="Times New Roman" w:eastAsia="Times New Roman" w:hAnsi="Times New Roman"/>
          <w:kern w:val="1"/>
          <w:sz w:val="24"/>
          <w:szCs w:val="24"/>
          <w:lang w:eastAsia="ar-SA"/>
        </w:rPr>
        <w:t xml:space="preserve"> – стандартная емкость для сбора ТБО объемом 0,6 - 1,5 кубических метров;</w:t>
      </w:r>
    </w:p>
    <w:p w14:paraId="5A8362D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Бункер-накопитель</w:t>
      </w:r>
      <w:r w:rsidRPr="002F4BD8">
        <w:rPr>
          <w:rFonts w:ascii="Times New Roman" w:eastAsia="Times New Roman" w:hAnsi="Times New Roman"/>
          <w:kern w:val="1"/>
          <w:sz w:val="24"/>
          <w:szCs w:val="24"/>
          <w:lang w:eastAsia="ar-SA"/>
        </w:rPr>
        <w:t xml:space="preserve"> - стандартная емкость для сбора КГМ объемом более 2,0 кубических метров.</w:t>
      </w:r>
    </w:p>
    <w:p w14:paraId="7D744552"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20" w:name="_Toc57555545"/>
      <w:bookmarkStart w:id="21" w:name="_Toc76655986"/>
      <w:bookmarkStart w:id="22" w:name="_Toc76729557"/>
      <w:bookmarkEnd w:id="17"/>
      <w:bookmarkEnd w:id="18"/>
      <w:bookmarkEnd w:id="19"/>
      <w:r w:rsidRPr="002B2B8F">
        <w:rPr>
          <w:rFonts w:ascii="Cambria" w:eastAsia="Times New Roman" w:hAnsi="Cambria"/>
          <w:i/>
          <w:sz w:val="24"/>
          <w:szCs w:val="24"/>
          <w:lang w:eastAsia="ru-RU"/>
        </w:rPr>
        <w:t>Статья 2. Основания введения, назначение и состав Правил</w:t>
      </w:r>
      <w:bookmarkEnd w:id="20"/>
      <w:bookmarkEnd w:id="21"/>
      <w:bookmarkEnd w:id="22"/>
    </w:p>
    <w:p w14:paraId="70944BDA"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42EEE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вводят </w:t>
      </w:r>
      <w:r w:rsidRPr="002F4BD8">
        <w:rPr>
          <w:rFonts w:ascii="Times New Roman" w:eastAsia="Times New Roman" w:hAnsi="Times New Roman"/>
          <w:i/>
          <w:sz w:val="24"/>
          <w:szCs w:val="24"/>
          <w:lang w:eastAsia="ru-RU"/>
        </w:rPr>
        <w:t xml:space="preserve">в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 xml:space="preserve">ом сельском </w:t>
      </w:r>
      <w:r w:rsidRPr="002F4BD8">
        <w:rPr>
          <w:rFonts w:ascii="Times New Roman" w:eastAsia="Times New Roman" w:hAnsi="Times New Roman"/>
          <w:i/>
          <w:sz w:val="24"/>
          <w:szCs w:val="24"/>
          <w:lang w:eastAsia="ru-RU"/>
        </w:rPr>
        <w:lastRenderedPageBreak/>
        <w:t>поселении</w:t>
      </w:r>
      <w:r w:rsidRPr="002F4BD8">
        <w:rPr>
          <w:rFonts w:ascii="Times New Roman" w:eastAsia="Times New Roman" w:hAnsi="Times New Roman"/>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1772D6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Правила землепользования и застройки разрабатываются в целях:</w:t>
      </w:r>
    </w:p>
    <w:p w14:paraId="2B95735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1F7793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создания условий для планировки территорий муниципальных образований;</w:t>
      </w:r>
    </w:p>
    <w:p w14:paraId="496716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DBC6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44C96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Правила землепользования и застройки включают в себя:</w:t>
      </w:r>
    </w:p>
    <w:p w14:paraId="5943681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порядок их применения и внесения изменений в указанные правила;</w:t>
      </w:r>
    </w:p>
    <w:p w14:paraId="09FCCD6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карту градостроительного зонирования;</w:t>
      </w:r>
    </w:p>
    <w:p w14:paraId="42602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градостроительные регламенты.</w:t>
      </w:r>
    </w:p>
    <w:p w14:paraId="7ED36F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применения правил землепользования и застройки и внесения в них изменений включает в себя положения:</w:t>
      </w:r>
    </w:p>
    <w:p w14:paraId="1067A0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 регулировании землепользования и застройки органами местного самоуправления;</w:t>
      </w:r>
    </w:p>
    <w:p w14:paraId="7296E5E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1FE4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 подготовке документации по планировке территории органами местного самоуправления;</w:t>
      </w:r>
    </w:p>
    <w:p w14:paraId="3299B9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 проведении публичных слушаний по вопросам землепользования и застройки;</w:t>
      </w:r>
    </w:p>
    <w:p w14:paraId="4E62FF1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 внесении изменений в правила землепользования и застройки;</w:t>
      </w:r>
    </w:p>
    <w:p w14:paraId="46E20C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о регулировании иных вопросов землепользования и застройки.</w:t>
      </w:r>
    </w:p>
    <w:p w14:paraId="68F5F7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F16E9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6D061A7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w:t>
      </w:r>
      <w:r w:rsidRPr="002F4BD8">
        <w:rPr>
          <w:rFonts w:ascii="Times New Roman" w:eastAsia="Times New Roman" w:hAnsi="Times New Roman"/>
          <w:sz w:val="24"/>
          <w:szCs w:val="24"/>
          <w:lang w:eastAsia="ru-RU"/>
        </w:rPr>
        <w:lastRenderedPageBreak/>
        <w:t>границам одной или нескольких территориальных зон и могут отображаться на отдельной карте.</w:t>
      </w:r>
    </w:p>
    <w:p w14:paraId="1E334571"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14:paraId="2FFBC8A8"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6.2.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94DAF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448D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14:paraId="58AE8E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B9A6EF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A0009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4B43EBF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07C10C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Настоящие Правила обязательны для исполнения всеми расположенными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юридическими и физическими лицами, осуществляющими и контролирующими градостроительную деятельность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w:t>
      </w:r>
    </w:p>
    <w:p w14:paraId="1414B751" w14:textId="77777777" w:rsidR="001D5C14" w:rsidRPr="002F4BD8" w:rsidRDefault="001D5C14" w:rsidP="001D5C14">
      <w:pPr>
        <w:spacing w:after="0" w:line="240" w:lineRule="auto"/>
        <w:ind w:firstLine="709"/>
        <w:rPr>
          <w:rFonts w:ascii="Times New Roman" w:eastAsia="Times New Roman" w:hAnsi="Times New Roman"/>
          <w:b/>
          <w:bCs/>
          <w:sz w:val="24"/>
          <w:szCs w:val="24"/>
          <w:lang w:eastAsia="ru-RU"/>
        </w:rPr>
      </w:pPr>
    </w:p>
    <w:p w14:paraId="79C963A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 w:name="_Toc491778923"/>
      <w:bookmarkStart w:id="24" w:name="_Toc57555546"/>
      <w:bookmarkStart w:id="25" w:name="_Toc76655987"/>
      <w:bookmarkStart w:id="26" w:name="_Toc76729558"/>
      <w:r w:rsidRPr="002B2B8F">
        <w:rPr>
          <w:rFonts w:ascii="Cambria" w:eastAsia="Times New Roman" w:hAnsi="Cambria"/>
          <w:i/>
          <w:sz w:val="24"/>
          <w:szCs w:val="24"/>
          <w:lang w:eastAsia="ru-RU"/>
        </w:rPr>
        <w:t>Статья 3. Объекты и субъекты градостроительных отношений</w:t>
      </w:r>
      <w:bookmarkEnd w:id="23"/>
      <w:bookmarkEnd w:id="24"/>
      <w:bookmarkEnd w:id="25"/>
      <w:bookmarkEnd w:id="26"/>
    </w:p>
    <w:p w14:paraId="3E011DF1" w14:textId="77777777" w:rsidR="001D5C14" w:rsidRPr="002F4BD8" w:rsidRDefault="001D5C14" w:rsidP="001D5C14">
      <w:pPr>
        <w:spacing w:after="0" w:line="240" w:lineRule="auto"/>
        <w:ind w:firstLine="540"/>
        <w:jc w:val="both"/>
        <w:rPr>
          <w:rFonts w:ascii="Times New Roman" w:eastAsia="Times New Roman" w:hAnsi="Times New Roman"/>
          <w:sz w:val="24"/>
          <w:szCs w:val="24"/>
          <w:lang w:eastAsia="ru-RU"/>
        </w:rPr>
      </w:pPr>
    </w:p>
    <w:p w14:paraId="4BE66E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Объектами градостроительных отношений в поселении является:</w:t>
      </w:r>
    </w:p>
    <w:p w14:paraId="62266D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1) территория поселения;</w:t>
      </w:r>
    </w:p>
    <w:p w14:paraId="7731E9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земельно – имущественные комплексы;</w:t>
      </w:r>
    </w:p>
    <w:p w14:paraId="50DCAC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земельные участки;</w:t>
      </w:r>
    </w:p>
    <w:p w14:paraId="3CE173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объекты капитального строительства.</w:t>
      </w:r>
    </w:p>
    <w:p w14:paraId="302388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14:paraId="5E26ACF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муниципального образования Каневской район и главы администрации муниципального образования Каневской район, принятые в соответствии с законодательством о градостроительной деятельности и настоящими Правилами.</w:t>
      </w:r>
    </w:p>
    <w:p w14:paraId="0CC57411"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7" w:name="_Toc491778924"/>
      <w:bookmarkStart w:id="28" w:name="_Toc57555547"/>
      <w:bookmarkStart w:id="29" w:name="_Toc76655988"/>
      <w:bookmarkStart w:id="30" w:name="_Toc76729559"/>
      <w:r w:rsidRPr="002B2B8F">
        <w:rPr>
          <w:rFonts w:ascii="Cambria" w:eastAsia="Times New Roman" w:hAnsi="Cambria"/>
          <w:i/>
          <w:sz w:val="24"/>
          <w:szCs w:val="24"/>
          <w:lang w:eastAsia="ru-RU"/>
        </w:rPr>
        <w:t>Статья 4. Открытость и доступность информации о землепользовании и застройке.</w:t>
      </w:r>
      <w:bookmarkEnd w:id="27"/>
      <w:bookmarkEnd w:id="28"/>
      <w:bookmarkEnd w:id="29"/>
      <w:bookmarkEnd w:id="30"/>
      <w:r w:rsidRPr="002B2B8F">
        <w:rPr>
          <w:rFonts w:ascii="Cambria" w:eastAsia="Times New Roman" w:hAnsi="Cambria"/>
          <w:i/>
          <w:sz w:val="24"/>
          <w:szCs w:val="24"/>
          <w:lang w:eastAsia="ru-RU"/>
        </w:rPr>
        <w:t xml:space="preserve"> </w:t>
      </w:r>
    </w:p>
    <w:p w14:paraId="0E0273D7"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0F22B36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Администрация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обеспечивает возможность ознакомления с настоящими Правилами всем желающим путем:</w:t>
      </w:r>
    </w:p>
    <w:p w14:paraId="41496E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опубликования (обнародование) Правил;</w:t>
      </w:r>
    </w:p>
    <w:p w14:paraId="391C5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помещения Правил в сети «Интернет»;</w:t>
      </w:r>
    </w:p>
    <w:p w14:paraId="0E7592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в) создания условий для ознакомления с настоящими Правилами в полном комплекте входящих в их состав картографических и иных документов в управлении архитектуры и градостроительства администрации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и в иных органах и организациях, причастных к регулированию землепользования и застройки в населенных пунктов в составе муниципального образования </w:t>
      </w:r>
      <w:r w:rsidRPr="005B1F4D">
        <w:rPr>
          <w:rFonts w:ascii="Times New Roman" w:eastAsia="Times New Roman" w:hAnsi="Times New Roman"/>
          <w:i/>
          <w:sz w:val="24"/>
          <w:szCs w:val="24"/>
          <w:lang w:eastAsia="ru-RU"/>
        </w:rPr>
        <w:t>Придорожное сельское поселение</w:t>
      </w:r>
      <w:r w:rsidRPr="002F4BD8">
        <w:rPr>
          <w:rFonts w:ascii="Times New Roman" w:eastAsia="Times New Roman" w:hAnsi="Times New Roman"/>
          <w:sz w:val="24"/>
          <w:szCs w:val="24"/>
          <w:lang w:eastAsia="ru-RU"/>
        </w:rPr>
        <w:t xml:space="preserve"> Каневского района;</w:t>
      </w:r>
    </w:p>
    <w:p w14:paraId="4F8B4E6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г)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14:paraId="2E4B94EB"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31" w:name="_Toc491778925"/>
      <w:bookmarkStart w:id="32" w:name="_Toc57555548"/>
      <w:bookmarkStart w:id="33" w:name="_Toc76655989"/>
      <w:bookmarkStart w:id="34" w:name="_Toc76729560"/>
      <w:r w:rsidRPr="002F4BD8">
        <w:rPr>
          <w:rFonts w:ascii="Cambria" w:eastAsia="Times New Roman" w:hAnsi="Cambria"/>
          <w:b/>
          <w:bCs/>
          <w:sz w:val="24"/>
          <w:szCs w:val="24"/>
          <w:lang w:val="x-none" w:eastAsia="ru-RU"/>
        </w:rPr>
        <w:t>Раздел 2. Права использования недвижимости, возникшие до вступления в силу правил</w:t>
      </w:r>
      <w:bookmarkEnd w:id="31"/>
      <w:bookmarkEnd w:id="32"/>
      <w:bookmarkEnd w:id="33"/>
      <w:bookmarkEnd w:id="34"/>
    </w:p>
    <w:p w14:paraId="249CCA7F"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5" w:name="_Toc491778926"/>
      <w:bookmarkStart w:id="36" w:name="_Toc57555549"/>
      <w:bookmarkStart w:id="37" w:name="_Toc76655990"/>
      <w:bookmarkStart w:id="38" w:name="_Toc76729561"/>
      <w:r w:rsidRPr="002B2B8F">
        <w:rPr>
          <w:rFonts w:ascii="Cambria" w:eastAsia="Times New Roman" w:hAnsi="Cambria"/>
          <w:i/>
          <w:sz w:val="24"/>
          <w:szCs w:val="24"/>
          <w:lang w:eastAsia="ru-RU"/>
        </w:rPr>
        <w:t>Статья 5. Общие положения, относящиеся к ранее возникшим правам.</w:t>
      </w:r>
      <w:bookmarkEnd w:id="35"/>
      <w:bookmarkEnd w:id="36"/>
      <w:bookmarkEnd w:id="37"/>
      <w:bookmarkEnd w:id="38"/>
      <w:r w:rsidRPr="002B2B8F">
        <w:rPr>
          <w:rFonts w:ascii="Cambria" w:eastAsia="Times New Roman" w:hAnsi="Cambria"/>
          <w:i/>
          <w:sz w:val="24"/>
          <w:szCs w:val="24"/>
          <w:lang w:eastAsia="ru-RU"/>
        </w:rPr>
        <w:t xml:space="preserve"> </w:t>
      </w:r>
    </w:p>
    <w:p w14:paraId="2E113CC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55ABE8"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Принятые до введения в действие настоящих Правил нормативные правовые акты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в отношении территории</w:t>
      </w:r>
      <w:r w:rsidRPr="002F4BD8">
        <w:rPr>
          <w:rFonts w:ascii="Times New Roman" w:eastAsia="Times New Roman" w:hAnsi="Times New Roman"/>
          <w:bCs/>
          <w:sz w:val="24"/>
          <w:szCs w:val="24"/>
          <w:lang w:eastAsia="ru-RU"/>
        </w:rPr>
        <w:t xml:space="preserve"> </w:t>
      </w:r>
      <w:r>
        <w:rPr>
          <w:rFonts w:ascii="Times New Roman" w:eastAsia="Times New Roman" w:hAnsi="Times New Roman"/>
          <w:bCs/>
          <w:i/>
          <w:sz w:val="24"/>
          <w:szCs w:val="24"/>
          <w:lang w:eastAsia="ru-RU"/>
        </w:rPr>
        <w:t>Придорожн</w:t>
      </w:r>
      <w:r w:rsidRPr="002F4BD8">
        <w:rPr>
          <w:rFonts w:ascii="Times New Roman" w:eastAsia="Times New Roman" w:hAnsi="Times New Roman"/>
          <w:bCs/>
          <w:i/>
          <w:sz w:val="24"/>
          <w:szCs w:val="24"/>
          <w:lang w:eastAsia="ru-RU"/>
        </w:rPr>
        <w:t>ого</w:t>
      </w:r>
      <w:r w:rsidRPr="002F4BD8">
        <w:rPr>
          <w:rFonts w:ascii="Times New Roman" w:eastAsia="Times New Roman" w:hAnsi="Times New Roman"/>
          <w:i/>
          <w:sz w:val="24"/>
          <w:szCs w:val="24"/>
          <w:lang w:eastAsia="ru-RU"/>
        </w:rPr>
        <w:t xml:space="preserve"> сельского поселения</w:t>
      </w:r>
      <w:r w:rsidRPr="002F4BD8">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14:paraId="7FB0C8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Разрешения на строительство, реконструкцию, выданные физическим и юридическим лицам, до вступления в силу настоящих Правил являются действительными. </w:t>
      </w:r>
    </w:p>
    <w:p w14:paraId="3C0ECC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14:paraId="1EB5A0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имеют вид, виды использования, которые не поименованы как разрешенные для соответствующих территориальных зон (Часть III настоящих Правил); </w:t>
      </w:r>
    </w:p>
    <w:p w14:paraId="38D664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(Часть III настоящих Правил), но расположены в границах зон с особыми условиями, в пределах которых не предусмотрено размещение соответствующих объектов согласно статьям части III настоящих Правил; </w:t>
      </w:r>
    </w:p>
    <w:p w14:paraId="13D7BC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статьями Части III настоящих Правил применительно к соответствующим зонам.</w:t>
      </w:r>
    </w:p>
    <w:p w14:paraId="56740E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14:paraId="3D554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Правовым актом главы администрации </w:t>
      </w:r>
      <w:r w:rsidRPr="002F4BD8">
        <w:rPr>
          <w:rFonts w:ascii="Times New Roman" w:eastAsia="Times New Roman" w:hAnsi="Times New Roman"/>
          <w:i/>
          <w:sz w:val="24"/>
          <w:szCs w:val="24"/>
          <w:lang w:eastAsia="ru-RU"/>
        </w:rPr>
        <w:t>муниципального образования Каневской</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район</w:t>
      </w:r>
      <w:r w:rsidRPr="002F4BD8">
        <w:rPr>
          <w:rFonts w:ascii="Times New Roman" w:eastAsia="Times New Roman" w:hAnsi="Times New Roman"/>
          <w:sz w:val="24"/>
          <w:szCs w:val="24"/>
          <w:lang w:eastAsia="ru-RU"/>
        </w:rPr>
        <w:t xml:space="preserve">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Часть II Правил)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14:paraId="0BBA481C"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9" w:name="_Toc277336779"/>
      <w:bookmarkStart w:id="40" w:name="_Toc277337112"/>
      <w:bookmarkStart w:id="41" w:name="_Toc491778927"/>
      <w:bookmarkStart w:id="42" w:name="_Toc57555550"/>
      <w:bookmarkStart w:id="43" w:name="_Toc76655991"/>
      <w:bookmarkStart w:id="44" w:name="_Toc76729562"/>
      <w:r w:rsidRPr="002B2B8F">
        <w:rPr>
          <w:rFonts w:ascii="Cambria" w:eastAsia="Times New Roman" w:hAnsi="Cambria"/>
          <w:i/>
          <w:sz w:val="24"/>
          <w:szCs w:val="24"/>
          <w:lang w:eastAsia="ru-RU"/>
        </w:rPr>
        <w:t>Статья 6. Использование и строительные изменения объектов недвижимости, несоответствующих Правилам</w:t>
      </w:r>
      <w:bookmarkEnd w:id="39"/>
      <w:bookmarkEnd w:id="40"/>
      <w:bookmarkEnd w:id="41"/>
      <w:bookmarkEnd w:id="42"/>
      <w:bookmarkEnd w:id="43"/>
      <w:bookmarkEnd w:id="44"/>
      <w:r w:rsidRPr="002B2B8F">
        <w:rPr>
          <w:rFonts w:ascii="Cambria" w:eastAsia="Times New Roman" w:hAnsi="Cambria"/>
          <w:i/>
          <w:sz w:val="24"/>
          <w:szCs w:val="24"/>
          <w:lang w:eastAsia="ru-RU"/>
        </w:rPr>
        <w:t xml:space="preserve"> </w:t>
      </w:r>
    </w:p>
    <w:p w14:paraId="046D19CA" w14:textId="77777777" w:rsidR="001D5C14" w:rsidRPr="002F4BD8" w:rsidRDefault="001D5C14" w:rsidP="001D5C14">
      <w:pPr>
        <w:spacing w:after="0" w:line="240" w:lineRule="auto"/>
        <w:ind w:firstLine="709"/>
        <w:rPr>
          <w:rFonts w:ascii="Times New Roman" w:eastAsia="Times New Roman" w:hAnsi="Times New Roman"/>
          <w:sz w:val="20"/>
          <w:szCs w:val="20"/>
          <w:lang w:eastAsia="ru-RU"/>
        </w:rPr>
      </w:pPr>
    </w:p>
    <w:p w14:paraId="68831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Объекты недвижимости, поименованные в п. 3 статьи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07F0D4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их использования.</w:t>
      </w:r>
    </w:p>
    <w:p w14:paraId="3D14F0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14:paraId="676286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49E1D68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Указанные в подпункте 3 пункта 3 статьи 6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14:paraId="77EFD6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Несоответствующий вид использования недвижимости не может быть заменен на иной несоответствующий вид использования. </w:t>
      </w:r>
    </w:p>
    <w:p w14:paraId="4703F391"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45" w:name="_Toc491778928"/>
      <w:bookmarkStart w:id="46" w:name="_Toc57555551"/>
      <w:bookmarkStart w:id="47" w:name="_Toc76655992"/>
      <w:bookmarkStart w:id="48" w:name="_Toc76729563"/>
      <w:r w:rsidRPr="002F4BD8">
        <w:rPr>
          <w:rFonts w:ascii="Cambria" w:eastAsia="Times New Roman" w:hAnsi="Cambria"/>
          <w:b/>
          <w:bCs/>
          <w:sz w:val="24"/>
          <w:szCs w:val="24"/>
          <w:lang w:val="x-none" w:eastAsia="ru-RU"/>
        </w:rPr>
        <w:t>Раздел 3. Участники отношений, возникающих по поводу землепользования и застройки.</w:t>
      </w:r>
      <w:bookmarkEnd w:id="45"/>
      <w:bookmarkEnd w:id="46"/>
      <w:bookmarkEnd w:id="47"/>
      <w:bookmarkEnd w:id="48"/>
    </w:p>
    <w:p w14:paraId="7DA3D53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49" w:name="_Toc475445194"/>
      <w:bookmarkStart w:id="50" w:name="_Toc491778929"/>
      <w:bookmarkStart w:id="51" w:name="_Toc57555552"/>
      <w:bookmarkStart w:id="52" w:name="_Toc76655993"/>
      <w:bookmarkStart w:id="53" w:name="_Toc76729564"/>
      <w:r w:rsidRPr="002B2B8F">
        <w:rPr>
          <w:rFonts w:ascii="Cambria" w:eastAsia="Times New Roman" w:hAnsi="Cambria"/>
          <w:i/>
          <w:sz w:val="24"/>
          <w:szCs w:val="24"/>
          <w:lang w:eastAsia="ru-RU"/>
        </w:rPr>
        <w:t>Статья 7. Общие положения о лицах, осуществляющих землепользование и застройку, и их действиях.</w:t>
      </w:r>
      <w:bookmarkEnd w:id="49"/>
      <w:bookmarkEnd w:id="50"/>
      <w:bookmarkEnd w:id="51"/>
      <w:bookmarkEnd w:id="52"/>
      <w:bookmarkEnd w:id="53"/>
    </w:p>
    <w:p w14:paraId="1137B37E"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20ED9C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Pr="002F4BD8">
        <w:rPr>
          <w:rFonts w:ascii="Times New Roman" w:eastAsia="Times New Roman" w:hAnsi="Times New Roman"/>
          <w:i/>
          <w:sz w:val="24"/>
          <w:szCs w:val="24"/>
          <w:lang w:eastAsia="ru-RU"/>
        </w:rPr>
        <w:t xml:space="preserve">Каневской район </w:t>
      </w:r>
      <w:r w:rsidRPr="002F4BD8">
        <w:rPr>
          <w:rFonts w:ascii="Times New Roman" w:eastAsia="Times New Roman" w:hAnsi="Times New Roman"/>
          <w:sz w:val="24"/>
          <w:szCs w:val="24"/>
          <w:lang w:eastAsia="ru-RU"/>
        </w:rPr>
        <w:t xml:space="preserve"> регулируют действия физических и юридических лиц, которые:</w:t>
      </w:r>
    </w:p>
    <w:p w14:paraId="56A713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участвуют в торгах (конкурсах, аукционах), подготавливаемых и проводимых администрацией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62B2CA3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обращаются в администрацию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005CA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793559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0EC6B3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осуществляют иные действия в области землепользования и застройки.</w:t>
      </w:r>
    </w:p>
    <w:p w14:paraId="77E159A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1B39CD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3A026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0200093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566D378D"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54" w:name="_Toc491778930"/>
      <w:bookmarkStart w:id="55" w:name="_Toc57555553"/>
      <w:bookmarkStart w:id="56" w:name="_Toc76655994"/>
      <w:bookmarkStart w:id="57" w:name="_Toc76729565"/>
      <w:r w:rsidRPr="002B2B8F">
        <w:rPr>
          <w:rFonts w:ascii="Cambria" w:eastAsia="Times New Roman" w:hAnsi="Cambria"/>
          <w:i/>
          <w:sz w:val="24"/>
          <w:szCs w:val="24"/>
          <w:lang w:eastAsia="ru-RU"/>
        </w:rPr>
        <w:t xml:space="preserve">Статья 8. Органы, осуществляющие регулирование землепользования и застройки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w:t>
      </w:r>
      <w:bookmarkEnd w:id="54"/>
      <w:bookmarkEnd w:id="55"/>
      <w:bookmarkEnd w:id="56"/>
      <w:bookmarkEnd w:id="57"/>
      <w:r w:rsidRPr="002B2B8F">
        <w:rPr>
          <w:rFonts w:ascii="Cambria" w:eastAsia="Times New Roman" w:hAnsi="Cambria"/>
          <w:i/>
          <w:sz w:val="24"/>
          <w:szCs w:val="24"/>
          <w:lang w:eastAsia="ru-RU"/>
        </w:rPr>
        <w:t xml:space="preserve"> </w:t>
      </w:r>
    </w:p>
    <w:p w14:paraId="36F8F025"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72196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 территории </w:t>
      </w:r>
      <w:r w:rsidRPr="005B1F4D">
        <w:rPr>
          <w:rFonts w:ascii="Times New Roman" w:eastAsia="Times New Roman" w:hAnsi="Times New Roman"/>
          <w:i/>
          <w:sz w:val="24"/>
          <w:szCs w:val="24"/>
          <w:lang w:eastAsia="ru-RU"/>
        </w:rPr>
        <w:t>Придорожного сельского поселения</w:t>
      </w:r>
      <w:r w:rsidRPr="002F4BD8">
        <w:rPr>
          <w:rFonts w:ascii="Times New Roman" w:eastAsia="Times New Roman" w:hAnsi="Times New Roman"/>
          <w:sz w:val="24"/>
          <w:szCs w:val="24"/>
          <w:lang w:eastAsia="ru-RU"/>
        </w:rPr>
        <w:t xml:space="preserve"> регулирование землепользования и застройки осуществляется следующими органами: </w:t>
      </w:r>
    </w:p>
    <w:p w14:paraId="2E9F5A5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Советом муниципального образования Каневской район;</w:t>
      </w:r>
    </w:p>
    <w:p w14:paraId="325AC654"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главой  муниципального образования Каневской район;</w:t>
      </w:r>
    </w:p>
    <w:p w14:paraId="5F7759DB"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администрацией муниципального образования Каневской район, ее структурными подразделениями, уполномоченными в сфере градостроительной деятельности и земельных отношений;</w:t>
      </w:r>
    </w:p>
    <w:p w14:paraId="00BF227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комиссией по подготовке правил землепользования и застройки.</w:t>
      </w:r>
    </w:p>
    <w:p w14:paraId="3F9AFFE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Полномочия органов местного самоуправления поселения в сфере регулирования землепользования и застройки устанавливаются Уставом муниципального образования Каневской район в соответствии с федеральным и краевым законодательством.</w:t>
      </w:r>
    </w:p>
    <w:p w14:paraId="38575F37"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3. Полномочия структурных подразделений администрации муниципального образования Каневской район в сфере регулирования землепользования и застройки устанавливаются в Положениях о соответствующих структурных подразделениях или должностных инструкциях соответствующих специалистов, утверждаемых главой администрации муниципального образования Каневской район. </w:t>
      </w:r>
    </w:p>
    <w:p w14:paraId="0AEC855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4. Порядок образования и деятельности, состав и полномочия Комиссии устанавливаются Положением о ней, утверждаемым главой администрации муниципального образования Каневской район. </w:t>
      </w:r>
    </w:p>
    <w:p w14:paraId="2EC3411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lastRenderedPageBreak/>
        <w:t xml:space="preserve">5. В случае заключения соглашения с органами местного самоуправления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о передаче им осуществления части своих полномочий, касающихся осуществления регулирования землепользования и застройки на территории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данное регулирование осуществляется следующими органами: </w:t>
      </w:r>
    </w:p>
    <w:p w14:paraId="13A46F2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Советом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2648678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главой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42B7BF3E"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администрацией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 ее структурными подразделениями, уполномоченными в сфере градостроительной деятельности и земельных отношений;</w:t>
      </w:r>
    </w:p>
    <w:p w14:paraId="1E307F46"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Комиссией по подготовке правил землепользования и застройки (далее - Комиссия).</w:t>
      </w:r>
    </w:p>
    <w:p w14:paraId="458F5A6D"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органов местного самоуправления поселения в сфере регулирования землепользования и застройки устанавливаются Уставом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w:t>
      </w:r>
      <w:r w:rsidRPr="002F4BD8">
        <w:rPr>
          <w:rFonts w:ascii="Times New Roman" w:eastAsia="Times New Roman" w:hAnsi="Times New Roman"/>
          <w:sz w:val="24"/>
          <w:szCs w:val="24"/>
          <w:lang w:eastAsia="x-none" w:bidi="en-US"/>
        </w:rPr>
        <w:t xml:space="preserve"> </w:t>
      </w:r>
      <w:r w:rsidRPr="002B2B8F">
        <w:rPr>
          <w:rFonts w:ascii="Times New Roman" w:eastAsia="Times New Roman" w:hAnsi="Times New Roman"/>
          <w:i/>
          <w:sz w:val="24"/>
          <w:szCs w:val="24"/>
          <w:lang w:eastAsia="x-none" w:bidi="en-US"/>
        </w:rPr>
        <w:t xml:space="preserve">поселения </w:t>
      </w:r>
      <w:r w:rsidRPr="002F4BD8">
        <w:rPr>
          <w:rFonts w:ascii="Times New Roman" w:eastAsia="Times New Roman" w:hAnsi="Times New Roman"/>
          <w:sz w:val="24"/>
          <w:szCs w:val="24"/>
          <w:lang w:eastAsia="x-none" w:bidi="en-US"/>
        </w:rPr>
        <w:t>в соответствии с федеральным и краевым законодательством.</w:t>
      </w:r>
    </w:p>
    <w:p w14:paraId="278CD1B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структурных подразделений администрации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в сфере регулирования землепользования и застройки устанавливаются в Положениях о соответствующих структурных подразделениях, утверждаемых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w:t>
      </w:r>
    </w:p>
    <w:p w14:paraId="6055B284" w14:textId="77777777" w:rsidR="001D5C14" w:rsidRPr="002B2B8F" w:rsidRDefault="001D5C14" w:rsidP="001D5C14">
      <w:pPr>
        <w:tabs>
          <w:tab w:val="left" w:pos="1134"/>
        </w:tabs>
        <w:spacing w:after="0" w:line="240" w:lineRule="auto"/>
        <w:ind w:firstLine="709"/>
        <w:contextualSpacing/>
        <w:jc w:val="both"/>
        <w:rPr>
          <w:rFonts w:ascii="Times New Roman" w:eastAsia="Times New Roman" w:hAnsi="Times New Roman"/>
          <w:i/>
          <w:sz w:val="24"/>
          <w:szCs w:val="24"/>
          <w:lang w:eastAsia="x-none" w:bidi="en-US"/>
        </w:rPr>
      </w:pPr>
      <w:r w:rsidRPr="002F4BD8">
        <w:rPr>
          <w:rFonts w:ascii="Times New Roman" w:eastAsia="Times New Roman" w:hAnsi="Times New Roman"/>
          <w:sz w:val="24"/>
          <w:szCs w:val="24"/>
          <w:lang w:eastAsia="x-none" w:bidi="en-US"/>
        </w:rPr>
        <w:t xml:space="preserve">Порядок образования и деятельности, состав и полномочия Комиссии устанавливаются Положением о ней, утверждаемым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 xml:space="preserve">ого сельского поселения. </w:t>
      </w:r>
    </w:p>
    <w:p w14:paraId="52AE60C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58" w:name="_Toc357004050"/>
      <w:bookmarkStart w:id="59" w:name="_Toc491778935"/>
      <w:bookmarkStart w:id="60" w:name="_Toc57555554"/>
      <w:bookmarkStart w:id="61" w:name="_Toc76655995"/>
      <w:bookmarkStart w:id="62" w:name="_Toc76729566"/>
      <w:bookmarkStart w:id="63" w:name="_Toc344077818"/>
      <w:r w:rsidRPr="002F4BD8">
        <w:rPr>
          <w:rFonts w:ascii="Cambria" w:eastAsia="Times New Roman" w:hAnsi="Cambria"/>
          <w:b/>
          <w:bCs/>
          <w:sz w:val="24"/>
          <w:szCs w:val="24"/>
          <w:lang w:eastAsia="ru-RU"/>
        </w:rPr>
        <w:t>Раздел 4. Предоставление прав на земельные участки</w:t>
      </w:r>
      <w:bookmarkEnd w:id="58"/>
      <w:bookmarkEnd w:id="59"/>
      <w:bookmarkEnd w:id="60"/>
      <w:bookmarkEnd w:id="61"/>
      <w:bookmarkEnd w:id="62"/>
    </w:p>
    <w:p w14:paraId="06C35836"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64" w:name="_Toc357004051"/>
      <w:bookmarkStart w:id="65" w:name="_Toc491778936"/>
      <w:bookmarkStart w:id="66" w:name="_Toc57555555"/>
      <w:bookmarkStart w:id="67" w:name="_Toc76655996"/>
      <w:bookmarkStart w:id="68" w:name="_Toc76729567"/>
      <w:r w:rsidRPr="002B2B8F">
        <w:rPr>
          <w:rFonts w:ascii="Cambria" w:eastAsia="Times New Roman" w:hAnsi="Cambria"/>
          <w:i/>
          <w:sz w:val="24"/>
          <w:szCs w:val="24"/>
          <w:lang w:eastAsia="ru-RU"/>
        </w:rPr>
        <w:t>Статья 9. Общие положения</w:t>
      </w:r>
      <w:bookmarkEnd w:id="64"/>
      <w:r w:rsidRPr="002B2B8F">
        <w:rPr>
          <w:rFonts w:ascii="Cambria" w:eastAsia="Times New Roman" w:hAnsi="Cambria"/>
          <w:i/>
          <w:sz w:val="24"/>
          <w:szCs w:val="24"/>
          <w:lang w:eastAsia="ru-RU"/>
        </w:rPr>
        <w:t xml:space="preserve"> предоставления прав на земельные участки.</w:t>
      </w:r>
      <w:bookmarkEnd w:id="65"/>
      <w:bookmarkEnd w:id="66"/>
      <w:bookmarkEnd w:id="67"/>
      <w:bookmarkEnd w:id="68"/>
    </w:p>
    <w:p w14:paraId="0F1BBFA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69407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69" w:name="_Toc352335951"/>
      <w:bookmarkStart w:id="70" w:name="_Toc353466149"/>
      <w:bookmarkStart w:id="71" w:name="_Toc353543248"/>
      <w:bookmarkStart w:id="72" w:name="_Toc353548169"/>
      <w:bookmarkStart w:id="73" w:name="_Toc357004052"/>
      <w:bookmarkStart w:id="74" w:name="_Toc491778937"/>
      <w:r w:rsidRPr="002F4BD8">
        <w:rPr>
          <w:rFonts w:ascii="Times New Roman" w:eastAsia="Times New Roman" w:hAnsi="Times New Roman"/>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осуществляется администрацией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соответствии с нормативными правовыми актами Российской Федерации, Краснодарского края, Уставом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и нормативными правовыми актами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w:t>
      </w:r>
    </w:p>
    <w:p w14:paraId="67EA6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273461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1F968A5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договора купли-продажи в случае предоставления земельного участка в собственность за плату;</w:t>
      </w:r>
    </w:p>
    <w:p w14:paraId="6D452C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договора аренды в случае предоставления земельного участка в аренду;</w:t>
      </w:r>
    </w:p>
    <w:p w14:paraId="11CA0E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0F9A83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5C64B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 межевания территории, утвержденный в соответствии с Градостроительным кодексом Российской Федерации;</w:t>
      </w:r>
    </w:p>
    <w:p w14:paraId="1352836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проектная документация лесных участков;</w:t>
      </w:r>
    </w:p>
    <w:p w14:paraId="5F8869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0F4808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w:t>
      </w:r>
      <w:r w:rsidRPr="002F4BD8">
        <w:rPr>
          <w:rFonts w:ascii="Times New Roman" w:eastAsia="Times New Roman" w:hAnsi="Times New Roman"/>
          <w:sz w:val="24"/>
          <w:szCs w:val="24"/>
          <w:lang w:eastAsia="ru-RU"/>
        </w:rPr>
        <w:lastRenderedPageBreak/>
        <w:t>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597E8C4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66D8708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Исключительно в соответствии с утвержденным проектом межевания территории осуществляется образование земельных участков:</w:t>
      </w:r>
    </w:p>
    <w:p w14:paraId="186305F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из земельного участка, предоставленного для комплексного освоения территории;</w:t>
      </w:r>
    </w:p>
    <w:p w14:paraId="29E8199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из земельного участка, предоставленного садоводческому или огородническому некоммерческому товариществу;</w:t>
      </w:r>
    </w:p>
    <w:p w14:paraId="482B69D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448718D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границах элемента планировочной структуры, застроенного многоквартирными домами,</w:t>
      </w:r>
      <w:r w:rsidRPr="002F4BD8">
        <w:rPr>
          <w:rFonts w:ascii="Arial" w:eastAsia="Times New Roman" w:hAnsi="Arial" w:cs="Arial"/>
          <w:kern w:val="1"/>
          <w:sz w:val="24"/>
          <w:szCs w:val="24"/>
          <w:lang w:eastAsia="hi-IN" w:bidi="hi-IN"/>
        </w:rPr>
        <w:t xml:space="preserve"> </w:t>
      </w:r>
      <w:r w:rsidRPr="002F4BD8">
        <w:rPr>
          <w:rFonts w:ascii="Times New Roman" w:eastAsia="Times New Roman" w:hAnsi="Times New Roman"/>
          <w:kern w:val="1"/>
          <w:sz w:val="24"/>
          <w:szCs w:val="24"/>
          <w:lang w:eastAsia="hi-IN" w:bidi="hi-IN"/>
        </w:rPr>
        <w:t>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0DD1E15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5) для строительства, реконструкции линейных объектов федерального, регионального или местного значения.</w:t>
      </w:r>
    </w:p>
    <w:p w14:paraId="47BF185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915382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8 настоящей статьи.</w:t>
      </w:r>
    </w:p>
    <w:p w14:paraId="0E1881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Без проведения торгов осуществляется продажа:</w:t>
      </w:r>
    </w:p>
    <w:p w14:paraId="5D2AB24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14:paraId="4A05382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454860D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04B84A83"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D0F49B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3E8C18A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земельных участков, на которых расположены здания, сооружения, собственникам </w:t>
      </w:r>
      <w:r w:rsidRPr="002F4BD8">
        <w:rPr>
          <w:rFonts w:ascii="Times New Roman" w:eastAsia="Times New Roman" w:hAnsi="Times New Roman"/>
          <w:kern w:val="1"/>
          <w:sz w:val="24"/>
          <w:szCs w:val="24"/>
          <w:lang w:eastAsia="hi-IN" w:bidi="hi-IN"/>
        </w:rPr>
        <w:lastRenderedPageBreak/>
        <w:t>таких зданий, сооружений либо помещений в них в случаях, предусмотренных статьей 39.20 Земельного кодекса РФ;</w:t>
      </w:r>
    </w:p>
    <w:p w14:paraId="1F9A550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7EBB996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DF995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6AE77F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E111F7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статьи 39.6 Земельного Кодекса Российской Федерации.</w:t>
      </w:r>
    </w:p>
    <w:p w14:paraId="01F0029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75" w:name="_Toc57555556"/>
      <w:bookmarkStart w:id="76" w:name="_Toc76655997"/>
      <w:bookmarkStart w:id="77" w:name="_Toc76729568"/>
      <w:r w:rsidRPr="002B2B8F">
        <w:rPr>
          <w:rFonts w:ascii="Cambria" w:eastAsia="Times New Roman" w:hAnsi="Cambria"/>
          <w:i/>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 Каневского района</w:t>
      </w:r>
      <w:bookmarkEnd w:id="69"/>
      <w:bookmarkEnd w:id="70"/>
      <w:bookmarkEnd w:id="71"/>
      <w:bookmarkEnd w:id="72"/>
      <w:bookmarkEnd w:id="73"/>
      <w:r w:rsidRPr="002B2B8F">
        <w:rPr>
          <w:rFonts w:ascii="Cambria" w:eastAsia="Times New Roman" w:hAnsi="Cambria"/>
          <w:i/>
          <w:sz w:val="24"/>
          <w:szCs w:val="24"/>
          <w:lang w:eastAsia="ru-RU"/>
        </w:rPr>
        <w:t>.</w:t>
      </w:r>
      <w:bookmarkEnd w:id="74"/>
      <w:bookmarkEnd w:id="75"/>
      <w:bookmarkEnd w:id="76"/>
      <w:bookmarkEnd w:id="77"/>
    </w:p>
    <w:p w14:paraId="6FA08B8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D15EC7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78" w:name="_Toc347407248"/>
      <w:bookmarkStart w:id="79" w:name="_Toc352335952"/>
      <w:bookmarkStart w:id="80" w:name="_Toc353466150"/>
      <w:bookmarkStart w:id="81" w:name="_Toc353543249"/>
      <w:bookmarkStart w:id="82" w:name="_Toc353548170"/>
      <w:bookmarkStart w:id="83" w:name="_Toc357004053"/>
      <w:r w:rsidRPr="002F4BD8">
        <w:rPr>
          <w:rFonts w:ascii="Times New Roman" w:eastAsia="Times New Roman" w:hAnsi="Times New Roman"/>
          <w:sz w:val="24"/>
          <w:szCs w:val="24"/>
          <w:lang w:eastAsia="ru-RU"/>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4D1CD4E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84" w:name="_Toc491778938"/>
      <w:bookmarkStart w:id="85" w:name="_Toc57555557"/>
      <w:bookmarkStart w:id="86" w:name="_Toc76655998"/>
      <w:bookmarkStart w:id="87" w:name="_Toc76729569"/>
      <w:r w:rsidRPr="002B2B8F">
        <w:rPr>
          <w:rFonts w:ascii="Cambria" w:eastAsia="Times New Roman" w:hAnsi="Cambria"/>
          <w:i/>
          <w:sz w:val="24"/>
          <w:szCs w:val="24"/>
          <w:lang w:eastAsia="ru-RU"/>
        </w:rPr>
        <w:t xml:space="preserve">Статья 11. Приобретение прав на земельные участки, на которых расположены </w:t>
      </w:r>
      <w:bookmarkEnd w:id="78"/>
      <w:bookmarkEnd w:id="79"/>
      <w:bookmarkEnd w:id="80"/>
      <w:bookmarkEnd w:id="81"/>
      <w:bookmarkEnd w:id="82"/>
      <w:bookmarkEnd w:id="83"/>
      <w:r w:rsidRPr="002B2B8F">
        <w:rPr>
          <w:rFonts w:ascii="Cambria" w:eastAsia="Times New Roman" w:hAnsi="Cambria"/>
          <w:i/>
          <w:sz w:val="24"/>
          <w:szCs w:val="24"/>
          <w:lang w:eastAsia="ru-RU"/>
        </w:rPr>
        <w:t>здания, сооружения.</w:t>
      </w:r>
      <w:bookmarkEnd w:id="84"/>
      <w:bookmarkEnd w:id="85"/>
      <w:bookmarkEnd w:id="86"/>
      <w:bookmarkEnd w:id="87"/>
    </w:p>
    <w:p w14:paraId="6620E6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735DA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88" w:name="_Toc277336788"/>
      <w:bookmarkStart w:id="89" w:name="_Toc277337121"/>
      <w:bookmarkStart w:id="90" w:name="_Toc344077808"/>
      <w:r w:rsidRPr="002F4BD8">
        <w:rPr>
          <w:rFonts w:ascii="Times New Roman" w:eastAsia="Times New Roman" w:hAnsi="Times New Roman"/>
          <w:kern w:val="1"/>
          <w:sz w:val="24"/>
          <w:szCs w:val="24"/>
          <w:lang w:eastAsia="hi-IN" w:bidi="hi-IN"/>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081EF68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26E3572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w:t>
      </w:r>
      <w:r w:rsidRPr="002F4BD8">
        <w:rPr>
          <w:rFonts w:ascii="Times New Roman" w:eastAsia="Times New Roman" w:hAnsi="Times New Roman"/>
          <w:kern w:val="1"/>
          <w:sz w:val="24"/>
          <w:szCs w:val="24"/>
          <w:lang w:eastAsia="hi-IN" w:bidi="hi-IN"/>
        </w:rPr>
        <w:lastRenderedPageBreak/>
        <w:t>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A92638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5D012A6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10C39A4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B02D49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6A15D5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2785F7C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597FFAE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1DC8D5F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3CC650F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1F1C9F1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2811331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36E2CAF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591EB2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39F72D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A9B7A20" w14:textId="77777777" w:rsidR="001D5C14" w:rsidRPr="002F4BD8" w:rsidRDefault="001D5C14" w:rsidP="001D5C14">
      <w:pPr>
        <w:spacing w:after="0" w:line="240" w:lineRule="auto"/>
        <w:jc w:val="both"/>
        <w:rPr>
          <w:rFonts w:ascii="Times New Roman" w:eastAsia="Times New Roman" w:hAnsi="Times New Roman"/>
          <w:sz w:val="24"/>
          <w:szCs w:val="24"/>
          <w:lang w:eastAsia="ru-RU"/>
        </w:rPr>
      </w:pPr>
    </w:p>
    <w:p w14:paraId="19A8F9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91" w:name="_Toc491778939"/>
      <w:bookmarkStart w:id="92" w:name="_Toc57555558"/>
      <w:bookmarkStart w:id="93" w:name="_Toc76655999"/>
      <w:bookmarkStart w:id="94" w:name="_Toc76729570"/>
      <w:bookmarkStart w:id="95" w:name="_Toc353548172"/>
      <w:bookmarkStart w:id="96" w:name="_Toc357004055"/>
      <w:bookmarkStart w:id="97" w:name="_Toc344077826"/>
      <w:bookmarkEnd w:id="63"/>
      <w:bookmarkEnd w:id="88"/>
      <w:bookmarkEnd w:id="89"/>
      <w:bookmarkEnd w:id="90"/>
      <w:r w:rsidRPr="002F4BD8">
        <w:rPr>
          <w:rFonts w:ascii="Cambria" w:eastAsia="Times New Roman" w:hAnsi="Cambria"/>
          <w:b/>
          <w:bCs/>
          <w:sz w:val="24"/>
          <w:szCs w:val="24"/>
          <w:lang w:eastAsia="ru-RU"/>
        </w:rPr>
        <w:t>Раздел 5. Прекращение и ограничение прав на земельные участки. Сервитуты.</w:t>
      </w:r>
      <w:bookmarkEnd w:id="91"/>
      <w:bookmarkEnd w:id="92"/>
      <w:bookmarkEnd w:id="93"/>
      <w:bookmarkEnd w:id="94"/>
      <w:r w:rsidRPr="002F4BD8">
        <w:rPr>
          <w:rFonts w:ascii="Cambria" w:eastAsia="Times New Roman" w:hAnsi="Cambria"/>
          <w:b/>
          <w:bCs/>
          <w:sz w:val="24"/>
          <w:szCs w:val="24"/>
          <w:lang w:eastAsia="ru-RU"/>
        </w:rPr>
        <w:t xml:space="preserve"> </w:t>
      </w:r>
      <w:bookmarkEnd w:id="95"/>
      <w:bookmarkEnd w:id="96"/>
    </w:p>
    <w:p w14:paraId="02837D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Права на земельный участок прекращаются по основаниям, установленным  федеральным законодательством.</w:t>
      </w:r>
    </w:p>
    <w:p w14:paraId="098186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bookmarkStart w:id="98" w:name="_Toc475445207"/>
    </w:p>
    <w:p w14:paraId="4921BF36"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99" w:name="_Toc491778940"/>
      <w:bookmarkStart w:id="100" w:name="_Toc57555559"/>
      <w:bookmarkStart w:id="101" w:name="_Toc76656000"/>
      <w:bookmarkStart w:id="102" w:name="_Toc76729571"/>
      <w:r w:rsidRPr="002B2B8F">
        <w:rPr>
          <w:rFonts w:ascii="Cambria" w:eastAsia="Times New Roman" w:hAnsi="Cambria"/>
          <w:i/>
          <w:sz w:val="24"/>
          <w:szCs w:val="24"/>
          <w:lang w:eastAsia="ru-RU"/>
        </w:rPr>
        <w:t>Статья 12. Право ограниченного пользования чужим земельным участком (сервитут, публичный сервитут)</w:t>
      </w:r>
      <w:bookmarkEnd w:id="98"/>
      <w:bookmarkEnd w:id="99"/>
      <w:bookmarkEnd w:id="100"/>
      <w:bookmarkEnd w:id="101"/>
      <w:bookmarkEnd w:id="102"/>
    </w:p>
    <w:p w14:paraId="2EB1634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3AA8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103" w:name="_Toc344077823"/>
      <w:bookmarkStart w:id="104" w:name="_Toc353466154"/>
      <w:bookmarkStart w:id="105" w:name="_Toc353543253"/>
      <w:bookmarkStart w:id="106" w:name="_Toc353548174"/>
      <w:bookmarkStart w:id="107" w:name="_Toc357004057"/>
      <w:bookmarkStart w:id="108" w:name="_Toc491778941"/>
      <w:r w:rsidRPr="002F4BD8">
        <w:rPr>
          <w:rFonts w:ascii="Times New Roman" w:eastAsia="Times New Roman" w:hAnsi="Times New Roman"/>
          <w:kern w:val="1"/>
          <w:sz w:val="24"/>
          <w:szCs w:val="24"/>
          <w:lang w:eastAsia="hi-IN" w:bidi="hi-IN"/>
        </w:rPr>
        <w:t>1. В порядке, предусмотренном настоящей статьей, публичный сервитут устанавливается для использования земельных участков и (или) земель в следующих целях:</w:t>
      </w:r>
    </w:p>
    <w:p w14:paraId="736142E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7550604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w:t>
      </w:r>
      <w:r w:rsidRPr="002F4BD8">
        <w:rPr>
          <w:rFonts w:ascii="Times New Roman" w:eastAsia="Times New Roman" w:hAnsi="Times New Roman"/>
          <w:kern w:val="1"/>
          <w:sz w:val="24"/>
          <w:szCs w:val="24"/>
          <w:lang w:eastAsia="hi-IN" w:bidi="hi-IN"/>
        </w:rPr>
        <w:lastRenderedPageBreak/>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278B2F6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21A7777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размещение автомобильных дорог и железнодорожных путей в туннелях;</w:t>
      </w:r>
    </w:p>
    <w:p w14:paraId="309FB8C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14:paraId="7A81416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Сервитут может быть срочным или постоянным.</w:t>
      </w:r>
    </w:p>
    <w:p w14:paraId="4BB6D75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Публичный сервитут устанавливается на срок, указанный в ходатайстве об установлении публичного сервитута, с учетом положений пункта 7 статьи 23 Земельного Кодекса РФ и следующих ограничений:</w:t>
      </w:r>
    </w:p>
    <w:p w14:paraId="40703D6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от десяти до сорока девяти лет в случае установления публичного сервитута в целях, предусмотренных подпунктами 1, 3 и 4 статьи 39.37 Земельного Кодекса РФ;</w:t>
      </w:r>
    </w:p>
    <w:p w14:paraId="2CEFC0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Земельного Кодекса РФ;</w:t>
      </w:r>
    </w:p>
    <w:p w14:paraId="04B6F28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на срок не более одного года в случае установления публичного сервитута в целях, предусмотренных подпунктом 5 статьи 39.37 Земельного Кодекса РФ.</w:t>
      </w:r>
    </w:p>
    <w:p w14:paraId="79836E2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Осуществление сервитута должно быть наименее обременительным для земельного участка, в отношении которого он установлен.</w:t>
      </w:r>
    </w:p>
    <w:p w14:paraId="422595B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Обладатель публичного сервитута обязан вносить плату за публичный сервитут, в соответствии со статьей 39.46 Земельного Кодекса РФ если иное не предусмотрено Земельным Кодексом РФ.</w:t>
      </w:r>
    </w:p>
    <w:p w14:paraId="36EDC60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Сервитуты подлежат государственной регистрации в соответствии с Федеральным законом "О государственной регистрации недвижимости".</w:t>
      </w:r>
    </w:p>
    <w:p w14:paraId="5AD2E2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75B0C0E"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09" w:name="_Toc57555560"/>
      <w:bookmarkStart w:id="110" w:name="_Toc76656001"/>
      <w:bookmarkStart w:id="111" w:name="_Toc76729572"/>
      <w:r w:rsidRPr="002B2B8F">
        <w:rPr>
          <w:rFonts w:ascii="Cambria" w:eastAsia="Times New Roman" w:hAnsi="Cambria"/>
          <w:i/>
          <w:sz w:val="24"/>
          <w:szCs w:val="24"/>
          <w:lang w:eastAsia="ru-RU"/>
        </w:rPr>
        <w:t xml:space="preserve">Статья 13. </w:t>
      </w:r>
      <w:bookmarkEnd w:id="103"/>
      <w:bookmarkEnd w:id="104"/>
      <w:bookmarkEnd w:id="105"/>
      <w:bookmarkEnd w:id="106"/>
      <w:bookmarkEnd w:id="107"/>
      <w:r w:rsidRPr="002B2B8F">
        <w:rPr>
          <w:rFonts w:ascii="Cambria" w:eastAsia="Times New Roman" w:hAnsi="Cambria"/>
          <w:i/>
          <w:sz w:val="24"/>
          <w:szCs w:val="24"/>
          <w:lang w:eastAsia="ru-RU"/>
        </w:rPr>
        <w:t>Ограничение прав на землю.</w:t>
      </w:r>
      <w:bookmarkEnd w:id="108"/>
      <w:bookmarkEnd w:id="109"/>
      <w:bookmarkEnd w:id="110"/>
      <w:bookmarkEnd w:id="111"/>
    </w:p>
    <w:p w14:paraId="2AEA5080" w14:textId="77777777" w:rsidR="001D5C14" w:rsidRPr="002F4BD8" w:rsidRDefault="001D5C14" w:rsidP="001D5C14">
      <w:pPr>
        <w:spacing w:after="0" w:line="240" w:lineRule="auto"/>
        <w:ind w:firstLine="567"/>
        <w:jc w:val="both"/>
        <w:rPr>
          <w:rFonts w:ascii="Times New Roman" w:eastAsia="Times New Roman" w:hAnsi="Times New Roman"/>
          <w:sz w:val="24"/>
          <w:szCs w:val="24"/>
          <w:lang w:eastAsia="ru-RU"/>
        </w:rPr>
      </w:pPr>
    </w:p>
    <w:p w14:paraId="7A1F090D"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bookmarkStart w:id="112" w:name="_Toc353548177"/>
      <w:bookmarkStart w:id="113" w:name="_Toc357004060"/>
      <w:bookmarkStart w:id="114" w:name="_Toc491778942"/>
      <w:bookmarkEnd w:id="97"/>
      <w:r w:rsidRPr="002F4BD8">
        <w:rPr>
          <w:rFonts w:ascii="Times New Roman" w:eastAsia="Times New Roman" w:hAnsi="Times New Roman"/>
          <w:kern w:val="1"/>
          <w:sz w:val="24"/>
          <w:szCs w:val="24"/>
          <w:lang w:eastAsia="hi-IN" w:bidi="hi-IN"/>
        </w:rPr>
        <w:t>1. Права на землю могут быть ограничены по основаниям, установленным Земельным Кодексом Российской Федерации, федеральными законами.</w:t>
      </w:r>
    </w:p>
    <w:p w14:paraId="13AB2DA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Могут устанавливаться следующие ограничения прав на землю:</w:t>
      </w:r>
    </w:p>
    <w:p w14:paraId="290382A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ограничения использования земельных участков в зонах с особыми условиями использования территорий;</w:t>
      </w:r>
    </w:p>
    <w:p w14:paraId="06B783AE"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943633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3942B10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 РФ. </w:t>
      </w:r>
    </w:p>
    <w:p w14:paraId="4E8EA7F8"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Ограничения прав на землю устанавливаются бессрочно или на определенный срок.</w:t>
      </w:r>
    </w:p>
    <w:p w14:paraId="51CEBF0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Ограничения прав на землю сохраняются при переходе права собственности на земельный участок к другому лицу.</w:t>
      </w:r>
    </w:p>
    <w:p w14:paraId="0383DCB2"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Ограничение прав на землю подлежит государственной регистрации в случаях и в порядке, которые установлены федеральными законами.</w:t>
      </w:r>
    </w:p>
    <w:p w14:paraId="74B6480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Ограничение прав на землю может быть обжаловано лицом, чьи права ограничены, в судебном порядке.</w:t>
      </w:r>
    </w:p>
    <w:p w14:paraId="0FF5B9D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115" w:name="_Toc57555561"/>
      <w:bookmarkStart w:id="116" w:name="_Toc76656002"/>
      <w:bookmarkStart w:id="117" w:name="_Toc76729573"/>
      <w:r w:rsidRPr="002F4BD8">
        <w:rPr>
          <w:rFonts w:ascii="Cambria" w:eastAsia="Times New Roman" w:hAnsi="Cambria"/>
          <w:b/>
          <w:bCs/>
          <w:sz w:val="24"/>
          <w:szCs w:val="24"/>
          <w:lang w:eastAsia="ru-RU"/>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12"/>
      <w:bookmarkEnd w:id="113"/>
      <w:bookmarkEnd w:id="114"/>
      <w:bookmarkEnd w:id="115"/>
      <w:bookmarkEnd w:id="116"/>
      <w:bookmarkEnd w:id="117"/>
    </w:p>
    <w:p w14:paraId="60E8293A" w14:textId="77777777" w:rsidR="001D5C14" w:rsidRPr="002F4BD8" w:rsidRDefault="001D5C14" w:rsidP="001D5C14">
      <w:pPr>
        <w:keepNext/>
        <w:keepLines/>
        <w:spacing w:after="0" w:line="240" w:lineRule="auto"/>
        <w:ind w:firstLine="709"/>
        <w:jc w:val="both"/>
        <w:outlineLvl w:val="2"/>
        <w:rPr>
          <w:rFonts w:ascii="Times New Roman" w:eastAsia="Times New Roman" w:hAnsi="Times New Roman"/>
          <w:i/>
          <w:sz w:val="24"/>
          <w:szCs w:val="24"/>
          <w:lang w:eastAsia="ru-RU"/>
        </w:rPr>
      </w:pPr>
      <w:bookmarkStart w:id="118" w:name="_Toc475445210"/>
      <w:bookmarkStart w:id="119" w:name="_Toc491778943"/>
      <w:bookmarkStart w:id="120" w:name="_Toc57555562"/>
      <w:bookmarkStart w:id="121" w:name="_Toc76656003"/>
      <w:bookmarkStart w:id="122" w:name="_Toc76729574"/>
      <w:bookmarkStart w:id="123" w:name="_Toc353466158"/>
      <w:bookmarkStart w:id="124" w:name="_Toc353543257"/>
      <w:bookmarkStart w:id="125" w:name="_Toc353548178"/>
      <w:bookmarkStart w:id="126" w:name="_Toc357004061"/>
      <w:r w:rsidRPr="002F4BD8">
        <w:rPr>
          <w:rFonts w:ascii="Cambria" w:eastAsia="Times New Roman" w:hAnsi="Cambria"/>
          <w:i/>
          <w:sz w:val="24"/>
          <w:szCs w:val="24"/>
          <w:lang w:eastAsia="ru-RU"/>
        </w:rPr>
        <w:t>Статья 14. Градостроительный регламент</w:t>
      </w:r>
      <w:bookmarkEnd w:id="118"/>
      <w:bookmarkEnd w:id="119"/>
      <w:bookmarkEnd w:id="120"/>
      <w:bookmarkEnd w:id="121"/>
      <w:bookmarkEnd w:id="122"/>
    </w:p>
    <w:p w14:paraId="45827D0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A0318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27" w:name="_Toc491778944"/>
      <w:r w:rsidRPr="002F4BD8">
        <w:rPr>
          <w:rFonts w:ascii="Times New Roman" w:eastAsia="Times New Roman" w:hAnsi="Times New Roman"/>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3D6D2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Градостроительные регламенты устанавливаются с учетом:</w:t>
      </w:r>
    </w:p>
    <w:p w14:paraId="035D46A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2C6BA4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89268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3B9A10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видов территориальных зон;</w:t>
      </w:r>
    </w:p>
    <w:p w14:paraId="63637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7A01D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34518A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Действие градостроительного регламента не распространяется на земельные участки:</w:t>
      </w:r>
    </w:p>
    <w:p w14:paraId="7CCF348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1FF16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границах территорий общего пользования;</w:t>
      </w:r>
    </w:p>
    <w:p w14:paraId="487D7A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предназначенные для размещения линейных объектов и (или) занятые линейными объектами;</w:t>
      </w:r>
    </w:p>
    <w:p w14:paraId="10DCD7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предоставленные для добычи полезных ископаемых.</w:t>
      </w:r>
    </w:p>
    <w:p w14:paraId="0349D89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306F82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w:t>
      </w:r>
      <w:r w:rsidRPr="002F4BD8">
        <w:rPr>
          <w:rFonts w:ascii="Times New Roman" w:eastAsia="Times New Roman" w:hAnsi="Times New Roman"/>
          <w:sz w:val="24"/>
          <w:szCs w:val="24"/>
          <w:lang w:eastAsia="ru-RU"/>
        </w:rPr>
        <w:lastRenderedPageBreak/>
        <w:t>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D6B3EE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14:paraId="1658CD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7D6604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63756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3F508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5A44BD6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22670B"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28" w:name="_Toc57555563"/>
      <w:bookmarkStart w:id="129" w:name="_Toc76656004"/>
      <w:bookmarkStart w:id="130" w:name="_Toc76729575"/>
      <w:r w:rsidRPr="002F4BD8">
        <w:rPr>
          <w:rFonts w:ascii="Cambria" w:eastAsia="Times New Roman" w:hAnsi="Cambria"/>
          <w:i/>
          <w:sz w:val="24"/>
          <w:szCs w:val="24"/>
          <w:lang w:eastAsia="ru-RU"/>
        </w:rPr>
        <w:lastRenderedPageBreak/>
        <w:t>Статья 15. Виды разрешенного использования земельных участков и объектов капитального строительства</w:t>
      </w:r>
      <w:bookmarkEnd w:id="123"/>
      <w:bookmarkEnd w:id="124"/>
      <w:bookmarkEnd w:id="125"/>
      <w:bookmarkEnd w:id="126"/>
      <w:bookmarkEnd w:id="127"/>
      <w:bookmarkEnd w:id="128"/>
      <w:bookmarkEnd w:id="129"/>
      <w:bookmarkEnd w:id="130"/>
    </w:p>
    <w:p w14:paraId="34D7CFF0"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5650F3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31" w:name="_Toc353466159"/>
      <w:bookmarkStart w:id="132" w:name="_Toc353543258"/>
      <w:bookmarkStart w:id="133" w:name="_Toc353548179"/>
      <w:bookmarkStart w:id="134" w:name="_Toc357004062"/>
      <w:r w:rsidRPr="002F4BD8">
        <w:rPr>
          <w:rFonts w:ascii="Times New Roman" w:eastAsia="Times New Roman" w:hAnsi="Times New Roman"/>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7AA76E2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основные виды разрешенного использования;</w:t>
      </w:r>
    </w:p>
    <w:p w14:paraId="043988F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условно разрешенные виды использования;</w:t>
      </w:r>
    </w:p>
    <w:p w14:paraId="2E491C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5C4919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111C9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26F4B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2BA9AF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BD793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83EAD8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7952A4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4084C6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0C4F597"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35" w:name="_Toc475445212"/>
      <w:bookmarkStart w:id="136" w:name="_Toc491778945"/>
      <w:bookmarkStart w:id="137" w:name="_Toc57555564"/>
      <w:bookmarkStart w:id="138" w:name="_Toc76656005"/>
      <w:bookmarkStart w:id="139" w:name="_Toc76729576"/>
      <w:r w:rsidRPr="002F4BD8">
        <w:rPr>
          <w:rFonts w:ascii="Cambria" w:eastAsia="Times New Roman" w:hAnsi="Cambria"/>
          <w:i/>
          <w:sz w:val="24"/>
          <w:szCs w:val="24"/>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5"/>
      <w:bookmarkEnd w:id="136"/>
      <w:bookmarkEnd w:id="137"/>
      <w:bookmarkEnd w:id="138"/>
      <w:bookmarkEnd w:id="139"/>
    </w:p>
    <w:p w14:paraId="5F0E794C"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495031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86D92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в том числе их площадь;</w:t>
      </w:r>
    </w:p>
    <w:p w14:paraId="6444AF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0FD3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предельное количество этажей или предельную высоту зданий, строений, сооружений;</w:t>
      </w:r>
    </w:p>
    <w:p w14:paraId="38CED3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9FB7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1756A3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1CA05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6E4EDB6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242DCCC"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0" w:name="_Toc491778946"/>
      <w:bookmarkStart w:id="141" w:name="_Toc57555565"/>
      <w:bookmarkStart w:id="142" w:name="_Toc76656006"/>
      <w:bookmarkStart w:id="143" w:name="_Toc76729577"/>
      <w:r w:rsidRPr="002F4BD8">
        <w:rPr>
          <w:rFonts w:ascii="Cambria" w:eastAsia="Times New Roman" w:hAnsi="Cambria"/>
          <w:i/>
          <w:sz w:val="24"/>
          <w:szCs w:val="24"/>
          <w:lang w:eastAsia="ru-RU"/>
        </w:rPr>
        <w:t>Статья 17. Порядок изменения видов разрешенного использования земельных участков и объектов капитального строительства</w:t>
      </w:r>
      <w:bookmarkEnd w:id="131"/>
      <w:bookmarkEnd w:id="132"/>
      <w:bookmarkEnd w:id="133"/>
      <w:bookmarkEnd w:id="134"/>
      <w:bookmarkEnd w:id="140"/>
      <w:bookmarkEnd w:id="141"/>
      <w:bookmarkEnd w:id="142"/>
      <w:bookmarkEnd w:id="143"/>
    </w:p>
    <w:p w14:paraId="3A1D5FBE"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3EEC9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AB506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DBF60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Правом на изменение одного вида на другой вид разрешенного использования земельных участков и иных объектов недвижимости обладают:</w:t>
      </w:r>
    </w:p>
    <w:p w14:paraId="51E35F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14:paraId="1AD203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собственники зданий, строений, сооружений, владеющие земельными участками на праве аренды;</w:t>
      </w:r>
    </w:p>
    <w:p w14:paraId="05D31F0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14:paraId="0F5AA15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w:t>
      </w:r>
      <w:r w:rsidRPr="002F4BD8">
        <w:rPr>
          <w:rFonts w:ascii="Times New Roman" w:eastAsia="Times New Roman" w:hAnsi="Times New Roman"/>
          <w:sz w:val="24"/>
          <w:szCs w:val="24"/>
          <w:lang w:eastAsia="ru-RU"/>
        </w:rPr>
        <w:lastRenderedPageBreak/>
        <w:t>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14:paraId="22EC77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14:paraId="64A69F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14:paraId="674C2F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14:paraId="70B96B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14:paraId="145CA9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14:paraId="41F06A2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44" w:name="_Toc353466160"/>
      <w:bookmarkStart w:id="145" w:name="_Toc353543259"/>
      <w:bookmarkStart w:id="146" w:name="_Toc353548180"/>
      <w:bookmarkStart w:id="147" w:name="_Toc357004063"/>
      <w:r w:rsidRPr="002F4BD8">
        <w:rPr>
          <w:rFonts w:ascii="Times New Roman" w:eastAsia="Times New Roman" w:hAnsi="Times New Roman"/>
          <w:sz w:val="24"/>
          <w:szCs w:val="24"/>
          <w:lang w:eastAsia="ru-RU"/>
        </w:rPr>
        <w:t>4.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F26223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8" w:name="_Toc491778947"/>
      <w:bookmarkStart w:id="149" w:name="_Toc57555566"/>
      <w:bookmarkStart w:id="150" w:name="_Toc76656007"/>
      <w:bookmarkStart w:id="151" w:name="_Toc76729578"/>
      <w:r w:rsidRPr="002F4BD8">
        <w:rPr>
          <w:rFonts w:ascii="Cambria" w:eastAsia="Times New Roman" w:hAnsi="Cambria"/>
          <w:i/>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144"/>
      <w:bookmarkEnd w:id="145"/>
      <w:bookmarkEnd w:id="146"/>
      <w:bookmarkEnd w:id="147"/>
      <w:bookmarkEnd w:id="148"/>
      <w:bookmarkEnd w:id="149"/>
      <w:bookmarkEnd w:id="150"/>
      <w:bookmarkEnd w:id="151"/>
    </w:p>
    <w:p w14:paraId="34FB0746"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D52CED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52" w:name="_Toc475445214"/>
      <w:bookmarkStart w:id="153" w:name="_Toc491778948"/>
      <w:r w:rsidRPr="002F4BD8">
        <w:rPr>
          <w:rFonts w:ascii="Times New Roman CYR" w:eastAsia="Times New Roman" w:hAnsi="Times New Roman CYR" w:cs="Times New Roman CYR"/>
          <w:kern w:val="1"/>
          <w:sz w:val="24"/>
          <w:szCs w:val="24"/>
          <w:lang w:eastAsia="ar-SA"/>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1" w:history="1">
        <w:r w:rsidRPr="002F4BD8">
          <w:rPr>
            <w:rFonts w:ascii="Times New Roman CYR" w:eastAsia="Times New Roman" w:hAnsi="Times New Roman CYR" w:cs="Times New Roman CYR"/>
            <w:kern w:val="1"/>
            <w:sz w:val="24"/>
            <w:szCs w:val="24"/>
            <w:lang w:eastAsia="ar-SA"/>
          </w:rPr>
          <w:t>Федерального закона</w:t>
        </w:r>
      </w:hyperlink>
      <w:r w:rsidRPr="002F4BD8">
        <w:rPr>
          <w:rFonts w:ascii="Times New Roman CYR" w:eastAsia="Times New Roman" w:hAnsi="Times New Roman CYR" w:cs="Times New Roman CYR"/>
          <w:kern w:val="1"/>
          <w:sz w:val="24"/>
          <w:szCs w:val="24"/>
          <w:lang w:eastAsia="ar-SA"/>
        </w:rPr>
        <w:t xml:space="preserve"> от 6 апреля 2011 года N 63-ФЗ "Об электронной подписи" (далее - электронный документ, подписанный электронной подписью).</w:t>
      </w:r>
    </w:p>
    <w:p w14:paraId="0CD6C4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2633045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E3B6A6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86EE7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Срок проведения общественных обсуждений или публичных слушаний со дня оповещения жителей </w:t>
      </w:r>
      <w:r>
        <w:rPr>
          <w:rFonts w:ascii="Times New Roman CYR" w:eastAsia="Times New Roman" w:hAnsi="Times New Roman CYR" w:cs="Times New Roman CYR"/>
          <w:i/>
          <w:kern w:val="1"/>
          <w:sz w:val="24"/>
          <w:szCs w:val="24"/>
          <w:lang w:eastAsia="ar-SA"/>
        </w:rPr>
        <w:t>Придорожн</w:t>
      </w:r>
      <w:r w:rsidRPr="002B2B8F">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xml:space="preserve"> об их проведении до дня </w:t>
      </w:r>
      <w:r w:rsidRPr="002F4BD8">
        <w:rPr>
          <w:rFonts w:ascii="Times New Roman CYR" w:eastAsia="Times New Roman" w:hAnsi="Times New Roman CYR" w:cs="Times New Roman CYR"/>
          <w:kern w:val="1"/>
          <w:sz w:val="24"/>
          <w:szCs w:val="24"/>
          <w:lang w:eastAsia="ar-SA"/>
        </w:rPr>
        <w:lastRenderedPageBreak/>
        <w:t>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1B26A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Каневского района.</w:t>
      </w:r>
    </w:p>
    <w:p w14:paraId="649DC8F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7. На основании указанных в части 6 настоящей статьи рекомендаций глава администрации Каневского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Каневской район в сети "Интернет".</w:t>
      </w:r>
    </w:p>
    <w:p w14:paraId="1434152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D1B8B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4D3BD0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9.1. Со дня поступления в орган местного самоуправления муниципального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072B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02DFFE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4" w:name="_Toc57555567"/>
      <w:bookmarkStart w:id="155" w:name="_Toc76656008"/>
      <w:bookmarkStart w:id="156" w:name="_Toc76729579"/>
      <w:r w:rsidRPr="002F4BD8">
        <w:rPr>
          <w:rFonts w:ascii="Cambria" w:eastAsia="Times New Roman" w:hAnsi="Cambria"/>
          <w:i/>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bookmarkEnd w:id="152"/>
      <w:bookmarkEnd w:id="153"/>
      <w:bookmarkEnd w:id="154"/>
      <w:bookmarkEnd w:id="155"/>
      <w:bookmarkEnd w:id="156"/>
    </w:p>
    <w:p w14:paraId="1FBE95E9"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D89DB7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Pr="002F4BD8">
        <w:rPr>
          <w:rFonts w:ascii="Times New Roman CYR" w:eastAsia="Times New Roman" w:hAnsi="Times New Roman CYR" w:cs="Times New Roman CYR"/>
          <w:kern w:val="1"/>
          <w:sz w:val="24"/>
          <w:szCs w:val="24"/>
          <w:lang w:eastAsia="ar-SA"/>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CB4690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02ED9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неблагоприятные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70699BD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1E8CD1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B4D736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05517C8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2232AC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Каневского района.</w:t>
      </w:r>
    </w:p>
    <w:p w14:paraId="3A2CBEB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Глава администрации Каневского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19CD1E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6.1. Со дня поступления в орган местного самоуправления муниципального района </w:t>
      </w:r>
      <w:r w:rsidRPr="002F4BD8">
        <w:rPr>
          <w:rFonts w:ascii="Times New Roman CYR" w:eastAsia="Times New Roman" w:hAnsi="Times New Roman CYR" w:cs="Times New Roman CYR"/>
          <w:kern w:val="1"/>
          <w:sz w:val="24"/>
          <w:szCs w:val="24"/>
          <w:lang w:eastAsia="ar-SA"/>
        </w:rPr>
        <w:lastRenderedPageBreak/>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82CCAC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96C21E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545DDDE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015F2B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157" w:name="_Toc353548183"/>
      <w:bookmarkStart w:id="158" w:name="_Toc357004066"/>
      <w:bookmarkStart w:id="159" w:name="_Toc491778949"/>
      <w:bookmarkStart w:id="160" w:name="_Toc57555568"/>
      <w:bookmarkStart w:id="161" w:name="_Toc76656009"/>
      <w:bookmarkStart w:id="162" w:name="_Toc76729580"/>
      <w:r w:rsidRPr="002F4BD8">
        <w:rPr>
          <w:rFonts w:ascii="Cambria" w:eastAsia="Times New Roman" w:hAnsi="Cambria"/>
          <w:b/>
          <w:bCs/>
          <w:sz w:val="24"/>
          <w:szCs w:val="24"/>
          <w:lang w:eastAsia="ru-RU"/>
        </w:rPr>
        <w:t>ГЛАВА 3. ПОДГОТОВКА ДОКУМЕНТОВ ПО ПЛАНИРОВКЕ ТЕРРИТОРИИ</w:t>
      </w:r>
      <w:bookmarkEnd w:id="157"/>
      <w:bookmarkEnd w:id="158"/>
      <w:bookmarkEnd w:id="159"/>
      <w:bookmarkEnd w:id="160"/>
      <w:bookmarkEnd w:id="161"/>
      <w:bookmarkEnd w:id="162"/>
      <w:r w:rsidRPr="002F4BD8">
        <w:rPr>
          <w:rFonts w:ascii="Cambria" w:eastAsia="Times New Roman" w:hAnsi="Cambria"/>
          <w:b/>
          <w:bCs/>
          <w:sz w:val="24"/>
          <w:szCs w:val="24"/>
          <w:lang w:eastAsia="ru-RU"/>
        </w:rPr>
        <w:t xml:space="preserve"> </w:t>
      </w:r>
    </w:p>
    <w:p w14:paraId="550CC7CB"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63" w:name="_Toc475445216"/>
      <w:bookmarkStart w:id="164" w:name="_Toc491778950"/>
      <w:bookmarkStart w:id="165" w:name="_Toc57555569"/>
      <w:bookmarkStart w:id="166" w:name="_Toc76656010"/>
      <w:bookmarkStart w:id="167" w:name="_Toc76729581"/>
      <w:r w:rsidRPr="002F4BD8">
        <w:rPr>
          <w:rFonts w:ascii="Cambria" w:eastAsia="Times New Roman" w:hAnsi="Cambria"/>
          <w:i/>
          <w:sz w:val="24"/>
          <w:szCs w:val="24"/>
          <w:lang w:eastAsia="ru-RU"/>
        </w:rPr>
        <w:t>Статья 20. Общие положения о планировке территории</w:t>
      </w:r>
      <w:bookmarkEnd w:id="163"/>
      <w:bookmarkEnd w:id="164"/>
      <w:bookmarkEnd w:id="165"/>
      <w:bookmarkEnd w:id="166"/>
      <w:bookmarkEnd w:id="167"/>
    </w:p>
    <w:p w14:paraId="66599FDE" w14:textId="77777777" w:rsidR="001D5C14" w:rsidRPr="002F4BD8" w:rsidRDefault="001D5C14" w:rsidP="001D5C14">
      <w:pPr>
        <w:spacing w:after="0" w:line="240" w:lineRule="auto"/>
        <w:rPr>
          <w:rFonts w:ascii="Times New Roman" w:eastAsia="Times New Roman" w:hAnsi="Times New Roman"/>
          <w:sz w:val="28"/>
          <w:szCs w:val="28"/>
          <w:lang w:eastAsia="ru-RU"/>
        </w:rPr>
      </w:pPr>
    </w:p>
    <w:p w14:paraId="175701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68" w:name="_Toc475445217"/>
      <w:bookmarkStart w:id="169" w:name="_Toc491778951"/>
      <w:r w:rsidRPr="002F4BD8">
        <w:rPr>
          <w:rFonts w:ascii="Times New Roman CYR" w:eastAsia="Times New Roman" w:hAnsi="Times New Roman CYR" w:cs="Times New Roman CYR"/>
          <w:kern w:val="1"/>
          <w:sz w:val="24"/>
          <w:szCs w:val="24"/>
          <w:lang w:eastAsia="ar-SA"/>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7FEC32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35427E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Подготовка графической части документации по планировке территории осуществляется:</w:t>
      </w:r>
    </w:p>
    <w:p w14:paraId="6E8B52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в соответствии с системой координат, используемой для ведения Единого государственного реестра недвижимости;</w:t>
      </w:r>
    </w:p>
    <w:p w14:paraId="71E648C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A83268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046ADFD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При принятии решения о разработке документации по планировке территории органу местного самоуправления, организации принимающей решение о подготовке проекта планировки территории в соответствии с п.1.1. статьи 45 Градостроительного кодекса Российской Федерации, рекомендуется устанавливать границы проектирования проекта </w:t>
      </w:r>
      <w:r w:rsidRPr="002F4BD8">
        <w:rPr>
          <w:rFonts w:ascii="Times New Roman" w:eastAsia="Times New Roman" w:hAnsi="Times New Roman"/>
          <w:sz w:val="24"/>
          <w:szCs w:val="24"/>
          <w:lang w:eastAsia="ru-RU"/>
        </w:rPr>
        <w:lastRenderedPageBreak/>
        <w:t>планировки с учетом включения в них смежных элементов планировочной структуры, прилегающих к основной (рассматриваемой) территории.</w:t>
      </w:r>
    </w:p>
    <w:p w14:paraId="131A152C"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6AAAF9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70" w:name="_Toc57555570"/>
      <w:bookmarkStart w:id="171" w:name="_Toc76656011"/>
      <w:bookmarkStart w:id="172" w:name="_Toc76729582"/>
      <w:r w:rsidRPr="002F4BD8">
        <w:rPr>
          <w:rFonts w:ascii="Cambria" w:eastAsia="Times New Roman" w:hAnsi="Cambria"/>
          <w:i/>
          <w:sz w:val="24"/>
          <w:szCs w:val="24"/>
          <w:lang w:eastAsia="ru-RU"/>
        </w:rPr>
        <w:t>Статья 21. Инженерные изыскания для подготовки документации по планировке территории</w:t>
      </w:r>
      <w:bookmarkEnd w:id="168"/>
      <w:bookmarkEnd w:id="169"/>
      <w:bookmarkEnd w:id="170"/>
      <w:bookmarkEnd w:id="171"/>
      <w:bookmarkEnd w:id="172"/>
    </w:p>
    <w:p w14:paraId="3C26E68E" w14:textId="77777777" w:rsidR="001D5C14" w:rsidRPr="002F4BD8" w:rsidRDefault="001D5C14" w:rsidP="001D5C14">
      <w:pPr>
        <w:spacing w:after="0" w:line="240" w:lineRule="auto"/>
        <w:ind w:firstLine="709"/>
        <w:jc w:val="both"/>
        <w:rPr>
          <w:rFonts w:ascii="Times New Roman" w:eastAsia="Times New Roman" w:hAnsi="Times New Roman"/>
          <w:b/>
          <w:i/>
          <w:sz w:val="28"/>
          <w:szCs w:val="28"/>
          <w:lang w:eastAsia="ru-RU"/>
        </w:rPr>
      </w:pPr>
    </w:p>
    <w:p w14:paraId="3B67A4F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Pr>
          <w:rFonts w:ascii="Times New Roman CYR" w:eastAsia="Times New Roman" w:hAnsi="Times New Roman CYR" w:cs="Times New Roman CYR"/>
          <w:kern w:val="1"/>
          <w:sz w:val="24"/>
          <w:szCs w:val="24"/>
          <w:lang w:eastAsia="ar-SA"/>
        </w:rPr>
        <w:t>1</w:t>
      </w:r>
      <w:r w:rsidRPr="002F4BD8">
        <w:rPr>
          <w:rFonts w:ascii="Times New Roman CYR" w:eastAsia="Times New Roman" w:hAnsi="Times New Roman CYR" w:cs="Times New Roman CYR"/>
          <w:kern w:val="1"/>
          <w:sz w:val="24"/>
          <w:szCs w:val="24"/>
          <w:lang w:eastAsia="ar-SA"/>
        </w:rPr>
        <w:t>.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122F4C6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3B91D9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655BF4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Инженерные изыскания для подготовки документации по планировке территории выполняются в целях получения:</w:t>
      </w:r>
    </w:p>
    <w:p w14:paraId="13B99A0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256D20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67C3A4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5781A3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235B6448" w14:textId="77777777" w:rsidR="001D5C14"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422E258"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495208A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3" w:name="_Toc475445218"/>
      <w:bookmarkStart w:id="174" w:name="_Toc491778952"/>
      <w:bookmarkStart w:id="175" w:name="_Toc57555571"/>
      <w:bookmarkStart w:id="176" w:name="_Toc76656012"/>
      <w:bookmarkStart w:id="177" w:name="_Toc76729583"/>
      <w:r w:rsidRPr="002F4BD8">
        <w:rPr>
          <w:rFonts w:ascii="Cambria" w:eastAsia="Times New Roman" w:hAnsi="Cambria"/>
          <w:i/>
          <w:sz w:val="24"/>
          <w:szCs w:val="24"/>
          <w:lang w:eastAsia="ru-RU"/>
        </w:rPr>
        <w:t>Статья 22. Проекты планировки территории</w:t>
      </w:r>
      <w:bookmarkEnd w:id="173"/>
      <w:bookmarkEnd w:id="174"/>
      <w:bookmarkEnd w:id="175"/>
      <w:bookmarkEnd w:id="176"/>
      <w:bookmarkEnd w:id="177"/>
    </w:p>
    <w:p w14:paraId="6B23FCAF"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5EA1C0F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E753D5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2BE27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Проект планировки разрабатывается в соответствии п.3-4 статьи 42 </w:t>
      </w:r>
      <w:r w:rsidRPr="002F4BD8">
        <w:rPr>
          <w:rFonts w:ascii="Times New Roman CYR" w:eastAsia="Times New Roman" w:hAnsi="Times New Roman CYR" w:cs="Times New Roman CYR"/>
          <w:kern w:val="1"/>
          <w:sz w:val="24"/>
          <w:szCs w:val="24"/>
          <w:lang w:eastAsia="ar-SA"/>
        </w:rPr>
        <w:lastRenderedPageBreak/>
        <w:t>Градостроительного Кодекса Российской Федерации.</w:t>
      </w:r>
    </w:p>
    <w:p w14:paraId="0410ED8E"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r w:rsidRPr="002F4BD8">
        <w:rPr>
          <w:rFonts w:ascii="Times New Roman CYR" w:eastAsia="Times New Roman" w:hAnsi="Times New Roman CYR" w:cs="Times New Roman CYR"/>
          <w:kern w:val="1"/>
          <w:sz w:val="24"/>
          <w:szCs w:val="24"/>
          <w:lang w:eastAsia="ar-SA"/>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8760F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40033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8" w:name="_Toc475445219"/>
      <w:bookmarkStart w:id="179" w:name="_Toc491778953"/>
      <w:bookmarkStart w:id="180" w:name="_Toc57555572"/>
      <w:bookmarkStart w:id="181" w:name="_Toc76656013"/>
      <w:bookmarkStart w:id="182" w:name="_Toc76729584"/>
      <w:r w:rsidRPr="002F4BD8">
        <w:rPr>
          <w:rFonts w:ascii="Cambria" w:eastAsia="Times New Roman" w:hAnsi="Cambria"/>
          <w:i/>
          <w:sz w:val="24"/>
          <w:szCs w:val="24"/>
          <w:lang w:eastAsia="ru-RU"/>
        </w:rPr>
        <w:t>Статья 23. Проекты межевания территорий</w:t>
      </w:r>
      <w:bookmarkEnd w:id="178"/>
      <w:bookmarkEnd w:id="179"/>
      <w:bookmarkEnd w:id="180"/>
      <w:bookmarkEnd w:id="181"/>
      <w:bookmarkEnd w:id="182"/>
    </w:p>
    <w:p w14:paraId="26C94C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3" w:name="_Toc475445220"/>
      <w:bookmarkStart w:id="184" w:name="_Toc491778954"/>
    </w:p>
    <w:p w14:paraId="137553C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171AA5A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проекта межевания территории осуществляется для:</w:t>
      </w:r>
    </w:p>
    <w:p w14:paraId="745099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определения местоположения границ образуемых и изменяемых земельных участков;</w:t>
      </w:r>
    </w:p>
    <w:p w14:paraId="531AF48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C243B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Проект межевания территории состоит из основной части, которая подлежит утверждению, и материалов по обоснованию этого проекта.</w:t>
      </w:r>
    </w:p>
    <w:p w14:paraId="2507E6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межевания территории разрабатывается в соответствии п. 4-7 статьи 43 Градостроительного Кодекса Российской Федерации.</w:t>
      </w:r>
    </w:p>
    <w:p w14:paraId="3B221DD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6E0293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009AB2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49AB5D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E254361"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8"/>
          <w:lang w:eastAsia="hi-IN" w:bidi="hi-IN"/>
        </w:rPr>
      </w:pPr>
      <w:r w:rsidRPr="002F4BD8">
        <w:rPr>
          <w:rFonts w:ascii="Times New Roman CYR" w:eastAsia="Times New Roman" w:hAnsi="Times New Roman CYR" w:cs="Times New Roman CYR"/>
          <w:kern w:val="1"/>
          <w:sz w:val="24"/>
          <w:szCs w:val="24"/>
          <w:lang w:eastAsia="ar-SA"/>
        </w:rPr>
        <w:t xml:space="preserve">9. В случае подготовки проекта межевания территории, расположенной в границах </w:t>
      </w:r>
      <w:r w:rsidRPr="002F4BD8">
        <w:rPr>
          <w:rFonts w:ascii="Times New Roman CYR" w:eastAsia="Times New Roman" w:hAnsi="Times New Roman CYR" w:cs="Times New Roman CYR"/>
          <w:kern w:val="1"/>
          <w:sz w:val="24"/>
          <w:szCs w:val="24"/>
          <w:lang w:eastAsia="ar-SA"/>
        </w:rP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0696D17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85" w:name="_Toc57555573"/>
      <w:bookmarkStart w:id="186" w:name="_Toc76656014"/>
      <w:bookmarkStart w:id="187" w:name="_Toc76729585"/>
      <w:r w:rsidRPr="002F4BD8">
        <w:rPr>
          <w:rFonts w:ascii="Cambria" w:eastAsia="Times New Roman" w:hAnsi="Cambria"/>
          <w:i/>
          <w:sz w:val="24"/>
          <w:szCs w:val="24"/>
          <w:lang w:eastAsia="ru-RU"/>
        </w:rPr>
        <w:t>Статья 24. Градостроительные планы земельных участков</w:t>
      </w:r>
      <w:bookmarkEnd w:id="183"/>
      <w:bookmarkEnd w:id="184"/>
      <w:bookmarkEnd w:id="185"/>
      <w:bookmarkEnd w:id="186"/>
      <w:bookmarkEnd w:id="187"/>
    </w:p>
    <w:p w14:paraId="62EE3A96"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84A78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8" w:name="_Toc475445222"/>
      <w:bookmarkStart w:id="189" w:name="_Toc491778955"/>
      <w:r w:rsidRPr="002F4BD8">
        <w:rPr>
          <w:rFonts w:ascii="Times New Roman CYR" w:eastAsia="Times New Roman" w:hAnsi="Times New Roman CYR" w:cs="Times New Roman CYR"/>
          <w:kern w:val="1"/>
          <w:sz w:val="24"/>
          <w:szCs w:val="24"/>
          <w:lang w:eastAsia="ar-SA"/>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0BFC3D4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6C6C02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71C6745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Градостроительный план земельного участка подготавливается в соответствии со ст.57.3 Градостроительного Кодекса Российской Федерации.</w:t>
      </w:r>
    </w:p>
    <w:p w14:paraId="6569A463"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0D45D22"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0E059BCD"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0836AEAA"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w:t>
      </w:r>
    </w:p>
    <w:p w14:paraId="34D76329"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14:paraId="4603E699" w14:textId="77777777" w:rsidR="001D5C14" w:rsidRPr="002F4BD8" w:rsidRDefault="001D5C14" w:rsidP="001D5C14">
      <w:pPr>
        <w:autoSpaceDE w:val="0"/>
        <w:autoSpaceDN w:val="0"/>
        <w:adjustRightInd w:val="0"/>
        <w:spacing w:after="0" w:line="240" w:lineRule="auto"/>
        <w:ind w:firstLine="540"/>
        <w:jc w:val="both"/>
        <w:rPr>
          <w:rFonts w:ascii="Times New Roman" w:hAnsi="Times New Roman"/>
          <w:sz w:val="24"/>
          <w:szCs w:val="24"/>
          <w:lang w:eastAsia="ru-RU"/>
        </w:rPr>
      </w:pPr>
      <w:r w:rsidRPr="002F4BD8">
        <w:rPr>
          <w:rFonts w:ascii="Times New Roman CYR" w:eastAsia="Times New Roman" w:hAnsi="Times New Roman CYR" w:cs="Times New Roman CYR"/>
          <w:kern w:val="1"/>
          <w:sz w:val="24"/>
          <w:szCs w:val="24"/>
          <w:lang w:eastAsia="ar-SA"/>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w:t>
      </w:r>
      <w:r w:rsidRPr="002F4BD8">
        <w:rPr>
          <w:rFonts w:ascii="Times New Roman CYR" w:eastAsia="Times New Roman" w:hAnsi="Times New Roman CYR" w:cs="Times New Roman CYR"/>
          <w:kern w:val="1"/>
          <w:sz w:val="24"/>
          <w:szCs w:val="24"/>
          <w:lang w:eastAsia="ar-SA"/>
        </w:rPr>
        <w:lastRenderedPageBreak/>
        <w:t>устанавливаются уполномоченным Правительством Российской Федерации федеральным органом исполнительной власти.</w:t>
      </w:r>
    </w:p>
    <w:p w14:paraId="1EB25918" w14:textId="77777777" w:rsidR="001D5C14" w:rsidRPr="002F4BD8" w:rsidRDefault="001D5C14" w:rsidP="001D5C14">
      <w:pPr>
        <w:keepNext/>
        <w:keepLines/>
        <w:spacing w:after="0" w:line="240" w:lineRule="auto"/>
        <w:jc w:val="both"/>
        <w:outlineLvl w:val="0"/>
        <w:rPr>
          <w:rFonts w:ascii="Times New Roman" w:eastAsia="Times New Roman" w:hAnsi="Times New Roman"/>
          <w:i/>
          <w:sz w:val="24"/>
          <w:szCs w:val="24"/>
          <w:lang w:eastAsia="ru-RU"/>
        </w:rPr>
      </w:pPr>
      <w:bookmarkStart w:id="190" w:name="_Toc57555574"/>
      <w:bookmarkStart w:id="191" w:name="_Toc76656015"/>
      <w:bookmarkStart w:id="192" w:name="_Toc76729586"/>
      <w:r w:rsidRPr="002F4BD8">
        <w:rPr>
          <w:rFonts w:ascii="Cambria" w:eastAsia="Times New Roman" w:hAnsi="Cambria"/>
          <w:i/>
          <w:sz w:val="24"/>
          <w:szCs w:val="24"/>
          <w:lang w:eastAsia="ru-RU"/>
        </w:rPr>
        <w:t>Статья 25. Согласование архитектурно-градостроительного облика</w:t>
      </w:r>
      <w:bookmarkEnd w:id="188"/>
      <w:bookmarkEnd w:id="189"/>
      <w:bookmarkEnd w:id="190"/>
      <w:bookmarkEnd w:id="191"/>
      <w:bookmarkEnd w:id="192"/>
    </w:p>
    <w:p w14:paraId="3B10BB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BF89F5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93" w:name="_Toc6590694"/>
      <w:r w:rsidRPr="002F4BD8">
        <w:rPr>
          <w:rFonts w:ascii="Times New Roman CYR" w:eastAsia="Times New Roman" w:hAnsi="Times New Roman CYR" w:cs="Times New Roman CYR"/>
          <w:kern w:val="1"/>
          <w:sz w:val="24"/>
          <w:szCs w:val="24"/>
          <w:lang w:eastAsia="ar-SA"/>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03 апреля 2018 года №126 с изменениями от 19.07.2019 г. №230.</w:t>
      </w:r>
    </w:p>
    <w:p w14:paraId="5C04A0A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Pr="002F4BD8">
        <w:rPr>
          <w:rFonts w:ascii="Times New Roman CYR" w:eastAsia="Times New Roman" w:hAnsi="Times New Roman CYR" w:cs="Times New Roman CYR"/>
          <w:i/>
          <w:kern w:val="1"/>
          <w:sz w:val="24"/>
          <w:szCs w:val="24"/>
          <w:lang w:eastAsia="ar-SA"/>
        </w:rPr>
        <w:t>Каневской район</w:t>
      </w:r>
      <w:r w:rsidRPr="002F4BD8">
        <w:rPr>
          <w:rFonts w:ascii="Times New Roman CYR" w:eastAsia="Times New Roman" w:hAnsi="Times New Roman CYR" w:cs="Times New Roman CYR"/>
          <w:kern w:val="1"/>
          <w:sz w:val="24"/>
          <w:szCs w:val="24"/>
          <w:lang w:eastAsia="ar-SA"/>
        </w:rPr>
        <w:t xml:space="preserve">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893B8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162B28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94" w:name="_Toc57555575"/>
      <w:bookmarkStart w:id="195" w:name="_Toc76656016"/>
      <w:bookmarkStart w:id="196" w:name="_Toc76729587"/>
      <w:r w:rsidRPr="002F4BD8">
        <w:rPr>
          <w:rFonts w:ascii="Cambria" w:eastAsia="Times New Roman" w:hAnsi="Cambria"/>
          <w:i/>
          <w:sz w:val="24"/>
          <w:szCs w:val="24"/>
          <w:lang w:eastAsia="ru-RU"/>
        </w:rPr>
        <w:t>Статья 27. Подготовка и утверждение документации по подготовке проекта планировки территории.</w:t>
      </w:r>
      <w:bookmarkEnd w:id="193"/>
      <w:bookmarkEnd w:id="194"/>
      <w:bookmarkEnd w:id="195"/>
      <w:bookmarkEnd w:id="196"/>
    </w:p>
    <w:p w14:paraId="10B9E75D" w14:textId="77777777" w:rsidR="001D5C14" w:rsidRPr="002F4BD8" w:rsidRDefault="001D5C14" w:rsidP="001D5C14">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6ED9C7F"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Решения о подготовке документации по планировке территории принимаются в соответствии со статьей 45 Градостроительного кодекса РФ и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w:t>
      </w:r>
    </w:p>
    <w:p w14:paraId="24999971" w14:textId="77777777" w:rsidR="001D5C14"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3A04DB5"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27D1E170"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 xml:space="preserve">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w:t>
      </w:r>
      <w:r w:rsidRPr="009850A5">
        <w:rPr>
          <w:rFonts w:ascii="Times New Roman" w:hAnsi="Times New Roman"/>
          <w:sz w:val="24"/>
          <w:szCs w:val="24"/>
        </w:rPr>
        <w:lastRenderedPageBreak/>
        <w:t>решения об изъятии земельных участков для государственных или муниципальных нужд, проекта планировки территории, указанного в части 10 статьи 45 Градостроительного кодекса Российской Федерации, такими органами не представлены возражения относительно данного проекта планировки, он считается согласованным.</w:t>
      </w:r>
    </w:p>
    <w:p w14:paraId="39C24082" w14:textId="77777777" w:rsidR="001D5C14" w:rsidRPr="002F4BD8"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6C318541" w14:textId="77777777" w:rsidR="001D5C14" w:rsidRPr="002F4BD8" w:rsidRDefault="001D5C14" w:rsidP="001D5C14">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2F4BD8">
        <w:rPr>
          <w:rFonts w:ascii="Times New Roman" w:hAnsi="Times New Roman"/>
          <w:sz w:val="24"/>
          <w:szCs w:val="24"/>
        </w:rPr>
        <w:t>. Порядок подготовки и утверждения документации по планировке территории, порядок внесения в нее изменений и ее отмены установлен статьями 45,46 Градостроительного кодекса РФ.</w:t>
      </w:r>
    </w:p>
    <w:p w14:paraId="42D1FA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C75DD5F"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197" w:name="_Toc475445224"/>
      <w:bookmarkStart w:id="198" w:name="_Toc491778957"/>
      <w:bookmarkStart w:id="199" w:name="_Toc57555576"/>
      <w:bookmarkStart w:id="200" w:name="_Toc76656017"/>
      <w:bookmarkStart w:id="201" w:name="_Toc76729588"/>
      <w:r w:rsidRPr="002F4BD8">
        <w:rPr>
          <w:rFonts w:ascii="Cambria" w:eastAsia="Times New Roman" w:hAnsi="Cambria"/>
          <w:i/>
          <w:sz w:val="24"/>
          <w:szCs w:val="24"/>
          <w:lang w:eastAsia="ru-RU"/>
        </w:rPr>
        <w:t xml:space="preserve">Статья 28. Особенности подготовки документации по планировке территории применительно к территории </w:t>
      </w:r>
      <w:bookmarkEnd w:id="197"/>
      <w:bookmarkEnd w:id="198"/>
      <w:r w:rsidRPr="002F4BD8">
        <w:rPr>
          <w:rFonts w:ascii="Cambria" w:eastAsia="Times New Roman" w:hAnsi="Cambria"/>
          <w:i/>
          <w:sz w:val="24"/>
          <w:szCs w:val="24"/>
          <w:lang w:eastAsia="ru-RU"/>
        </w:rPr>
        <w:t>поселения.</w:t>
      </w:r>
      <w:bookmarkEnd w:id="199"/>
      <w:bookmarkEnd w:id="200"/>
      <w:bookmarkEnd w:id="201"/>
    </w:p>
    <w:p w14:paraId="20BA3205" w14:textId="77777777" w:rsidR="001D5C14" w:rsidRPr="002F4BD8" w:rsidRDefault="001D5C14" w:rsidP="001D5C14">
      <w:pPr>
        <w:spacing w:after="0" w:line="240" w:lineRule="auto"/>
        <w:ind w:firstLine="709"/>
        <w:jc w:val="both"/>
        <w:rPr>
          <w:rFonts w:ascii="Times New Roman" w:eastAsia="Times New Roman" w:hAnsi="Times New Roman"/>
          <w:b/>
          <w:sz w:val="24"/>
          <w:szCs w:val="24"/>
          <w:lang w:eastAsia="ru-RU"/>
        </w:rPr>
      </w:pPr>
    </w:p>
    <w:p w14:paraId="221DBF9D" w14:textId="77777777" w:rsidR="001D5C14" w:rsidRPr="002F4BD8" w:rsidRDefault="001D5C14" w:rsidP="001D5C14">
      <w:pPr>
        <w:spacing w:after="0" w:line="240" w:lineRule="auto"/>
        <w:ind w:firstLine="709"/>
        <w:jc w:val="both"/>
        <w:rPr>
          <w:rFonts w:ascii="Times New Roman CYR" w:eastAsia="Times New Roman" w:hAnsi="Times New Roman CYR" w:cs="Times New Roman CYR"/>
          <w:kern w:val="1"/>
          <w:sz w:val="24"/>
          <w:szCs w:val="24"/>
          <w:lang w:eastAsia="ar-SA"/>
        </w:rPr>
      </w:pPr>
      <w:r w:rsidRPr="002F4BD8">
        <w:rPr>
          <w:rFonts w:ascii="Times New Roman" w:eastAsia="Times New Roman" w:hAnsi="Times New Roman"/>
          <w:sz w:val="24"/>
          <w:szCs w:val="24"/>
          <w:lang w:eastAsia="ru-RU"/>
        </w:rPr>
        <w:t xml:space="preserve">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инициативе указанных органов либо на основании предложений физических или юридических лиц о подготовке документации по планировке территории. </w:t>
      </w:r>
      <w:r w:rsidRPr="002F4BD8">
        <w:rPr>
          <w:rFonts w:ascii="Times New Roman CYR" w:eastAsia="Times New Roman" w:hAnsi="Times New Roman CYR" w:cs="Times New Roman CYR"/>
          <w:kern w:val="1"/>
          <w:sz w:val="24"/>
          <w:szCs w:val="24"/>
          <w:lang w:eastAsia="ar-SA"/>
        </w:rPr>
        <w:t>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муниципального района решения о подготовке документации по планировке территории не требуется.</w:t>
      </w:r>
    </w:p>
    <w:p w14:paraId="6A4C9C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w:t>
      </w:r>
      <w:r w:rsidRPr="002F4BD8">
        <w:rPr>
          <w:rFonts w:ascii="Times New Roman" w:eastAsia="Times New Roman" w:hAnsi="Times New Roman"/>
          <w:i/>
          <w:sz w:val="24"/>
          <w:szCs w:val="24"/>
          <w:lang w:eastAsia="ru-RU"/>
        </w:rPr>
        <w:t xml:space="preserve"> Каневской район,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в сети "Интернет".</w:t>
      </w:r>
    </w:p>
    <w:p w14:paraId="1823DDB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о порядке, сроках подготовки и содержании документации по планировке территории.</w:t>
      </w:r>
    </w:p>
    <w:p w14:paraId="32FC62E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Заинтересованные лица, указанные в части 1.1 статьи </w:t>
      </w:r>
      <w:r w:rsidRPr="002F4BD8">
        <w:rPr>
          <w:rFonts w:ascii="Times New Roman CYR" w:eastAsia="Times New Roman" w:hAnsi="Times New Roman CYR" w:cs="Times New Roman CYR"/>
          <w:kern w:val="1"/>
          <w:sz w:val="24"/>
          <w:szCs w:val="24"/>
          <w:lang w:eastAsia="ar-SA"/>
        </w:rPr>
        <w:t>45 Градостроительного Кодекса Российской Федерации</w:t>
      </w:r>
      <w:r w:rsidRPr="002F4BD8">
        <w:rPr>
          <w:rFonts w:ascii="Times New Roman" w:eastAsia="Times New Roman" w:hAnsi="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части 10 </w:t>
      </w:r>
      <w:r w:rsidRPr="002F4BD8">
        <w:rPr>
          <w:rFonts w:ascii="Times New Roman CYR" w:eastAsia="Times New Roman" w:hAnsi="Times New Roman CYR" w:cs="Times New Roman CYR"/>
          <w:kern w:val="1"/>
          <w:sz w:val="24"/>
          <w:szCs w:val="24"/>
          <w:lang w:eastAsia="ar-SA"/>
        </w:rPr>
        <w:t>статьи 45 Градостроительного Кодекса Российской Федерации</w:t>
      </w:r>
      <w:r w:rsidRPr="002F4BD8">
        <w:rPr>
          <w:rFonts w:ascii="Times New Roman" w:eastAsia="Times New Roman" w:hAnsi="Times New Roman"/>
          <w:sz w:val="24"/>
          <w:szCs w:val="24"/>
          <w:lang w:eastAsia="ru-RU"/>
        </w:rPr>
        <w:t>, и направляют ее для утверждения в орган местного самоуправления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w:t>
      </w:r>
    </w:p>
    <w:p w14:paraId="176C34E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sidRPr="002F4BD8">
        <w:rPr>
          <w:rFonts w:ascii="Times New Roman CYR" w:eastAsia="Times New Roman" w:hAnsi="Times New Roman CYR" w:cs="Times New Roman CYR"/>
          <w:kern w:val="1"/>
          <w:sz w:val="24"/>
          <w:szCs w:val="24"/>
          <w:lang w:eastAsia="ar-SA"/>
        </w:rPr>
        <w:t>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D375A9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Проекты планировки территории и проекты межевания территории, решение об утверждении которых принимается администрацией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CYR" w:eastAsia="Times New Roman" w:hAnsi="Times New Roman CYR" w:cs="Times New Roman CYR"/>
          <w:kern w:val="1"/>
          <w:sz w:val="24"/>
          <w:szCs w:val="24"/>
          <w:lang w:eastAsia="ar-SA"/>
        </w:rPr>
        <w:t xml:space="preserve"> до их утверждения подлежат обязательному рассмотрению на общественных </w:t>
      </w:r>
      <w:r w:rsidRPr="002F4BD8">
        <w:rPr>
          <w:rFonts w:ascii="Times New Roman CYR" w:eastAsia="Times New Roman" w:hAnsi="Times New Roman CYR" w:cs="Times New Roman CYR"/>
          <w:kern w:val="1"/>
          <w:sz w:val="24"/>
          <w:szCs w:val="24"/>
          <w:lang w:eastAsia="ar-SA"/>
        </w:rPr>
        <w:lastRenderedPageBreak/>
        <w:t>обсуждениях или публичных слушаниях.</w:t>
      </w:r>
    </w:p>
    <w:p w14:paraId="3F9B1B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3C7398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39A818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территории для размещения линейных объектов в границах земель лесного фонда.</w:t>
      </w:r>
    </w:p>
    <w:p w14:paraId="00AD7C0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1A7C3C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учетом положений настоящей статьи.</w:t>
      </w:r>
    </w:p>
    <w:p w14:paraId="2B266B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7BF6ED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4AFA4B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7F424D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городского округа) в сети "Интернет".</w:t>
      </w:r>
    </w:p>
    <w:p w14:paraId="2DA5105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11. Срок проведения публичных слушаний со дня оповещения жителей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 времени и месте их проведения до дня опубликования заключения о результатах публичных слушаний определяется уставом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не может быть менее одного месяца и более трех месяцев.</w:t>
      </w:r>
    </w:p>
    <w:p w14:paraId="3071448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w:t>
      </w:r>
      <w:r w:rsidRPr="002F4BD8">
        <w:rPr>
          <w:rFonts w:ascii="Times New Roman CYR" w:eastAsia="Times New Roman" w:hAnsi="Times New Roman CYR" w:cs="Times New Roman CYR"/>
          <w:kern w:val="1"/>
          <w:sz w:val="24"/>
          <w:szCs w:val="24"/>
          <w:lang w:eastAsia="ar-SA"/>
        </w:rPr>
        <w:t>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45DF3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12.1. </w:t>
      </w:r>
      <w:r w:rsidRPr="002F4BD8">
        <w:rPr>
          <w:rFonts w:ascii="Times New Roman CYR" w:eastAsia="Times New Roman" w:hAnsi="Times New Roman CYR" w:cs="Times New Roman CYR"/>
          <w:kern w:val="1"/>
          <w:sz w:val="24"/>
          <w:szCs w:val="24"/>
          <w:lang w:eastAsia="ar-SA"/>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235B67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(при наличии официального сайта муниципального образования) в сети "Интернет".</w:t>
      </w:r>
    </w:p>
    <w:p w14:paraId="04A65563"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02" w:name="_Toc353466169"/>
      <w:bookmarkStart w:id="203" w:name="_Toc353543268"/>
      <w:bookmarkStart w:id="204" w:name="_Toc353548189"/>
      <w:bookmarkStart w:id="205" w:name="_Toc357004072"/>
      <w:bookmarkStart w:id="206" w:name="_Toc491778958"/>
      <w:bookmarkStart w:id="207" w:name="_Toc57555577"/>
      <w:bookmarkStart w:id="208" w:name="_Toc76656018"/>
      <w:bookmarkStart w:id="209" w:name="_Toc76729589"/>
      <w:r w:rsidRPr="002F4BD8">
        <w:rPr>
          <w:rFonts w:ascii="Cambria" w:eastAsia="Times New Roman" w:hAnsi="Cambria"/>
          <w:b/>
          <w:bCs/>
          <w:sz w:val="24"/>
          <w:szCs w:val="24"/>
          <w:lang w:eastAsia="ru-RU"/>
        </w:rPr>
        <w:t>ГЛАВА 4. ПРОВЕДЕНИЕ ПУБЛИЧНЫХ СЛУШАНИЙ ПО ВОПРОСАМ ЗЕМЛЕПОЛЬЗОВАНИЯ И ЗАСТРОЙКИ</w:t>
      </w:r>
      <w:bookmarkEnd w:id="202"/>
      <w:bookmarkEnd w:id="203"/>
      <w:bookmarkEnd w:id="204"/>
      <w:bookmarkEnd w:id="205"/>
      <w:bookmarkEnd w:id="206"/>
      <w:bookmarkEnd w:id="207"/>
      <w:bookmarkEnd w:id="208"/>
      <w:bookmarkEnd w:id="209"/>
    </w:p>
    <w:p w14:paraId="7C26672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10" w:name="_Toc353466170"/>
      <w:bookmarkStart w:id="211" w:name="_Toc353543269"/>
      <w:bookmarkStart w:id="212" w:name="_Toc353548190"/>
      <w:bookmarkStart w:id="213" w:name="_Toc357004073"/>
      <w:bookmarkStart w:id="214" w:name="_Toc491778960"/>
      <w:bookmarkStart w:id="215" w:name="_Toc57555578"/>
      <w:bookmarkStart w:id="216" w:name="_Toc76656019"/>
      <w:bookmarkStart w:id="217" w:name="_Toc76729590"/>
      <w:r w:rsidRPr="002F4BD8">
        <w:rPr>
          <w:rFonts w:ascii="Cambria" w:eastAsia="Times New Roman" w:hAnsi="Cambria"/>
          <w:i/>
          <w:sz w:val="24"/>
          <w:szCs w:val="24"/>
          <w:lang w:eastAsia="ru-RU"/>
        </w:rPr>
        <w:t>Статья 29. Общие положения организации и проведения публичных слушаний по вопросам землепользования и застройки</w:t>
      </w:r>
      <w:bookmarkEnd w:id="210"/>
      <w:bookmarkEnd w:id="211"/>
      <w:bookmarkEnd w:id="212"/>
      <w:bookmarkEnd w:id="213"/>
      <w:bookmarkEnd w:id="214"/>
      <w:bookmarkEnd w:id="215"/>
      <w:bookmarkEnd w:id="216"/>
      <w:bookmarkEnd w:id="217"/>
    </w:p>
    <w:p w14:paraId="684FC869" w14:textId="77777777" w:rsidR="001D5C14" w:rsidRPr="002F4BD8" w:rsidRDefault="001D5C14" w:rsidP="001D5C14">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7C8598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3C208E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Публичные слушания проводятся с целью:</w:t>
      </w:r>
    </w:p>
    <w:p w14:paraId="480C7B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21EA9C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4074E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F8A94D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627E0E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проекты планировки территорий, проекты межевания;</w:t>
      </w:r>
    </w:p>
    <w:p w14:paraId="19069A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2D6CB5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3E7C27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3C0ADD75" w14:textId="77777777" w:rsidR="001D5C14" w:rsidRPr="002F4BD8" w:rsidRDefault="001D5C14" w:rsidP="001D5C14">
      <w:pPr>
        <w:spacing w:after="0" w:line="240" w:lineRule="auto"/>
        <w:ind w:firstLine="567"/>
        <w:jc w:val="both"/>
        <w:rPr>
          <w:rFonts w:ascii="Times New Roman" w:hAnsi="Times New Roman"/>
          <w:sz w:val="24"/>
          <w:szCs w:val="24"/>
        </w:rPr>
      </w:pPr>
      <w:bookmarkStart w:id="218" w:name="_Toc277336804"/>
      <w:bookmarkStart w:id="219" w:name="_Toc277337137"/>
      <w:bookmarkStart w:id="220" w:name="_Toc344077849"/>
      <w:bookmarkStart w:id="221" w:name="_Toc353466174"/>
      <w:bookmarkStart w:id="222" w:name="_Toc353543273"/>
      <w:bookmarkStart w:id="223" w:name="_Toc353548194"/>
      <w:r w:rsidRPr="002F4BD8">
        <w:rPr>
          <w:rFonts w:ascii="Times New Roman" w:hAnsi="Times New Roman"/>
          <w:sz w:val="24"/>
          <w:szCs w:val="24"/>
        </w:rPr>
        <w:t xml:space="preserve">2. Продолжительность публичных слушаний определяется постановлением главы администрации </w:t>
      </w:r>
      <w:r>
        <w:rPr>
          <w:rFonts w:ascii="Times New Roman" w:hAnsi="Times New Roman"/>
          <w:i/>
          <w:sz w:val="24"/>
          <w:szCs w:val="24"/>
        </w:rPr>
        <w:t>Придорожн</w:t>
      </w:r>
      <w:r w:rsidRPr="009850A5">
        <w:rPr>
          <w:rFonts w:ascii="Times New Roman" w:hAnsi="Times New Roman"/>
          <w:i/>
          <w:sz w:val="24"/>
          <w:szCs w:val="24"/>
        </w:rPr>
        <w:t>ого сельского поселения</w:t>
      </w:r>
      <w:r w:rsidRPr="002F4BD8">
        <w:rPr>
          <w:rFonts w:ascii="Times New Roman" w:hAnsi="Times New Roman"/>
          <w:sz w:val="24"/>
          <w:szCs w:val="24"/>
        </w:rPr>
        <w:t xml:space="preserve"> о назначении публичных слушаний, и составляет:</w:t>
      </w:r>
    </w:p>
    <w:p w14:paraId="07DEA188"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по проекту правил землепользования и застройки - не менее одного и не более трех месяцев со дня опубликования такого проекта;</w:t>
      </w:r>
    </w:p>
    <w:p w14:paraId="02E79196"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08C8DD4B"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 проектам планировки территории и проектам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1CDE49C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3. 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14:paraId="16C07B3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4.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14:paraId="714315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58B7A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24" w:name="_Toc353466175"/>
      <w:bookmarkStart w:id="225" w:name="_Toc353543274"/>
      <w:bookmarkStart w:id="226" w:name="_Toc353548195"/>
      <w:bookmarkStart w:id="227" w:name="_Toc357004077"/>
      <w:bookmarkStart w:id="228" w:name="_Toc491778961"/>
      <w:bookmarkStart w:id="229" w:name="_Toc57555579"/>
      <w:bookmarkStart w:id="230" w:name="_Toc76656020"/>
      <w:bookmarkStart w:id="231" w:name="_Toc76729591"/>
      <w:bookmarkEnd w:id="218"/>
      <w:bookmarkEnd w:id="219"/>
      <w:bookmarkEnd w:id="220"/>
      <w:bookmarkEnd w:id="221"/>
      <w:bookmarkEnd w:id="222"/>
      <w:bookmarkEnd w:id="223"/>
      <w:r w:rsidRPr="002F4BD8">
        <w:rPr>
          <w:rFonts w:ascii="Cambria" w:eastAsia="Times New Roman" w:hAnsi="Cambria"/>
          <w:b/>
          <w:bCs/>
          <w:sz w:val="24"/>
          <w:szCs w:val="24"/>
          <w:lang w:eastAsia="ru-RU"/>
        </w:rPr>
        <w:t>ГЛАВА 5. ВНЕСЕНИЕ ИЗМЕНЕНИЙ В ПРАВИЛА</w:t>
      </w:r>
      <w:bookmarkEnd w:id="224"/>
      <w:bookmarkEnd w:id="225"/>
      <w:bookmarkEnd w:id="226"/>
      <w:bookmarkEnd w:id="227"/>
      <w:r w:rsidRPr="002F4BD8">
        <w:rPr>
          <w:rFonts w:ascii="Cambria" w:eastAsia="Times New Roman" w:hAnsi="Cambria"/>
          <w:b/>
          <w:bCs/>
          <w:sz w:val="24"/>
          <w:szCs w:val="24"/>
          <w:lang w:eastAsia="ru-RU"/>
        </w:rPr>
        <w:t xml:space="preserve"> ЗЕМЛЕПОЛЬЗОВАНИЯ И ЗАСТРОЙКИ</w:t>
      </w:r>
      <w:bookmarkStart w:id="232" w:name="_Toc475445228"/>
      <w:bookmarkEnd w:id="228"/>
      <w:bookmarkEnd w:id="229"/>
      <w:bookmarkEnd w:id="230"/>
      <w:bookmarkEnd w:id="231"/>
    </w:p>
    <w:p w14:paraId="42F258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3" w:name="_Toc491778962"/>
      <w:bookmarkStart w:id="234" w:name="_Toc57555580"/>
      <w:bookmarkStart w:id="235" w:name="_Toc76656021"/>
      <w:bookmarkStart w:id="236" w:name="_Toc76729592"/>
      <w:r w:rsidRPr="002F4BD8">
        <w:rPr>
          <w:rFonts w:ascii="Cambria" w:eastAsia="Times New Roman" w:hAnsi="Cambria"/>
          <w:i/>
          <w:sz w:val="24"/>
          <w:szCs w:val="24"/>
          <w:lang w:eastAsia="ru-RU"/>
        </w:rPr>
        <w:t>Статья 30. Порядок и основания для внесения изменений в правила землепользования и застройки</w:t>
      </w:r>
      <w:bookmarkEnd w:id="232"/>
      <w:bookmarkEnd w:id="233"/>
      <w:bookmarkEnd w:id="234"/>
      <w:bookmarkEnd w:id="235"/>
      <w:bookmarkEnd w:id="236"/>
    </w:p>
    <w:p w14:paraId="662E54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37" w:name="_Toc277336816"/>
      <w:bookmarkStart w:id="238" w:name="_Toc277337149"/>
      <w:bookmarkStart w:id="239" w:name="_Toc344077842"/>
      <w:bookmarkStart w:id="240" w:name="_Toc353466177"/>
      <w:bookmarkStart w:id="241" w:name="_Toc353543276"/>
      <w:bookmarkStart w:id="242" w:name="_Toc353548197"/>
      <w:bookmarkStart w:id="243" w:name="_Toc357004079"/>
      <w:r w:rsidRPr="002F4BD8">
        <w:rPr>
          <w:rFonts w:ascii="Times New Roman" w:eastAsia="Times New Roman" w:hAnsi="Times New Roman"/>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1A6F6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31 Настоящих Правил.</w:t>
      </w:r>
    </w:p>
    <w:p w14:paraId="3DC855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Основаниями для рассмотрения вопроса о внесении изменений в правила землепользования и застройки являются:</w:t>
      </w:r>
    </w:p>
    <w:p w14:paraId="4997AFF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несоответствие правил землепользования и застройки генеральному плану </w:t>
      </w:r>
      <w:r>
        <w:rPr>
          <w:rFonts w:ascii="Times New Roman CYR" w:eastAsia="Times New Roman" w:hAnsi="Times New Roman CYR" w:cs="Times New Roman CYR"/>
          <w:i/>
          <w:kern w:val="1"/>
          <w:sz w:val="24"/>
          <w:szCs w:val="24"/>
          <w:lang w:eastAsia="ar-SA"/>
        </w:rPr>
        <w:t>Придорожн</w:t>
      </w:r>
      <w:r w:rsidRPr="002F4BD8">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схеме территориального планирования муниципального образования Каневской район, возникшее в результате внесения в генеральный план или в схему территориального планирования;</w:t>
      </w:r>
    </w:p>
    <w:p w14:paraId="5B47580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5B08B33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поступление предложений об изменении границ территориальных зон, изменении градостроительных регламентов;</w:t>
      </w:r>
    </w:p>
    <w:p w14:paraId="77D071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2A940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227AE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7699609"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244" w:name="_Toc277336817"/>
      <w:bookmarkStart w:id="245" w:name="_Toc277337150"/>
      <w:bookmarkStart w:id="246" w:name="_Toc344077843"/>
      <w:bookmarkStart w:id="247" w:name="_Toc353466178"/>
      <w:bookmarkStart w:id="248" w:name="_Toc353543277"/>
      <w:bookmarkStart w:id="249" w:name="_Toc353548198"/>
      <w:bookmarkStart w:id="250" w:name="_Toc357004080"/>
      <w:bookmarkStart w:id="251" w:name="_Toc491778963"/>
      <w:bookmarkStart w:id="252" w:name="_Toc57555581"/>
      <w:bookmarkStart w:id="253" w:name="_Toc76656022"/>
      <w:bookmarkStart w:id="254" w:name="_Toc76729593"/>
      <w:bookmarkEnd w:id="237"/>
      <w:bookmarkEnd w:id="238"/>
      <w:bookmarkEnd w:id="239"/>
      <w:bookmarkEnd w:id="240"/>
      <w:bookmarkEnd w:id="241"/>
      <w:bookmarkEnd w:id="242"/>
      <w:bookmarkEnd w:id="243"/>
      <w:r w:rsidRPr="002F4BD8">
        <w:rPr>
          <w:rFonts w:ascii="Cambria" w:eastAsia="Times New Roman" w:hAnsi="Cambria"/>
          <w:i/>
          <w:sz w:val="24"/>
          <w:szCs w:val="24"/>
          <w:lang w:eastAsia="ru-RU"/>
        </w:rPr>
        <w:t>Статья 31. Внесение изменений в Правила</w:t>
      </w:r>
      <w:bookmarkEnd w:id="244"/>
      <w:bookmarkEnd w:id="245"/>
      <w:bookmarkEnd w:id="246"/>
      <w:bookmarkEnd w:id="247"/>
      <w:bookmarkEnd w:id="248"/>
      <w:bookmarkEnd w:id="249"/>
      <w:bookmarkEnd w:id="250"/>
      <w:bookmarkEnd w:id="251"/>
      <w:bookmarkEnd w:id="252"/>
      <w:r w:rsidRPr="002F4BD8">
        <w:rPr>
          <w:rFonts w:ascii="Cambria" w:eastAsia="Times New Roman" w:hAnsi="Cambria"/>
          <w:i/>
          <w:sz w:val="24"/>
          <w:szCs w:val="24"/>
          <w:lang w:eastAsia="ru-RU"/>
        </w:rPr>
        <w:t xml:space="preserve"> землепользования и застройки</w:t>
      </w:r>
      <w:bookmarkEnd w:id="253"/>
      <w:bookmarkEnd w:id="254"/>
    </w:p>
    <w:p w14:paraId="38ADAD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9E66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55" w:name="_Toc353466179"/>
      <w:bookmarkStart w:id="256" w:name="_Toc353543278"/>
      <w:bookmarkStart w:id="257" w:name="_Toc353548199"/>
      <w:bookmarkStart w:id="258" w:name="_Toc357004081"/>
      <w:bookmarkStart w:id="259" w:name="_Toc491778964"/>
      <w:r w:rsidRPr="002F4BD8">
        <w:rPr>
          <w:rFonts w:ascii="Times New Roman" w:eastAsia="Times New Roman" w:hAnsi="Times New Roman"/>
          <w:sz w:val="24"/>
          <w:szCs w:val="24"/>
          <w:lang w:eastAsia="ru-RU"/>
        </w:rPr>
        <w:t>1. Предложения о внесении изменений в правила землепользования и застройки в комиссию направляются:</w:t>
      </w:r>
    </w:p>
    <w:p w14:paraId="1818E5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60" w:name="Par1408"/>
      <w:bookmarkEnd w:id="260"/>
      <w:r w:rsidRPr="002F4BD8">
        <w:rPr>
          <w:rFonts w:ascii="Times New Roman CYR" w:eastAsia="Times New Roman" w:hAnsi="Times New Roman CYR" w:cs="Times New Roman CYR"/>
          <w:kern w:val="1"/>
          <w:sz w:val="24"/>
          <w:szCs w:val="24"/>
          <w:lang w:eastAsia="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E2583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03FF71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0F736B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66FA48D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AC95BD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09D4102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77BAC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2.1. В случае, если правилами землепользования и застройки не обеспечена в соответствии с </w:t>
      </w:r>
      <w:hyperlink w:anchor="Par1330"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 w:history="1">
        <w:r w:rsidRPr="002F4BD8">
          <w:rPr>
            <w:rFonts w:ascii="Times New Roman" w:eastAsia="Times New Roman" w:hAnsi="Times New Roman"/>
            <w:sz w:val="24"/>
            <w:szCs w:val="24"/>
            <w:lang w:eastAsia="ru-RU"/>
          </w:rPr>
          <w:t>частью 3.1 статьи 31</w:t>
        </w:r>
      </w:hyperlink>
      <w:r w:rsidRPr="002F4BD8">
        <w:rPr>
          <w:rFonts w:ascii="Times New Roman" w:eastAsia="Times New Roman" w:hAnsi="Times New Roman"/>
          <w:sz w:val="24"/>
          <w:szCs w:val="24"/>
          <w:lang w:eastAsia="ru-RU"/>
        </w:rPr>
        <w:t xml:space="preserve"> Градостроительного Кодекса </w:t>
      </w:r>
      <w:r w:rsidRPr="002F4BD8">
        <w:rPr>
          <w:rFonts w:ascii="Times New Roman CYR" w:eastAsia="Times New Roman" w:hAnsi="Times New Roman CYR" w:cs="Times New Roman CYR"/>
          <w:kern w:val="1"/>
          <w:sz w:val="24"/>
          <w:szCs w:val="24"/>
          <w:lang w:eastAsia="ar-SA"/>
        </w:rPr>
        <w:t xml:space="preserve">Российской Федерации </w:t>
      </w:r>
      <w:r w:rsidRPr="002F4BD8">
        <w:rPr>
          <w:rFonts w:ascii="Times New Roman" w:eastAsia="Times New Roman" w:hAnsi="Times New Roman"/>
          <w:sz w:val="24"/>
          <w:szCs w:val="24"/>
          <w:lang w:eastAsia="ru-RU"/>
        </w:rPr>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4E9408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2.2. В случае, предусмотренном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части 3.1</w:t>
        </w:r>
      </w:hyperlink>
      <w:r w:rsidRPr="002F4BD8">
        <w:rPr>
          <w:rFonts w:ascii="Times New Roman" w:eastAsia="Times New Roman" w:hAnsi="Times New Roman"/>
          <w:sz w:val="24"/>
          <w:szCs w:val="24"/>
          <w:lang w:eastAsia="ru-RU"/>
        </w:rPr>
        <w:t xml:space="preserve"> настоящей статьи требования.</w:t>
      </w:r>
    </w:p>
    <w:p w14:paraId="20293E0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2.3. В целях внесения изменений в правила землепользования и застройки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6 части 1</w:t>
        </w:r>
      </w:hyperlink>
      <w:r w:rsidRPr="002F4BD8">
        <w:rPr>
          <w:rFonts w:ascii="Times New Roman" w:eastAsia="Times New Roman" w:hAnsi="Times New Roman"/>
          <w:sz w:val="24"/>
          <w:szCs w:val="24"/>
          <w:lang w:eastAsia="ru-RU"/>
        </w:rPr>
        <w:t xml:space="preserve"> и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4"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2F4BD8">
          <w:rPr>
            <w:rFonts w:ascii="Times New Roman" w:eastAsia="Times New Roman" w:hAnsi="Times New Roman"/>
            <w:sz w:val="24"/>
            <w:szCs w:val="24"/>
            <w:lang w:eastAsia="ru-RU"/>
          </w:rPr>
          <w:t>частью 3</w:t>
        </w:r>
      </w:hyperlink>
      <w:r w:rsidRPr="002F4BD8">
        <w:rPr>
          <w:rFonts w:ascii="Times New Roman" w:eastAsia="Times New Roman" w:hAnsi="Times New Roman"/>
          <w:sz w:val="24"/>
          <w:szCs w:val="24"/>
          <w:lang w:eastAsia="ru-RU"/>
        </w:rPr>
        <w:t xml:space="preserve"> настоящей статьи заключения комиссии не требуются.</w:t>
      </w:r>
    </w:p>
    <w:p w14:paraId="693E73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BEB96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1" w:name="Par1414"/>
      <w:bookmarkEnd w:id="261"/>
      <w:r w:rsidRPr="002F4BD8">
        <w:rPr>
          <w:rFonts w:ascii="Times New Roman" w:eastAsia="Times New Roman" w:hAnsi="Times New Roman"/>
          <w:sz w:val="24"/>
          <w:szCs w:val="24"/>
          <w:lang w:eastAsia="ru-RU"/>
        </w:rPr>
        <w:t>3.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3800ED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16A422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Глава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1C256B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785EB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Глава </w:t>
      </w:r>
      <w:r w:rsidRPr="002F4BD8">
        <w:rPr>
          <w:rFonts w:ascii="Times New Roman CYR" w:eastAsia="Times New Roman" w:hAnsi="Times New Roman CYR" w:cs="Times New Roman CYR"/>
          <w:kern w:val="1"/>
          <w:sz w:val="24"/>
          <w:szCs w:val="24"/>
          <w:lang w:eastAsia="ar-SA"/>
        </w:rPr>
        <w:t xml:space="preserve">муниципального образования </w:t>
      </w:r>
      <w:r w:rsidRPr="002F4BD8">
        <w:rPr>
          <w:rFonts w:ascii="Times New Roman" w:eastAsia="Times New Roman" w:hAnsi="Times New Roman"/>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обязан принять решение о внесении изменений в правила землепользования и застройки. Предписание, указанное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может быть обжаловано главой </w:t>
      </w:r>
      <w:r w:rsidRPr="002F4BD8">
        <w:rPr>
          <w:rFonts w:ascii="Times New Roman CYR" w:eastAsia="Times New Roman" w:hAnsi="Times New Roman CYR" w:cs="Times New Roman CYR"/>
          <w:kern w:val="1"/>
          <w:sz w:val="24"/>
          <w:szCs w:val="24"/>
          <w:lang w:eastAsia="ar-SA"/>
        </w:rPr>
        <w:t>муниципального образования</w:t>
      </w:r>
      <w:r w:rsidRPr="002F4BD8">
        <w:rPr>
          <w:rFonts w:ascii="Times New Roman" w:eastAsia="Times New Roman" w:hAnsi="Times New Roman"/>
          <w:sz w:val="24"/>
          <w:szCs w:val="24"/>
          <w:lang w:eastAsia="ru-RU"/>
        </w:rPr>
        <w:t xml:space="preserve"> в суд.</w:t>
      </w:r>
    </w:p>
    <w:p w14:paraId="37B69CB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3A7A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2" w:name="Par1422"/>
      <w:bookmarkEnd w:id="262"/>
      <w:r w:rsidRPr="002F4BD8">
        <w:rPr>
          <w:rFonts w:ascii="Times New Roman" w:eastAsia="Times New Roman" w:hAnsi="Times New Roman"/>
          <w:sz w:val="24"/>
          <w:szCs w:val="24"/>
          <w:lang w:eastAsia="ru-RU"/>
        </w:rPr>
        <w:t xml:space="preserve">7.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0B7D96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3" w:name="Par1424"/>
      <w:bookmarkEnd w:id="263"/>
      <w:r w:rsidRPr="002F4BD8">
        <w:rPr>
          <w:rFonts w:ascii="Times New Roman" w:eastAsia="Times New Roman" w:hAnsi="Times New Roman"/>
          <w:sz w:val="24"/>
          <w:szCs w:val="24"/>
          <w:lang w:eastAsia="ru-RU"/>
        </w:rPr>
        <w:t xml:space="preserve">8. В случае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не требуется.</w:t>
      </w:r>
    </w:p>
    <w:p w14:paraId="281CF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Срок уточнения правил землепользования и застройки в соответствии с </w:t>
      </w:r>
      <w:hyperlink w:anchor="Par142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history="1">
        <w:r w:rsidRPr="002F4BD8">
          <w:rPr>
            <w:rFonts w:ascii="Times New Roman" w:eastAsia="Times New Roman" w:hAnsi="Times New Roman"/>
            <w:sz w:val="24"/>
            <w:szCs w:val="24"/>
            <w:lang w:eastAsia="ru-RU"/>
          </w:rPr>
          <w:t>частью 8</w:t>
        </w:r>
      </w:hyperlink>
      <w:r w:rsidRPr="002F4BD8">
        <w:rPr>
          <w:rFonts w:ascii="Times New Roman" w:eastAsia="Times New Roman" w:hAnsi="Times New Roman"/>
          <w:sz w:val="24"/>
          <w:szCs w:val="24"/>
          <w:lang w:eastAsia="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w:t>
      </w:r>
    </w:p>
    <w:p w14:paraId="7AF29D5C" w14:textId="77777777" w:rsidR="001D5C14" w:rsidRPr="002F4BD8" w:rsidRDefault="001D5C14" w:rsidP="001D5C14">
      <w:pPr>
        <w:keepNext/>
        <w:keepLines/>
        <w:spacing w:after="0" w:line="240" w:lineRule="auto"/>
        <w:ind w:firstLine="709"/>
        <w:jc w:val="both"/>
        <w:outlineLvl w:val="0"/>
        <w:rPr>
          <w:rFonts w:ascii="Times New Roman" w:eastAsia="Times New Roman" w:hAnsi="Times New Roman"/>
          <w:sz w:val="24"/>
          <w:szCs w:val="24"/>
          <w:lang w:eastAsia="ru-RU"/>
        </w:rPr>
      </w:pPr>
      <w:bookmarkStart w:id="264" w:name="_Toc57555582"/>
      <w:bookmarkStart w:id="265" w:name="_Toc76656023"/>
      <w:bookmarkStart w:id="266" w:name="_Toc76729594"/>
      <w:r w:rsidRPr="002F4BD8">
        <w:rPr>
          <w:rFonts w:ascii="Cambria" w:eastAsia="Times New Roman" w:hAnsi="Cambria"/>
          <w:b/>
          <w:bCs/>
          <w:sz w:val="24"/>
          <w:szCs w:val="24"/>
          <w:lang w:eastAsia="ru-RU"/>
        </w:rPr>
        <w:t xml:space="preserve">ГЛАВА 6. </w:t>
      </w:r>
      <w:bookmarkEnd w:id="255"/>
      <w:bookmarkEnd w:id="256"/>
      <w:bookmarkEnd w:id="257"/>
      <w:bookmarkEnd w:id="258"/>
      <w:r w:rsidRPr="002F4BD8">
        <w:rPr>
          <w:rFonts w:ascii="Cambria" w:eastAsia="Times New Roman" w:hAnsi="Cambria"/>
          <w:b/>
          <w:bCs/>
          <w:sz w:val="24"/>
          <w:szCs w:val="24"/>
          <w:lang w:eastAsia="ru-RU"/>
        </w:rPr>
        <w:t>РЕГУЛИРОВАНИЕ ИНЫХ ВОПРОСОВ</w:t>
      </w:r>
      <w:bookmarkEnd w:id="259"/>
      <w:bookmarkEnd w:id="264"/>
      <w:bookmarkEnd w:id="265"/>
      <w:bookmarkEnd w:id="266"/>
    </w:p>
    <w:p w14:paraId="488BC8FF"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67" w:name="_Toc277336812"/>
      <w:bookmarkStart w:id="268" w:name="_Toc277337145"/>
      <w:bookmarkStart w:id="269" w:name="_Toc344077837"/>
      <w:bookmarkStart w:id="270" w:name="_Toc353466182"/>
      <w:bookmarkStart w:id="271" w:name="_Toc353543281"/>
      <w:bookmarkStart w:id="272" w:name="_Toc353548202"/>
      <w:bookmarkStart w:id="273" w:name="_Toc357004084"/>
      <w:bookmarkStart w:id="274" w:name="_Toc491778965"/>
      <w:bookmarkStart w:id="275" w:name="_Toc57555583"/>
      <w:bookmarkStart w:id="276" w:name="_Toc76656024"/>
      <w:bookmarkStart w:id="277" w:name="_Toc76729595"/>
      <w:r w:rsidRPr="002F4BD8">
        <w:rPr>
          <w:rFonts w:ascii="Cambria" w:eastAsia="Times New Roman" w:hAnsi="Cambria"/>
          <w:i/>
          <w:sz w:val="24"/>
          <w:szCs w:val="24"/>
          <w:lang w:eastAsia="ru-RU"/>
        </w:rPr>
        <w:t>Статья 32. Выдача разрешений на строительство</w:t>
      </w:r>
      <w:bookmarkEnd w:id="267"/>
      <w:bookmarkEnd w:id="268"/>
      <w:bookmarkEnd w:id="269"/>
      <w:bookmarkEnd w:id="270"/>
      <w:bookmarkEnd w:id="271"/>
      <w:bookmarkEnd w:id="272"/>
      <w:bookmarkEnd w:id="273"/>
      <w:bookmarkEnd w:id="274"/>
      <w:bookmarkEnd w:id="275"/>
      <w:bookmarkEnd w:id="276"/>
      <w:bookmarkEnd w:id="277"/>
      <w:r w:rsidRPr="002F4BD8">
        <w:rPr>
          <w:rFonts w:ascii="Cambria" w:eastAsia="Times New Roman" w:hAnsi="Cambria"/>
          <w:i/>
          <w:sz w:val="24"/>
          <w:szCs w:val="24"/>
          <w:lang w:eastAsia="ru-RU"/>
        </w:rPr>
        <w:t xml:space="preserve"> </w:t>
      </w:r>
    </w:p>
    <w:p w14:paraId="35AAB68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129355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54F0B58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317000C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30DB009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5CB1F44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строительство осуществляется в соответствии со статьей 51 Градостроительного Кодекса Российской Федерации.</w:t>
      </w:r>
    </w:p>
    <w:p w14:paraId="31F4F85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Выдача разрешения на строительство не требуется в случае:</w:t>
      </w:r>
    </w:p>
    <w:p w14:paraId="1DE83C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170A5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строительства, реконструкции объектов индивидуального жилищного строительства;</w:t>
      </w:r>
    </w:p>
    <w:p w14:paraId="0982D40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строительства, реконструкции объектов, не являющихся объектами капитального строительства;</w:t>
      </w:r>
    </w:p>
    <w:p w14:paraId="7B0D65B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строительства на земельном участке строений и сооружений вспомогательного использования;</w:t>
      </w:r>
    </w:p>
    <w:p w14:paraId="4C03EE6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4DDDC5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4.1) капитального ремонта объектов капитального строительства;</w:t>
      </w:r>
    </w:p>
    <w:p w14:paraId="4FFC0D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395D81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4.3) строительства, реконструкции посольств, консульств и представительств Российской Федерации за рубежом;</w:t>
      </w:r>
    </w:p>
    <w:p w14:paraId="768F19B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4.4) строительства, реконструкции объектов, предназначенных для транспортировки природного газа под давлением до 0,6 мегапаскаля включительно;</w:t>
      </w:r>
    </w:p>
    <w:p w14:paraId="6ADB0A0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4.5) размещения антенных опор (мачт и башен) высотой до 50 метров, предназначенных для размещения средств связи;</w:t>
      </w:r>
    </w:p>
    <w:p w14:paraId="701D7CF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64F433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9D2F6E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278" w:name="_Toc6590703"/>
      <w:bookmarkStart w:id="279" w:name="_Toc57555584"/>
      <w:bookmarkStart w:id="280" w:name="_Toc76656025"/>
      <w:bookmarkStart w:id="281" w:name="_Toc76729596"/>
      <w:r w:rsidRPr="002F4BD8">
        <w:rPr>
          <w:rFonts w:ascii="Cambria" w:eastAsia="Times New Roman" w:hAnsi="Cambria"/>
          <w:i/>
          <w:sz w:val="24"/>
          <w:szCs w:val="24"/>
          <w:lang w:eastAsia="ru-RU"/>
        </w:rPr>
        <w:t>Статья 33. Выдача разрешения на ввод объекта в эксплуатацию.</w:t>
      </w:r>
      <w:bookmarkEnd w:id="278"/>
      <w:bookmarkEnd w:id="279"/>
      <w:bookmarkEnd w:id="280"/>
      <w:bookmarkEnd w:id="281"/>
      <w:r w:rsidRPr="002F4BD8">
        <w:rPr>
          <w:rFonts w:ascii="Cambria" w:eastAsia="Times New Roman" w:hAnsi="Cambria"/>
          <w:i/>
          <w:sz w:val="24"/>
          <w:szCs w:val="24"/>
          <w:lang w:eastAsia="ru-RU"/>
        </w:rPr>
        <w:t xml:space="preserve"> </w:t>
      </w:r>
    </w:p>
    <w:p w14:paraId="4D5655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0BC33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82" w:name="_Toc9188570"/>
      <w:r w:rsidRPr="002F4BD8">
        <w:rPr>
          <w:rFonts w:ascii="Times New Roman CYR" w:eastAsia="Times New Roman" w:hAnsi="Times New Roman CYR" w:cs="Times New Roman CYR"/>
          <w:kern w:val="1"/>
          <w:sz w:val="24"/>
          <w:szCs w:val="24"/>
          <w:lang w:eastAsia="ar-SA"/>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524C65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7EF0C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14:paraId="08B5638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1B793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ввод объекта в эксплуатацию осуществляется в соответствии со статьей 55 Градостроительного Кодекса Российской Федерации.</w:t>
      </w:r>
    </w:p>
    <w:p w14:paraId="6A98BE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00E3C75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3D63A090"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83" w:name="_Toc57555585"/>
      <w:bookmarkStart w:id="284" w:name="_Toc76656026"/>
      <w:bookmarkStart w:id="285" w:name="_Toc76729597"/>
      <w:r w:rsidRPr="002F4BD8">
        <w:rPr>
          <w:rFonts w:ascii="Cambria" w:eastAsia="Times New Roman" w:hAnsi="Cambria"/>
          <w:i/>
          <w:sz w:val="24"/>
          <w:szCs w:val="24"/>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bookmarkEnd w:id="282"/>
      <w:bookmarkEnd w:id="283"/>
      <w:bookmarkEnd w:id="284"/>
      <w:bookmarkEnd w:id="285"/>
    </w:p>
    <w:p w14:paraId="3213782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2FF431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461524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6" w:name="Par3083"/>
      <w:bookmarkEnd w:id="286"/>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3433A8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CC1A6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его наличии), адрес или описание местоположения земельного участка;</w:t>
      </w:r>
    </w:p>
    <w:p w14:paraId="6C0D14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4CC7E9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7" w:name="Par3087"/>
      <w:bookmarkEnd w:id="287"/>
      <w:r w:rsidRPr="002F4BD8">
        <w:rPr>
          <w:rFonts w:ascii="Times New Roman" w:eastAsia="Times New Roman" w:hAnsi="Times New Roman"/>
          <w:sz w:val="24"/>
          <w:szCs w:val="24"/>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2C4F1FD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28583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8" w:name="Par3089"/>
      <w:bookmarkEnd w:id="288"/>
      <w:r w:rsidRPr="002F4BD8">
        <w:rPr>
          <w:rFonts w:ascii="Times New Roman" w:eastAsia="Times New Roman" w:hAnsi="Times New Roman"/>
          <w:sz w:val="24"/>
          <w:szCs w:val="24"/>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71769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9" w:name="Par3090"/>
      <w:bookmarkEnd w:id="289"/>
      <w:r w:rsidRPr="002F4BD8">
        <w:rPr>
          <w:rFonts w:ascii="Times New Roman" w:eastAsia="Times New Roman" w:hAnsi="Times New Roman"/>
          <w:sz w:val="24"/>
          <w:szCs w:val="24"/>
          <w:lang w:eastAsia="ru-RU"/>
        </w:rPr>
        <w:t>8) почтовый адрес и (или) адрес электронной почты для связи с застройщиком;</w:t>
      </w:r>
    </w:p>
    <w:p w14:paraId="28249A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способ направления застройщику уведомлений, предусмотренных </w:t>
      </w:r>
      <w:hyperlink w:anchor="Par310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history="1">
        <w:r w:rsidRPr="002F4BD8">
          <w:rPr>
            <w:rFonts w:ascii="Times New Roman" w:eastAsia="Times New Roman" w:hAnsi="Times New Roman"/>
            <w:sz w:val="24"/>
            <w:szCs w:val="24"/>
            <w:lang w:eastAsia="ru-RU"/>
          </w:rPr>
          <w:t>пунктом 2 части 7</w:t>
        </w:r>
      </w:hyperlink>
      <w:r w:rsidRPr="002F4BD8">
        <w:rPr>
          <w:rFonts w:ascii="Times New Roman" w:eastAsia="Times New Roman" w:hAnsi="Times New Roman"/>
          <w:sz w:val="24"/>
          <w:szCs w:val="24"/>
          <w:lang w:eastAsia="ru-RU"/>
        </w:rPr>
        <w:t xml:space="preserve"> и </w:t>
      </w:r>
      <w:hyperlink w:anchor="Par310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history="1">
        <w:r w:rsidRPr="002F4BD8">
          <w:rPr>
            <w:rFonts w:ascii="Times New Roman" w:eastAsia="Times New Roman" w:hAnsi="Times New Roman"/>
            <w:sz w:val="24"/>
            <w:szCs w:val="24"/>
            <w:lang w:eastAsia="ru-RU"/>
          </w:rPr>
          <w:t>пунктом 3 части 8</w:t>
        </w:r>
      </w:hyperlink>
      <w:r w:rsidRPr="002F4BD8">
        <w:rPr>
          <w:rFonts w:ascii="Times New Roman" w:eastAsia="Times New Roman" w:hAnsi="Times New Roman"/>
          <w:sz w:val="24"/>
          <w:szCs w:val="24"/>
          <w:lang w:eastAsia="ru-RU"/>
        </w:rPr>
        <w:t xml:space="preserve"> настоящей статьи.</w:t>
      </w:r>
    </w:p>
    <w:p w14:paraId="1F5502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B4E8F0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 уведомлению о планируемом строительстве прилагаются:</w:t>
      </w:r>
    </w:p>
    <w:p w14:paraId="2FD273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0" w:name="Par3094"/>
      <w:bookmarkEnd w:id="290"/>
      <w:r w:rsidRPr="002F4BD8">
        <w:rPr>
          <w:rFonts w:ascii="Times New Roman" w:eastAsia="Times New Roman" w:hAnsi="Times New Roman"/>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7B76B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1" w:name="Par3095"/>
      <w:bookmarkEnd w:id="291"/>
      <w:r w:rsidRPr="002F4BD8">
        <w:rPr>
          <w:rFonts w:ascii="Times New Roman" w:eastAsia="Times New Roman" w:hAnsi="Times New Roman"/>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12A2E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2" w:name="Par3096"/>
      <w:bookmarkEnd w:id="292"/>
      <w:r w:rsidRPr="002F4BD8">
        <w:rPr>
          <w:rFonts w:ascii="Times New Roman" w:eastAsia="Times New Roman" w:hAnsi="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EDB5CD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3" w:name="Par3097"/>
      <w:bookmarkEnd w:id="293"/>
      <w:r w:rsidRPr="002F4BD8">
        <w:rPr>
          <w:rFonts w:ascii="Times New Roman" w:eastAsia="Times New Roman" w:hAnsi="Times New Roman"/>
          <w:sz w:val="24"/>
          <w:szCs w:val="24"/>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3099"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history="1">
        <w:r w:rsidRPr="002F4BD8">
          <w:rPr>
            <w:rFonts w:ascii="Times New Roman" w:eastAsia="Times New Roman" w:hAnsi="Times New Roman"/>
            <w:sz w:val="24"/>
            <w:szCs w:val="24"/>
            <w:lang w:eastAsia="ru-RU"/>
          </w:rPr>
          <w:t>частью 5</w:t>
        </w:r>
      </w:hyperlink>
      <w:r w:rsidRPr="002F4BD8">
        <w:rPr>
          <w:rFonts w:ascii="Times New Roman" w:eastAsia="Times New Roman" w:hAnsi="Times New Roman"/>
          <w:sz w:val="24"/>
          <w:szCs w:val="24"/>
          <w:lang w:eastAsia="ru-RU"/>
        </w:rPr>
        <w:t xml:space="preserve">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084C7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4" w:name="Par3098"/>
      <w:bookmarkEnd w:id="294"/>
      <w:r w:rsidRPr="002F4BD8">
        <w:rPr>
          <w:rFonts w:ascii="Times New Roman" w:eastAsia="Times New Roman" w:hAnsi="Times New Roman"/>
          <w:sz w:val="24"/>
          <w:szCs w:val="24"/>
          <w:lang w:eastAsia="ru-RU"/>
        </w:rPr>
        <w:t xml:space="preserve">4.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запрашиваются органами, указанными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0F758B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5" w:name="Par3099"/>
      <w:bookmarkStart w:id="296" w:name="Par3100"/>
      <w:bookmarkEnd w:id="295"/>
      <w:bookmarkEnd w:id="296"/>
      <w:r w:rsidRPr="002F4BD8">
        <w:rPr>
          <w:rFonts w:ascii="Times New Roman" w:eastAsia="Times New Roman" w:hAnsi="Times New Roman"/>
          <w:sz w:val="24"/>
          <w:szCs w:val="24"/>
          <w:lang w:eastAsia="ru-RU"/>
        </w:rPr>
        <w:t xml:space="preserve">5. В случае отсутствия в уведомлении о планируемом строительстве сведений, предусмотренных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или документов, предусмотренных </w:t>
      </w:r>
      <w:hyperlink w:anchor="Par3095"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history="1">
        <w:r w:rsidRPr="002F4BD8">
          <w:rPr>
            <w:rFonts w:ascii="Times New Roman" w:eastAsia="Times New Roman" w:hAnsi="Times New Roman"/>
            <w:sz w:val="24"/>
            <w:szCs w:val="24"/>
            <w:lang w:eastAsia="ru-RU"/>
          </w:rPr>
          <w:t>пунктами 2</w:t>
        </w:r>
      </w:hyperlink>
      <w:r w:rsidRPr="002F4BD8">
        <w:rPr>
          <w:rFonts w:ascii="Times New Roman" w:eastAsia="Times New Roman" w:hAnsi="Times New Roman"/>
          <w:sz w:val="24"/>
          <w:szCs w:val="24"/>
          <w:lang w:eastAsia="ru-RU"/>
        </w:rPr>
        <w:t xml:space="preserve"> - </w:t>
      </w:r>
      <w:hyperlink w:anchor="Par3097"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history="1">
        <w:r w:rsidRPr="002F4BD8">
          <w:rPr>
            <w:rFonts w:ascii="Times New Roman" w:eastAsia="Times New Roman" w:hAnsi="Times New Roman"/>
            <w:sz w:val="24"/>
            <w:szCs w:val="24"/>
            <w:lang w:eastAsia="ru-RU"/>
          </w:rPr>
          <w:t>4 части 3</w:t>
        </w:r>
      </w:hyperlink>
      <w:r w:rsidRPr="002F4BD8">
        <w:rPr>
          <w:rFonts w:ascii="Times New Roman" w:eastAsia="Times New Roman" w:hAnsi="Times New Roman"/>
          <w:sz w:val="24"/>
          <w:szCs w:val="24"/>
          <w:lang w:eastAsia="ru-RU"/>
        </w:rPr>
        <w:t xml:space="preserve"> настоящей статьи, уполномоченные на выдачу разрешений на строительство орган местного самоуправления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3C136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7" w:name="Par3101"/>
      <w:bookmarkEnd w:id="297"/>
      <w:r w:rsidRPr="002F4BD8">
        <w:rPr>
          <w:rFonts w:ascii="Times New Roman" w:eastAsia="Times New Roman" w:hAnsi="Times New Roman"/>
          <w:sz w:val="24"/>
          <w:szCs w:val="24"/>
          <w:lang w:eastAsia="ru-RU"/>
        </w:rPr>
        <w:t>6.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w:t>
      </w:r>
    </w:p>
    <w:p w14:paraId="4E8EC4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62103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8" w:name="Par3103"/>
      <w:bookmarkEnd w:id="298"/>
      <w:r w:rsidRPr="002F4BD8">
        <w:rPr>
          <w:rFonts w:ascii="Times New Roman" w:eastAsia="Times New Roman" w:hAnsi="Times New Roman"/>
          <w:sz w:val="24"/>
          <w:szCs w:val="24"/>
          <w:lang w:eastAsia="ru-RU"/>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BA272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9" w:name="Par3104"/>
      <w:bookmarkEnd w:id="299"/>
      <w:r w:rsidRPr="002F4BD8">
        <w:rPr>
          <w:rFonts w:ascii="Times New Roman" w:eastAsia="Times New Roman" w:hAnsi="Times New Roman"/>
          <w:sz w:val="24"/>
          <w:szCs w:val="24"/>
          <w:lang w:eastAsia="ru-RU"/>
        </w:rPr>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07BDB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0" w:name="Par3110"/>
      <w:bookmarkEnd w:id="300"/>
      <w:r w:rsidRPr="002F4BD8">
        <w:rPr>
          <w:rFonts w:ascii="Times New Roman" w:eastAsia="Times New Roman" w:hAnsi="Times New Roman"/>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6E057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1" w:name="Par3111"/>
      <w:bookmarkEnd w:id="301"/>
      <w:r w:rsidRPr="002F4BD8">
        <w:rPr>
          <w:rFonts w:ascii="Times New Roman" w:eastAsia="Times New Roman" w:hAnsi="Times New Roman"/>
          <w:sz w:val="24"/>
          <w:szCs w:val="24"/>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1F4C6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2" w:name="Par3112"/>
      <w:bookmarkEnd w:id="302"/>
      <w:r w:rsidRPr="002F4BD8">
        <w:rPr>
          <w:rFonts w:ascii="Times New Roman" w:eastAsia="Times New Roman" w:hAnsi="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06776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настоящей статьи,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11 настоящей статьи. К уведомлению об окончании строительства прилагаются:</w:t>
      </w:r>
    </w:p>
    <w:p w14:paraId="2D72E4E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документы, предусмотренные пунктами 2 и 3 части 3 настоящей статьи;</w:t>
      </w:r>
    </w:p>
    <w:p w14:paraId="2BC4E1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технический план объекта индивидуального жилищного строительства или садового дома;</w:t>
      </w:r>
    </w:p>
    <w:p w14:paraId="3B0A60C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82EB3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В случае отсутствия в уведомлении об окончании строительства сведений, предусмотренных абзацем первым части 8 настоящей статьи, или отсутствия документов, прилагаемых к нему и предусмотренных пунктами 1 - 3 части 8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5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52B23B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AA2195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57B2BEA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7F49C2C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C2DEA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0DE599A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C4420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C8D0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687DD4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11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3E559F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5DFA3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F9C021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F09B1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11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71F615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12 настоящей статьи;</w:t>
      </w:r>
    </w:p>
    <w:p w14:paraId="08AA8D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12 настоящей статьи;</w:t>
      </w:r>
    </w:p>
    <w:p w14:paraId="120CDA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12 настоящей статьи.</w:t>
      </w:r>
    </w:p>
    <w:p w14:paraId="1239E66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03" w:name="Par3113"/>
      <w:bookmarkStart w:id="304" w:name="_Toc6590705"/>
      <w:bookmarkStart w:id="305" w:name="_Toc9188571"/>
      <w:bookmarkStart w:id="306" w:name="_Toc57555586"/>
      <w:bookmarkStart w:id="307" w:name="_Toc76656027"/>
      <w:bookmarkStart w:id="308" w:name="_Toc76729598"/>
      <w:bookmarkEnd w:id="303"/>
      <w:r w:rsidRPr="002F4BD8">
        <w:rPr>
          <w:rFonts w:ascii="Cambria" w:eastAsia="Times New Roman" w:hAnsi="Cambria"/>
          <w:i/>
          <w:sz w:val="24"/>
          <w:szCs w:val="24"/>
          <w:lang w:eastAsia="ru-RU"/>
        </w:rPr>
        <w:t>Статья 35. Снос объекта капитального строительства.</w:t>
      </w:r>
      <w:bookmarkEnd w:id="304"/>
      <w:bookmarkEnd w:id="305"/>
      <w:bookmarkEnd w:id="306"/>
      <w:bookmarkEnd w:id="307"/>
      <w:bookmarkEnd w:id="308"/>
    </w:p>
    <w:p w14:paraId="524852EF" w14:textId="77777777" w:rsidR="001D5C14" w:rsidRPr="002F4BD8" w:rsidRDefault="001D5C14" w:rsidP="001D5C14">
      <w:pPr>
        <w:autoSpaceDE w:val="0"/>
        <w:autoSpaceDN w:val="0"/>
        <w:adjustRightInd w:val="0"/>
        <w:spacing w:after="0" w:line="240" w:lineRule="auto"/>
        <w:jc w:val="center"/>
        <w:outlineLvl w:val="0"/>
        <w:rPr>
          <w:rFonts w:ascii="Arial" w:eastAsia="Times New Roman" w:hAnsi="Arial" w:cs="Arial"/>
          <w:b/>
          <w:bCs/>
          <w:sz w:val="20"/>
          <w:szCs w:val="20"/>
          <w:lang w:eastAsia="ru-RU"/>
        </w:rPr>
      </w:pPr>
    </w:p>
    <w:p w14:paraId="3BA275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статьей 55.30 Градостроительного Кодекса Российской Федерации, другими федеральными законами, на основании решения суда или органа местного самоуправления.</w:t>
      </w:r>
    </w:p>
    <w:p w14:paraId="6270CE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215"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history="1">
        <w:r w:rsidRPr="002F4BD8">
          <w:rPr>
            <w:rFonts w:ascii="Times New Roman" w:eastAsia="Times New Roman" w:hAnsi="Times New Roman"/>
            <w:sz w:val="24"/>
            <w:szCs w:val="24"/>
            <w:lang w:eastAsia="ru-RU"/>
          </w:rPr>
          <w:t>частями 3</w:t>
        </w:r>
      </w:hyperlink>
      <w:r w:rsidRPr="002F4BD8">
        <w:rPr>
          <w:rFonts w:ascii="Times New Roman" w:eastAsia="Times New Roman" w:hAnsi="Times New Roman"/>
          <w:sz w:val="24"/>
          <w:szCs w:val="24"/>
          <w:lang w:eastAsia="ru-RU"/>
        </w:rPr>
        <w:t xml:space="preserve"> и </w:t>
      </w:r>
      <w:hyperlink w:anchor="Par4220"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history="1">
        <w:r w:rsidRPr="002F4BD8">
          <w:rPr>
            <w:rFonts w:ascii="Times New Roman" w:eastAsia="Times New Roman" w:hAnsi="Times New Roman"/>
            <w:sz w:val="24"/>
            <w:szCs w:val="24"/>
            <w:lang w:eastAsia="ru-RU"/>
          </w:rPr>
          <w:t>8</w:t>
        </w:r>
      </w:hyperlink>
      <w:r w:rsidRPr="002F4BD8">
        <w:rPr>
          <w:rFonts w:ascii="Times New Roman" w:eastAsia="Times New Roman" w:hAnsi="Times New Roman"/>
          <w:sz w:val="24"/>
          <w:szCs w:val="24"/>
          <w:lang w:eastAsia="ru-RU"/>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CB9B9C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309" w:name="Par4215"/>
      <w:bookmarkEnd w:id="309"/>
      <w:r w:rsidRPr="002F4BD8">
        <w:rPr>
          <w:rFonts w:ascii="Times New Roman CYR" w:eastAsia="Times New Roman" w:hAnsi="Times New Roman CYR" w:cs="Times New Roman CYR"/>
          <w:kern w:val="1"/>
          <w:sz w:val="24"/>
          <w:szCs w:val="24"/>
          <w:lang w:eastAsia="ar-SA"/>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РФ.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1C19E3F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284A285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3FFA1C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524" w:tooltip="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history="1">
        <w:r w:rsidRPr="002F4BD8">
          <w:rPr>
            <w:rFonts w:ascii="Times New Roman" w:eastAsia="Times New Roman" w:hAnsi="Times New Roman"/>
            <w:sz w:val="24"/>
            <w:szCs w:val="24"/>
            <w:lang w:eastAsia="ru-RU"/>
          </w:rPr>
          <w:t>части 2 статьи 8.3</w:t>
        </w:r>
      </w:hyperlink>
      <w:r w:rsidRPr="002F4BD8">
        <w:rPr>
          <w:rFonts w:ascii="Times New Roman" w:eastAsia="Times New Roman" w:hAnsi="Times New Roman"/>
          <w:sz w:val="24"/>
          <w:szCs w:val="24"/>
          <w:lang w:eastAsia="ru-RU"/>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14:paraId="79344D9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669295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0" w:name="Par4220"/>
      <w:bookmarkEnd w:id="310"/>
      <w:r w:rsidRPr="002F4BD8">
        <w:rPr>
          <w:rFonts w:ascii="Times New Roman" w:eastAsia="Times New Roman" w:hAnsi="Times New Roman"/>
          <w:sz w:val="24"/>
          <w:szCs w:val="24"/>
          <w:lang w:eastAsia="ru-RU"/>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 для строительства объектов капитального строительства.</w:t>
      </w:r>
    </w:p>
    <w:p w14:paraId="209010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11" w:name="Par4222"/>
      <w:bookmarkStart w:id="312" w:name="_Toc6590706"/>
      <w:bookmarkStart w:id="313" w:name="_Toc9188572"/>
      <w:bookmarkStart w:id="314" w:name="_Toc57555587"/>
      <w:bookmarkStart w:id="315" w:name="_Toc76656028"/>
      <w:bookmarkStart w:id="316" w:name="_Toc76729599"/>
      <w:bookmarkEnd w:id="311"/>
      <w:r w:rsidRPr="002F4BD8">
        <w:rPr>
          <w:rFonts w:ascii="Cambria" w:eastAsia="Times New Roman" w:hAnsi="Cambria"/>
          <w:i/>
          <w:sz w:val="24"/>
          <w:szCs w:val="24"/>
          <w:lang w:eastAsia="ru-RU"/>
        </w:rPr>
        <w:t>Статья 36. Осуществление сноса объекта капитального строительства</w:t>
      </w:r>
      <w:bookmarkEnd w:id="312"/>
      <w:bookmarkEnd w:id="313"/>
      <w:bookmarkEnd w:id="314"/>
      <w:bookmarkEnd w:id="315"/>
      <w:bookmarkEnd w:id="316"/>
    </w:p>
    <w:p w14:paraId="51D219E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0439A9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3327D4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1A181B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29EC0DE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5FDE2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7" w:name="Par4229"/>
      <w:bookmarkEnd w:id="317"/>
      <w:r w:rsidRPr="002F4BD8">
        <w:rPr>
          <w:rFonts w:ascii="Times New Roman" w:eastAsia="Times New Roman" w:hAnsi="Times New Roman"/>
          <w:sz w:val="24"/>
          <w:szCs w:val="24"/>
          <w:lang w:eastAsia="ru-RU"/>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68E1E1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8" w:name="Par4232"/>
      <w:bookmarkEnd w:id="318"/>
      <w:r w:rsidRPr="002F4BD8">
        <w:rPr>
          <w:rFonts w:ascii="Times New Roman" w:eastAsia="Times New Roman" w:hAnsi="Times New Roman"/>
          <w:sz w:val="24"/>
          <w:szCs w:val="24"/>
          <w:lang w:eastAsia="ru-RU"/>
        </w:rPr>
        <w:t>6.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3C84B2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49B26B1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5CC40A2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67C76D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68D25B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наличии), адрес или описание местоположения земельного участка;</w:t>
      </w:r>
    </w:p>
    <w:p w14:paraId="69167F0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1F135A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448973D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682EAB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почтовый адрес и (или) адрес электронной почты для связи с застройщиком или техническим заказчиком.</w:t>
      </w:r>
    </w:p>
    <w:p w14:paraId="61816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9" w:name="Par4250"/>
      <w:bookmarkEnd w:id="319"/>
      <w:r w:rsidRPr="002F4BD8">
        <w:rPr>
          <w:rFonts w:ascii="Times New Roman" w:eastAsia="Times New Roman" w:hAnsi="Times New Roman"/>
          <w:sz w:val="24"/>
          <w:szCs w:val="24"/>
          <w:lang w:eastAsia="ru-RU"/>
        </w:rPr>
        <w:t xml:space="preserve">9. К уведомлению о планируемом сносе объекта капитального строительства, за исключением объектов, указанных в </w:t>
      </w:r>
      <w:hyperlink w:anchor="Par297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history="1">
        <w:r w:rsidRPr="002F4BD8">
          <w:rPr>
            <w:rFonts w:ascii="Times New Roman" w:eastAsia="Times New Roman" w:hAnsi="Times New Roman"/>
            <w:sz w:val="24"/>
            <w:szCs w:val="24"/>
            <w:lang w:eastAsia="ru-RU"/>
          </w:rPr>
          <w:t>пунктах 1</w:t>
        </w:r>
      </w:hyperlink>
      <w:r w:rsidRPr="002F4BD8">
        <w:rPr>
          <w:rFonts w:ascii="Times New Roman" w:eastAsia="Times New Roman" w:hAnsi="Times New Roman"/>
          <w:sz w:val="24"/>
          <w:szCs w:val="24"/>
          <w:lang w:eastAsia="ru-RU"/>
        </w:rPr>
        <w:t xml:space="preserve"> - </w:t>
      </w:r>
      <w:hyperlink w:anchor="Par2979" w:tooltip="3) строительства на земельном участке строений и сооружений вспомогательного использования;" w:history="1">
        <w:r w:rsidRPr="002F4BD8">
          <w:rPr>
            <w:rFonts w:ascii="Times New Roman" w:eastAsia="Times New Roman" w:hAnsi="Times New Roman"/>
            <w:sz w:val="24"/>
            <w:szCs w:val="24"/>
            <w:lang w:eastAsia="ru-RU"/>
          </w:rPr>
          <w:t>3 части 17 статьи 51</w:t>
        </w:r>
      </w:hyperlink>
      <w:r w:rsidRPr="002F4BD8">
        <w:rPr>
          <w:rFonts w:ascii="Times New Roman" w:eastAsia="Times New Roman" w:hAnsi="Times New Roman"/>
          <w:sz w:val="24"/>
          <w:szCs w:val="24"/>
          <w:lang w:eastAsia="ru-RU"/>
        </w:rPr>
        <w:t xml:space="preserve"> Градостроительного Кодекса РФ, прилагаются следующие документы:</w:t>
      </w:r>
    </w:p>
    <w:p w14:paraId="3B8C85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результаты и материалы обследования объекта капитального строительства;</w:t>
      </w:r>
    </w:p>
    <w:p w14:paraId="18DF22E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организации работ по сносу объекта капитального строительства.</w:t>
      </w:r>
    </w:p>
    <w:p w14:paraId="434B2A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10.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данный орган местного самоуправления запрашивает их у заявителя.</w:t>
      </w:r>
    </w:p>
    <w:p w14:paraId="35AEF7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14:paraId="14640A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F474D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29345F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594894A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20" w:name="_Toc6590707"/>
      <w:bookmarkStart w:id="321" w:name="_Toc9188573"/>
      <w:bookmarkStart w:id="322" w:name="_Toc57555588"/>
      <w:bookmarkStart w:id="323" w:name="_Toc76656029"/>
      <w:bookmarkStart w:id="324" w:name="_Toc76729600"/>
      <w:r w:rsidRPr="002F4BD8">
        <w:rPr>
          <w:rFonts w:ascii="Cambria" w:eastAsia="Times New Roman" w:hAnsi="Cambria"/>
          <w:i/>
          <w:sz w:val="24"/>
          <w:szCs w:val="24"/>
          <w:lang w:eastAsia="ru-RU"/>
        </w:rPr>
        <w:t>Статья 37. Особенности сноса самовольных построек или приведения их в соответствие с установленными требованиями.</w:t>
      </w:r>
      <w:bookmarkEnd w:id="320"/>
      <w:bookmarkEnd w:id="321"/>
      <w:bookmarkEnd w:id="322"/>
      <w:bookmarkEnd w:id="323"/>
      <w:bookmarkEnd w:id="324"/>
    </w:p>
    <w:p w14:paraId="507B5B60"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276D5F1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14:paraId="29E6FB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5" w:name="Par4262"/>
      <w:bookmarkEnd w:id="325"/>
      <w:r w:rsidRPr="002F4BD8">
        <w:rPr>
          <w:rFonts w:ascii="Times New Roman" w:eastAsia="Times New Roman" w:hAnsi="Times New Roman"/>
          <w:sz w:val="24"/>
          <w:szCs w:val="24"/>
          <w:lang w:eastAsia="ru-RU"/>
        </w:rPr>
        <w:t>2. 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1D513C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14:paraId="5080D2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обратиться в суд с иском о сносе самовольной постройки или ее приведении в соответствие с установленными требованиями;</w:t>
      </w:r>
    </w:p>
    <w:p w14:paraId="791FA4A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4DFD223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6" w:name="Par4266"/>
      <w:bookmarkEnd w:id="326"/>
      <w:r w:rsidRPr="002F4BD8">
        <w:rPr>
          <w:rFonts w:ascii="Times New Roman" w:eastAsia="Times New Roman" w:hAnsi="Times New Roman"/>
          <w:sz w:val="24"/>
          <w:szCs w:val="24"/>
          <w:lang w:eastAsia="ru-RU"/>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315853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7" w:name="Par4267"/>
      <w:bookmarkEnd w:id="327"/>
      <w:r w:rsidRPr="002F4BD8">
        <w:rPr>
          <w:rFonts w:ascii="Times New Roman" w:eastAsia="Times New Roman" w:hAnsi="Times New Roman"/>
          <w:sz w:val="24"/>
          <w:szCs w:val="24"/>
          <w:lang w:eastAsia="ru-RU"/>
        </w:rPr>
        <w:t xml:space="preserve">4. Снос самовольной постройки осуществляется в соответствии со </w:t>
      </w:r>
      <w:hyperlink w:anchor="Par4208" w:tooltip="Статья 55.30. Общие положения о сносе объектов капитального строительства" w:history="1">
        <w:r w:rsidRPr="002F4BD8">
          <w:rPr>
            <w:rFonts w:ascii="Times New Roman" w:eastAsia="Times New Roman" w:hAnsi="Times New Roman"/>
            <w:sz w:val="24"/>
            <w:szCs w:val="24"/>
            <w:lang w:eastAsia="ru-RU"/>
          </w:rPr>
          <w:t>статьями 55.30</w:t>
        </w:r>
      </w:hyperlink>
      <w:r w:rsidRPr="002F4BD8">
        <w:rPr>
          <w:rFonts w:ascii="Times New Roman" w:eastAsia="Times New Roman" w:hAnsi="Times New Roman"/>
          <w:sz w:val="24"/>
          <w:szCs w:val="24"/>
          <w:lang w:eastAsia="ru-RU"/>
        </w:rPr>
        <w:t xml:space="preserve"> и </w:t>
      </w:r>
      <w:hyperlink w:anchor="Par4222" w:tooltip="Статья 55.31. Осуществление сноса объекта капитального строительства" w:history="1">
        <w:r w:rsidRPr="002F4BD8">
          <w:rPr>
            <w:rFonts w:ascii="Times New Roman" w:eastAsia="Times New Roman" w:hAnsi="Times New Roman"/>
            <w:sz w:val="24"/>
            <w:szCs w:val="24"/>
            <w:lang w:eastAsia="ru-RU"/>
          </w:rPr>
          <w:t>55.31</w:t>
        </w:r>
      </w:hyperlink>
      <w:r w:rsidRPr="002F4BD8">
        <w:rPr>
          <w:rFonts w:ascii="Times New Roman" w:eastAsia="Times New Roman" w:hAnsi="Times New Roman"/>
          <w:sz w:val="24"/>
          <w:szCs w:val="24"/>
          <w:lang w:eastAsia="ru-RU"/>
        </w:rPr>
        <w:t xml:space="preserve">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w:t>
      </w:r>
    </w:p>
    <w:p w14:paraId="6BA3AF5F"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bookmarkStart w:id="328" w:name="Par4277"/>
      <w:bookmarkStart w:id="329" w:name="Par4289"/>
      <w:bookmarkEnd w:id="328"/>
      <w:bookmarkEnd w:id="329"/>
    </w:p>
    <w:p w14:paraId="018BB20D"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0" w:name="_Toc6590708"/>
      <w:bookmarkStart w:id="331" w:name="_Toc9188574"/>
      <w:bookmarkStart w:id="332" w:name="_Toc57555589"/>
      <w:bookmarkStart w:id="333" w:name="_Toc76656030"/>
      <w:bookmarkStart w:id="334" w:name="_Toc76729601"/>
      <w:r w:rsidRPr="002F4BD8">
        <w:rPr>
          <w:rFonts w:ascii="Cambria" w:eastAsia="Times New Roman" w:hAnsi="Cambria"/>
          <w:i/>
          <w:sz w:val="24"/>
          <w:szCs w:val="24"/>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330"/>
      <w:bookmarkEnd w:id="331"/>
      <w:bookmarkEnd w:id="332"/>
      <w:bookmarkEnd w:id="333"/>
      <w:bookmarkEnd w:id="334"/>
    </w:p>
    <w:p w14:paraId="673A3B5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40046A2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5" w:name="Par4299"/>
      <w:bookmarkEnd w:id="335"/>
      <w:r w:rsidRPr="002F4BD8">
        <w:rPr>
          <w:rFonts w:ascii="Times New Roman" w:eastAsia="Times New Roman" w:hAnsi="Times New Roman"/>
          <w:sz w:val="24"/>
          <w:szCs w:val="24"/>
          <w:lang w:eastAsia="ru-RU"/>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14:paraId="046939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6" w:name="Par4300"/>
      <w:bookmarkEnd w:id="336"/>
      <w:r w:rsidRPr="002F4BD8">
        <w:rPr>
          <w:rFonts w:ascii="Times New Roman" w:eastAsia="Times New Roman" w:hAnsi="Times New Roman"/>
          <w:sz w:val="24"/>
          <w:szCs w:val="24"/>
          <w:lang w:eastAsia="ru-RU"/>
        </w:rPr>
        <w:t xml:space="preserve">2. В случае, предусмотренном </w:t>
      </w:r>
      <w:hyperlink w:anchor="Par4299"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53DA58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Указанное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7A7FB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1076EF41"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7" w:name="_Toc475445233"/>
      <w:bookmarkStart w:id="338" w:name="_Toc491778967"/>
      <w:bookmarkStart w:id="339" w:name="_Toc57555590"/>
      <w:bookmarkStart w:id="340" w:name="_Toc76656031"/>
      <w:bookmarkStart w:id="341" w:name="_Toc76729602"/>
      <w:r w:rsidRPr="002F4BD8">
        <w:rPr>
          <w:rFonts w:ascii="Cambria" w:eastAsia="Times New Roman" w:hAnsi="Cambria"/>
          <w:i/>
          <w:sz w:val="24"/>
          <w:szCs w:val="24"/>
          <w:lang w:eastAsia="ru-RU"/>
        </w:rPr>
        <w:t>Статья 39. Ответственность за нарушения Правил</w:t>
      </w:r>
      <w:bookmarkEnd w:id="337"/>
      <w:bookmarkEnd w:id="338"/>
      <w:bookmarkEnd w:id="339"/>
      <w:bookmarkEnd w:id="340"/>
      <w:bookmarkEnd w:id="341"/>
    </w:p>
    <w:p w14:paraId="3DC559D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2003 года №608-КЗ</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«Об административных правонарушениях».</w:t>
      </w:r>
    </w:p>
    <w:p w14:paraId="57139286"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4E8F23A"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7A162D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55A1F7C"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76AD2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CDE0B49"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63BFFF"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46C9504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418DDC7"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900E10D"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71C68DA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693643D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61D69EF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019E867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9983C72"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2053BF6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47E1A2A3"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6291C1C" w14:textId="77777777" w:rsidR="001D5C14" w:rsidRPr="00EB3A96" w:rsidRDefault="001D5C14" w:rsidP="001D5C14">
      <w:pPr>
        <w:tabs>
          <w:tab w:val="left" w:pos="42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228304B"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2" w:name="_Toc371075695"/>
      <w:bookmarkStart w:id="343" w:name="_Toc57555591"/>
    </w:p>
    <w:p w14:paraId="3AD18A15"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4" w:name="_Toc76656032"/>
      <w:bookmarkStart w:id="345" w:name="_Toc76729603"/>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sidRPr="002F4BD8">
        <w:rPr>
          <w:rFonts w:ascii="Cambria" w:eastAsia="Times New Roman" w:hAnsi="Cambria"/>
          <w:b/>
          <w:bCs/>
          <w:sz w:val="24"/>
          <w:szCs w:val="24"/>
          <w:u w:val="single"/>
          <w:lang w:eastAsia="ru-RU"/>
        </w:rPr>
        <w:t>.  КАРТА ГРАДОСТРОИТЕЛЬНОГО ЗОНИРОВАНИЯ</w:t>
      </w:r>
      <w:bookmarkEnd w:id="342"/>
      <w:bookmarkEnd w:id="343"/>
      <w:bookmarkEnd w:id="344"/>
      <w:bookmarkEnd w:id="345"/>
    </w:p>
    <w:p w14:paraId="13AB237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77D66C7" w14:textId="12C2804D"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drawing>
          <wp:inline distT="0" distB="0" distL="0" distR="0" wp14:anchorId="0BEB585F" wp14:editId="1BD5D60D">
            <wp:extent cx="6120765" cy="3220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3220720"/>
                    </a:xfrm>
                    <a:prstGeom prst="rect">
                      <a:avLst/>
                    </a:prstGeom>
                    <a:noFill/>
                    <a:ln>
                      <a:noFill/>
                    </a:ln>
                  </pic:spPr>
                </pic:pic>
              </a:graphicData>
            </a:graphic>
          </wp:inline>
        </w:drawing>
      </w:r>
    </w:p>
    <w:p w14:paraId="10DC9725" w14:textId="77777777" w:rsidR="001D5C14" w:rsidRDefault="001D5C14" w:rsidP="001D5C14">
      <w:pPr>
        <w:spacing w:after="0" w:line="240" w:lineRule="auto"/>
        <w:jc w:val="both"/>
        <w:rPr>
          <w:rFonts w:ascii="Times New Roman" w:eastAsia="Times New Roman" w:hAnsi="Times New Roman"/>
          <w:sz w:val="24"/>
          <w:szCs w:val="24"/>
          <w:lang w:eastAsia="ru-RU"/>
        </w:rPr>
      </w:pPr>
    </w:p>
    <w:p w14:paraId="799F186A" w14:textId="75161410"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drawing>
          <wp:inline distT="0" distB="0" distL="0" distR="0" wp14:anchorId="38588D60" wp14:editId="182BD963">
            <wp:extent cx="6120765" cy="4328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4328160"/>
                    </a:xfrm>
                    <a:prstGeom prst="rect">
                      <a:avLst/>
                    </a:prstGeom>
                    <a:noFill/>
                    <a:ln>
                      <a:noFill/>
                    </a:ln>
                  </pic:spPr>
                </pic:pic>
              </a:graphicData>
            </a:graphic>
          </wp:inline>
        </w:drawing>
      </w:r>
    </w:p>
    <w:p w14:paraId="6778A0A1" w14:textId="4C061A93"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34ACC94" wp14:editId="7B141211">
            <wp:extent cx="5940425" cy="462470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624705"/>
                    </a:xfrm>
                    <a:prstGeom prst="rect">
                      <a:avLst/>
                    </a:prstGeom>
                    <a:noFill/>
                    <a:ln>
                      <a:noFill/>
                    </a:ln>
                  </pic:spPr>
                </pic:pic>
              </a:graphicData>
            </a:graphic>
          </wp:inline>
        </w:drawing>
      </w:r>
    </w:p>
    <w:p w14:paraId="19B71FBA" w14:textId="599C83E6"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579713B8" wp14:editId="6BD4B123">
            <wp:extent cx="5429250" cy="422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0" cy="4229100"/>
                    </a:xfrm>
                    <a:prstGeom prst="rect">
                      <a:avLst/>
                    </a:prstGeom>
                    <a:noFill/>
                    <a:ln>
                      <a:noFill/>
                    </a:ln>
                  </pic:spPr>
                </pic:pic>
              </a:graphicData>
            </a:graphic>
          </wp:inline>
        </w:drawing>
      </w:r>
    </w:p>
    <w:p w14:paraId="2148D0E1"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*Примечания </w:t>
      </w:r>
    </w:p>
    <w:p w14:paraId="018204F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
    <w:p w14:paraId="7404EDD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Настоящая карта отображает:</w:t>
      </w:r>
    </w:p>
    <w:p w14:paraId="7C252BD7"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46" w:name="_Toc339439003"/>
      <w:bookmarkStart w:id="347" w:name="_Toc344035045"/>
      <w:bookmarkStart w:id="348" w:name="_Toc344077864"/>
      <w:bookmarkStart w:id="349" w:name="_Toc492306723"/>
      <w:bookmarkStart w:id="350" w:name="_Toc16609307"/>
      <w:bookmarkStart w:id="351" w:name="_Toc20161681"/>
      <w:bookmarkStart w:id="352" w:name="_Toc57555592"/>
      <w:r w:rsidRPr="009850A5">
        <w:rPr>
          <w:rFonts w:ascii="Times New Roman" w:eastAsia="Times New Roman" w:hAnsi="Times New Roman"/>
          <w:b/>
          <w:sz w:val="24"/>
          <w:szCs w:val="24"/>
          <w:lang w:eastAsia="ru-RU"/>
        </w:rPr>
        <w:t>1. Границы зон охраны объектов культурного наследия:</w:t>
      </w:r>
      <w:bookmarkEnd w:id="346"/>
      <w:bookmarkEnd w:id="347"/>
      <w:bookmarkEnd w:id="348"/>
      <w:bookmarkEnd w:id="349"/>
      <w:bookmarkEnd w:id="350"/>
      <w:bookmarkEnd w:id="351"/>
      <w:bookmarkEnd w:id="352"/>
    </w:p>
    <w:p w14:paraId="390FE1A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53" w:name="_Toc339439004"/>
      <w:bookmarkStart w:id="354" w:name="_Toc344035046"/>
      <w:bookmarkStart w:id="355" w:name="_Toc344077865"/>
      <w:r w:rsidRPr="009850A5">
        <w:rPr>
          <w:rFonts w:ascii="Times New Roman" w:eastAsia="Times New Roman" w:hAnsi="Times New Roman"/>
          <w:sz w:val="24"/>
          <w:szCs w:val="24"/>
          <w:lang w:eastAsia="ru-RU"/>
        </w:rPr>
        <w:t xml:space="preserve">На карте градостроительного зонирования (далее - КГЗ) территории, в </w:t>
      </w:r>
      <w:r w:rsidRPr="009850A5">
        <w:rPr>
          <w:rFonts w:ascii="Times New Roman" w:eastAsia="Times New Roman" w:hAnsi="Times New Roman"/>
          <w:sz w:val="24"/>
          <w:szCs w:val="20"/>
          <w:lang w:eastAsia="ru-RU"/>
        </w:rPr>
        <w:t>соответствии с Федеральный закон от 25.06.2002 N 73-ФЗ (ред. от 09.03.2016) "Об объектах культурного наследия (памятниках истории и культуры) народов Российской Федерации"</w:t>
      </w:r>
      <w:r w:rsidRPr="009850A5">
        <w:rPr>
          <w:rFonts w:ascii="Times New Roman" w:eastAsia="Times New Roman" w:hAnsi="Times New Roman"/>
          <w:sz w:val="24"/>
          <w:szCs w:val="24"/>
          <w:lang w:eastAsia="ru-RU"/>
        </w:rPr>
        <w:t xml:space="preserve">, </w:t>
      </w:r>
      <w:r w:rsidRPr="009850A5">
        <w:rPr>
          <w:rFonts w:ascii="Times New Roman" w:eastAsia="Times New Roman" w:hAnsi="Times New Roman"/>
          <w:sz w:val="24"/>
          <w:szCs w:val="24"/>
          <w:lang w:eastAsia="ar-SA"/>
        </w:rPr>
        <w:t>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9850A5">
        <w:rPr>
          <w:rFonts w:ascii="Times New Roman" w:eastAsia="Times New Roman" w:hAnsi="Times New Roman"/>
          <w:sz w:val="24"/>
          <w:szCs w:val="24"/>
          <w:lang w:eastAsia="ru-RU"/>
        </w:rPr>
        <w:t>,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 нанесены охранные и защитные зоны объектов культурного наследия.</w:t>
      </w:r>
    </w:p>
    <w:p w14:paraId="3150719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 разработки КГЗ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14:paraId="7622E1AE"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56" w:name="_Toc475445236"/>
      <w:bookmarkStart w:id="357" w:name="_Toc491778969"/>
      <w:bookmarkStart w:id="358" w:name="_Toc492306724"/>
      <w:bookmarkStart w:id="359" w:name="_Toc16609308"/>
      <w:bookmarkStart w:id="360" w:name="_Toc20161682"/>
      <w:bookmarkStart w:id="361" w:name="_Toc57555593"/>
      <w:bookmarkStart w:id="362" w:name="_Toc344077867"/>
      <w:bookmarkStart w:id="363" w:name="_Toc475445237"/>
      <w:bookmarkEnd w:id="353"/>
      <w:bookmarkEnd w:id="354"/>
      <w:bookmarkEnd w:id="355"/>
      <w:r w:rsidRPr="009850A5">
        <w:rPr>
          <w:rFonts w:ascii="Times New Roman" w:eastAsia="Times New Roman" w:hAnsi="Times New Roman"/>
          <w:b/>
          <w:sz w:val="24"/>
          <w:szCs w:val="24"/>
          <w:lang w:eastAsia="ru-RU"/>
        </w:rPr>
        <w:t>2. Границы санитарно-защитных зон:</w:t>
      </w:r>
      <w:bookmarkEnd w:id="356"/>
      <w:bookmarkEnd w:id="357"/>
      <w:bookmarkEnd w:id="358"/>
      <w:bookmarkEnd w:id="359"/>
      <w:bookmarkEnd w:id="360"/>
      <w:bookmarkEnd w:id="361"/>
    </w:p>
    <w:p w14:paraId="3338CE04"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 КГЗ отображены границы санитарно-защитных зон, размеры которых приняты в соответствии с СанПиНом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14:paraId="2544486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79A1578"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14:paraId="7D368112"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64" w:name="_Toc344077866"/>
      <w:r w:rsidRPr="009850A5">
        <w:rPr>
          <w:rFonts w:ascii="Times New Roman" w:eastAsia="Times New Roman" w:hAnsi="Times New Roman"/>
          <w:sz w:val="24"/>
          <w:szCs w:val="24"/>
          <w:lang w:eastAsia="ru-RU"/>
        </w:rPr>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364"/>
    </w:p>
    <w:p w14:paraId="2F027FA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65" w:name="_Toc491778970"/>
      <w:bookmarkStart w:id="366" w:name="_Toc492306725"/>
      <w:bookmarkStart w:id="367" w:name="_Toc16609309"/>
      <w:bookmarkStart w:id="368" w:name="_Toc20161683"/>
      <w:bookmarkStart w:id="369" w:name="_Toc57555594"/>
      <w:r w:rsidRPr="009850A5">
        <w:rPr>
          <w:rFonts w:ascii="Times New Roman" w:eastAsia="Times New Roman" w:hAnsi="Times New Roman"/>
          <w:b/>
          <w:sz w:val="24"/>
          <w:szCs w:val="24"/>
          <w:lang w:eastAsia="ru-RU"/>
        </w:rPr>
        <w:t>3. Границы водоохранных зон и прибрежных защитных полос:</w:t>
      </w:r>
      <w:bookmarkEnd w:id="362"/>
      <w:bookmarkEnd w:id="363"/>
      <w:bookmarkEnd w:id="365"/>
      <w:bookmarkEnd w:id="366"/>
      <w:bookmarkEnd w:id="367"/>
      <w:bookmarkEnd w:id="368"/>
      <w:bookmarkEnd w:id="369"/>
    </w:p>
    <w:p w14:paraId="0DE73981"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На КГЗ отображены </w:t>
      </w:r>
      <w:r>
        <w:rPr>
          <w:rFonts w:ascii="Times New Roman" w:eastAsia="Times New Roman" w:hAnsi="Times New Roman"/>
          <w:sz w:val="24"/>
          <w:szCs w:val="24"/>
          <w:lang w:eastAsia="ru-RU"/>
        </w:rPr>
        <w:t xml:space="preserve">установленные </w:t>
      </w:r>
      <w:r w:rsidRPr="009850A5">
        <w:rPr>
          <w:rFonts w:ascii="Times New Roman" w:eastAsia="Times New Roman" w:hAnsi="Times New Roman"/>
          <w:sz w:val="24"/>
          <w:szCs w:val="24"/>
          <w:lang w:eastAsia="ru-RU"/>
        </w:rPr>
        <w:t xml:space="preserve">водоохранные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w:t>
      </w:r>
    </w:p>
    <w:p w14:paraId="7A95C08F"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r w:rsidRPr="009850A5">
        <w:rPr>
          <w:rFonts w:ascii="Times New Roman" w:eastAsia="Times New Roman" w:hAnsi="Times New Roman"/>
          <w:b/>
          <w:sz w:val="24"/>
          <w:szCs w:val="24"/>
          <w:lang w:eastAsia="ru-RU"/>
        </w:rPr>
        <w:t>4. Границы зон санитарной охраны источников питьевого водоснабжения.</w:t>
      </w:r>
    </w:p>
    <w:p w14:paraId="5E091EB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14:paraId="1EEC3A8F"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14:paraId="678F3E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14:paraId="7D6C7A7B"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0" w:name="_Toc475445239"/>
      <w:bookmarkStart w:id="371" w:name="_Toc491778971"/>
      <w:bookmarkStart w:id="372" w:name="_Toc492306726"/>
      <w:bookmarkStart w:id="373" w:name="_Toc16609310"/>
      <w:bookmarkStart w:id="374" w:name="_Toc20161684"/>
      <w:bookmarkStart w:id="375" w:name="_Toc57555595"/>
      <w:r w:rsidRPr="009850A5">
        <w:rPr>
          <w:rFonts w:ascii="Times New Roman" w:eastAsia="Times New Roman" w:hAnsi="Times New Roman"/>
          <w:b/>
          <w:sz w:val="24"/>
          <w:szCs w:val="24"/>
          <w:lang w:eastAsia="ru-RU"/>
        </w:rPr>
        <w:t>5. Охранные зоны инженерных коммуникаций:</w:t>
      </w:r>
      <w:bookmarkEnd w:id="370"/>
      <w:bookmarkEnd w:id="371"/>
      <w:bookmarkEnd w:id="372"/>
      <w:bookmarkEnd w:id="373"/>
      <w:bookmarkEnd w:id="374"/>
      <w:bookmarkEnd w:id="375"/>
    </w:p>
    <w:p w14:paraId="45A3AFB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газопроводов устанавливаются согласно пункту 1.1 «Правил охраны магистральных трубопроводов», утвержденных Минтопэнерго Российской Федерации 29 апреля 1992 года, постановлением Госгортехнадзора Российской Федерации от 22 апреля 1992 года № 9.</w:t>
      </w:r>
    </w:p>
    <w:p w14:paraId="339953E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объектов электросетевого хозяйства определяются «Правилами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года № 160.</w:t>
      </w:r>
    </w:p>
    <w:p w14:paraId="1C349C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линий и сооружений связи устанавливаются в соответствии с требованиями Федерального закона от 7 июля 2003 года № 126-ФЗ «О связи» и «Правилами охраны линий и сооружений связи Российской Федерации, утвержденными постановлением Правительства Российской Федерации от 9 июня 1995 года № 578.</w:t>
      </w:r>
    </w:p>
    <w:p w14:paraId="29736D6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6" w:name="_Toc475445240"/>
      <w:bookmarkStart w:id="377" w:name="_Toc491778972"/>
      <w:bookmarkStart w:id="378" w:name="_Toc492306727"/>
      <w:bookmarkStart w:id="379" w:name="_Toc16609311"/>
      <w:bookmarkStart w:id="380" w:name="_Toc20161685"/>
      <w:bookmarkStart w:id="381" w:name="_Toc57555596"/>
      <w:r w:rsidRPr="009850A5">
        <w:rPr>
          <w:rFonts w:ascii="Times New Roman" w:eastAsia="Times New Roman" w:hAnsi="Times New Roman"/>
          <w:b/>
          <w:sz w:val="24"/>
          <w:szCs w:val="24"/>
          <w:lang w:eastAsia="ru-RU"/>
        </w:rPr>
        <w:t>6. Санитарные разрывы (санитарно-защитные зоны) транспортных коммуникаций:</w:t>
      </w:r>
      <w:bookmarkEnd w:id="376"/>
      <w:bookmarkEnd w:id="377"/>
      <w:bookmarkEnd w:id="378"/>
      <w:bookmarkEnd w:id="379"/>
      <w:bookmarkEnd w:id="380"/>
      <w:bookmarkEnd w:id="381"/>
    </w:p>
    <w:p w14:paraId="4C3815ED"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Принимаются согласно СП 42.13330.2011 «Градостроительство. Планировка и застройка городских и сельских поселений».</w:t>
      </w:r>
    </w:p>
    <w:p w14:paraId="1EAE105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В случае транзитного прохождения автомобильных дорог общей сети по территории населенного пункта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 </w:t>
      </w:r>
    </w:p>
    <w:p w14:paraId="16B4F0D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688DDF2"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BB7655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5B72E3F"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5F75DB7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772118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E16DD40"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E32DA75"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FF39E3D"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100A3493"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28F9788"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9B53C16"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82" w:name="_Toc76729604"/>
      <w:bookmarkStart w:id="383" w:name="_Toc387084765"/>
      <w:bookmarkStart w:id="384" w:name="_Toc489643504"/>
      <w:bookmarkStart w:id="385" w:name="_Toc76656034"/>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Pr>
          <w:rFonts w:ascii="Cambria" w:eastAsia="Times New Roman" w:hAnsi="Cambria"/>
          <w:b/>
          <w:bCs/>
          <w:sz w:val="24"/>
          <w:szCs w:val="24"/>
          <w:u w:val="single"/>
          <w:lang w:val="en-US" w:eastAsia="ru-RU"/>
        </w:rPr>
        <w:t>I</w:t>
      </w:r>
      <w:r w:rsidRPr="002F4BD8">
        <w:rPr>
          <w:rFonts w:ascii="Cambria" w:eastAsia="Times New Roman" w:hAnsi="Cambria"/>
          <w:b/>
          <w:bCs/>
          <w:sz w:val="24"/>
          <w:szCs w:val="24"/>
          <w:u w:val="single"/>
          <w:lang w:eastAsia="ru-RU"/>
        </w:rPr>
        <w:t xml:space="preserve">.  </w:t>
      </w:r>
      <w:r>
        <w:rPr>
          <w:rFonts w:ascii="Cambria" w:eastAsia="Times New Roman" w:hAnsi="Cambria"/>
          <w:b/>
          <w:bCs/>
          <w:sz w:val="24"/>
          <w:szCs w:val="24"/>
          <w:u w:val="single"/>
          <w:lang w:eastAsia="ru-RU"/>
        </w:rPr>
        <w:t>ГРАДОСТРОИТЕЛЬНЫЕ РЕГЛАМЕНТЫ</w:t>
      </w:r>
      <w:bookmarkEnd w:id="382"/>
    </w:p>
    <w:p w14:paraId="08CEDF41" w14:textId="77777777" w:rsidR="001D5C14" w:rsidRPr="00704260" w:rsidRDefault="001D5C14" w:rsidP="001D5C14">
      <w:pPr>
        <w:keepNext/>
        <w:keepLines/>
        <w:spacing w:after="0" w:line="240" w:lineRule="auto"/>
        <w:jc w:val="both"/>
        <w:outlineLvl w:val="0"/>
        <w:rPr>
          <w:rFonts w:ascii="Cambria" w:eastAsia="Times New Roman" w:hAnsi="Cambria"/>
          <w:i/>
          <w:sz w:val="24"/>
          <w:szCs w:val="24"/>
          <w:lang w:eastAsia="ru-RU"/>
        </w:rPr>
      </w:pPr>
      <w:bookmarkStart w:id="386" w:name="_Toc76729605"/>
      <w:r>
        <w:rPr>
          <w:rFonts w:ascii="Cambria" w:eastAsia="Times New Roman" w:hAnsi="Cambria"/>
          <w:i/>
          <w:sz w:val="24"/>
          <w:szCs w:val="24"/>
          <w:lang w:eastAsia="ru-RU"/>
        </w:rPr>
        <w:t>Статья 40</w:t>
      </w:r>
      <w:r w:rsidRPr="00704260">
        <w:rPr>
          <w:rFonts w:ascii="Cambria" w:eastAsia="Times New Roman" w:hAnsi="Cambria"/>
          <w:i/>
          <w:sz w:val="24"/>
          <w:szCs w:val="24"/>
          <w:lang w:eastAsia="ru-RU"/>
        </w:rPr>
        <w:t xml:space="preserve">. Виды территориальных зон, выделенных на картах градостроительного зонирования территории </w:t>
      </w:r>
      <w:r>
        <w:rPr>
          <w:rFonts w:ascii="Cambria" w:eastAsia="Times New Roman" w:hAnsi="Cambria"/>
          <w:i/>
          <w:sz w:val="24"/>
          <w:szCs w:val="24"/>
          <w:lang w:eastAsia="ru-RU"/>
        </w:rPr>
        <w:t>Придорожн</w:t>
      </w:r>
      <w:r w:rsidRPr="00704260">
        <w:rPr>
          <w:rFonts w:ascii="Cambria" w:eastAsia="Times New Roman" w:hAnsi="Cambria"/>
          <w:i/>
          <w:sz w:val="24"/>
          <w:szCs w:val="24"/>
          <w:lang w:eastAsia="ru-RU"/>
        </w:rPr>
        <w:t>ого сельского поселения</w:t>
      </w:r>
      <w:bookmarkEnd w:id="383"/>
      <w:bookmarkEnd w:id="384"/>
      <w:bookmarkEnd w:id="385"/>
      <w:bookmarkEnd w:id="386"/>
    </w:p>
    <w:p w14:paraId="03576A21" w14:textId="77777777" w:rsidR="001D5C14" w:rsidRPr="00704260" w:rsidRDefault="001D5C14" w:rsidP="001D5C14">
      <w:pPr>
        <w:spacing w:after="0" w:line="240" w:lineRule="auto"/>
        <w:ind w:firstLine="709"/>
        <w:jc w:val="both"/>
        <w:rPr>
          <w:rFonts w:ascii="Times New Roman" w:hAnsi="Times New Roman"/>
          <w:sz w:val="24"/>
          <w:szCs w:val="24"/>
        </w:rPr>
      </w:pPr>
      <w:r w:rsidRPr="00704260">
        <w:rPr>
          <w:rFonts w:ascii="Times New Roman" w:hAnsi="Times New Roman"/>
          <w:sz w:val="24"/>
          <w:szCs w:val="24"/>
        </w:rPr>
        <w:t xml:space="preserve">На картах градостроительного зонирования территории </w:t>
      </w:r>
      <w:r>
        <w:rPr>
          <w:rFonts w:ascii="Times New Roman" w:hAnsi="Times New Roman"/>
          <w:sz w:val="24"/>
          <w:szCs w:val="24"/>
        </w:rPr>
        <w:t>Придорожн</w:t>
      </w:r>
      <w:r w:rsidRPr="00704260">
        <w:rPr>
          <w:rFonts w:ascii="Times New Roman" w:hAnsi="Times New Roman"/>
          <w:sz w:val="24"/>
          <w:szCs w:val="24"/>
        </w:rPr>
        <w:t>ого сельского поселения выделены следующие виды территориальных зон:</w:t>
      </w:r>
    </w:p>
    <w:p w14:paraId="4B8F193A" w14:textId="77777777" w:rsidR="001D5C14" w:rsidRPr="00704260" w:rsidRDefault="001D5C14" w:rsidP="001D5C14">
      <w:pPr>
        <w:spacing w:after="0" w:line="240" w:lineRule="auto"/>
        <w:ind w:firstLine="709"/>
        <w:jc w:val="both"/>
        <w:rPr>
          <w:rFonts w:ascii="Times New Roman" w:hAnsi="Times New Roman"/>
          <w:sz w:val="24"/>
          <w:szCs w:val="24"/>
        </w:rPr>
      </w:pPr>
    </w:p>
    <w:tbl>
      <w:tblPr>
        <w:tblW w:w="9781" w:type="dxa"/>
        <w:tblInd w:w="108" w:type="dxa"/>
        <w:tblLayout w:type="fixed"/>
        <w:tblLook w:val="0000" w:firstRow="0" w:lastRow="0" w:firstColumn="0" w:lastColumn="0" w:noHBand="0" w:noVBand="0"/>
      </w:tblPr>
      <w:tblGrid>
        <w:gridCol w:w="1843"/>
        <w:gridCol w:w="7938"/>
      </w:tblGrid>
      <w:tr w:rsidR="001D5C14" w:rsidRPr="00704260" w14:paraId="4F3F7266"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4BC7AA79"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CD15"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Наименование территориальных зон</w:t>
            </w:r>
          </w:p>
        </w:tc>
      </w:tr>
      <w:tr w:rsidR="001D5C14" w:rsidRPr="00704260" w14:paraId="3FDB39F3" w14:textId="77777777" w:rsidTr="00AB3E86">
        <w:trPr>
          <w:cantSplit/>
        </w:trPr>
        <w:tc>
          <w:tcPr>
            <w:tcW w:w="9781" w:type="dxa"/>
            <w:gridSpan w:val="2"/>
            <w:tcBorders>
              <w:left w:val="single" w:sz="4" w:space="0" w:color="000000"/>
              <w:bottom w:val="single" w:sz="4" w:space="0" w:color="000000"/>
              <w:right w:val="single" w:sz="4" w:space="0" w:color="000000"/>
            </w:tcBorders>
            <w:shd w:val="clear" w:color="auto" w:fill="auto"/>
            <w:vAlign w:val="center"/>
          </w:tcPr>
          <w:p w14:paraId="50148FBE" w14:textId="77777777" w:rsidR="001D5C14" w:rsidRPr="00704260" w:rsidRDefault="001D5C14" w:rsidP="001D5C14">
            <w:pPr>
              <w:widowControl w:val="0"/>
              <w:snapToGrid w:val="0"/>
              <w:spacing w:after="0" w:line="240" w:lineRule="auto"/>
              <w:jc w:val="center"/>
              <w:rPr>
                <w:rFonts w:ascii="Times New Roman" w:eastAsia="Times New Roman" w:hAnsi="Times New Roman"/>
                <w:caps/>
                <w:sz w:val="24"/>
                <w:szCs w:val="24"/>
                <w:lang w:eastAsia="ru-RU"/>
              </w:rPr>
            </w:pPr>
            <w:r w:rsidRPr="00704260">
              <w:rPr>
                <w:rFonts w:ascii="Times New Roman" w:eastAsia="Times New Roman" w:hAnsi="Times New Roman"/>
                <w:caps/>
                <w:sz w:val="24"/>
                <w:szCs w:val="24"/>
                <w:lang w:eastAsia="ru-RU"/>
              </w:rPr>
              <w:t>Жилые зоны:</w:t>
            </w:r>
          </w:p>
        </w:tc>
      </w:tr>
      <w:tr w:rsidR="001D5C14" w:rsidRPr="00704260" w14:paraId="48CB70AD" w14:textId="77777777" w:rsidTr="00AB3E86">
        <w:tc>
          <w:tcPr>
            <w:tcW w:w="1843" w:type="dxa"/>
            <w:tcBorders>
              <w:top w:val="single" w:sz="4" w:space="0" w:color="000000"/>
              <w:left w:val="single" w:sz="4" w:space="0" w:color="000000"/>
              <w:bottom w:val="single" w:sz="4" w:space="0" w:color="000000"/>
            </w:tcBorders>
            <w:shd w:val="clear" w:color="auto" w:fill="auto"/>
          </w:tcPr>
          <w:p w14:paraId="584AF58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Ж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B9CBC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застройки индивидуальными жилыми домами </w:t>
            </w:r>
          </w:p>
        </w:tc>
      </w:tr>
      <w:tr w:rsidR="001D5C14" w:rsidRPr="00704260" w14:paraId="06EE1246" w14:textId="77777777" w:rsidTr="00AB3E86">
        <w:tc>
          <w:tcPr>
            <w:tcW w:w="1843" w:type="dxa"/>
            <w:tcBorders>
              <w:top w:val="single" w:sz="4" w:space="0" w:color="000000"/>
              <w:left w:val="single" w:sz="4" w:space="0" w:color="000000"/>
              <w:bottom w:val="single" w:sz="4" w:space="0" w:color="000000"/>
            </w:tcBorders>
            <w:shd w:val="clear" w:color="auto" w:fill="auto"/>
          </w:tcPr>
          <w:p w14:paraId="3FAE7F7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45C607B" w14:textId="77777777" w:rsidR="001D5C14" w:rsidRPr="00704260" w:rsidRDefault="001D5C14" w:rsidP="001D5C14">
            <w:pPr>
              <w:spacing w:after="0" w:line="240" w:lineRule="auto"/>
              <w:rPr>
                <w:rFonts w:ascii="Times New Roman" w:hAnsi="Times New Roman"/>
                <w:sz w:val="24"/>
                <w:szCs w:val="24"/>
              </w:rPr>
            </w:pPr>
            <w:r w:rsidRPr="00F03558">
              <w:rPr>
                <w:rFonts w:ascii="Times New Roman" w:hAnsi="Times New Roman"/>
                <w:sz w:val="24"/>
                <w:szCs w:val="24"/>
              </w:rPr>
              <w:t>Зона</w:t>
            </w:r>
            <w:r>
              <w:rPr>
                <w:rFonts w:ascii="Times New Roman" w:hAnsi="Times New Roman"/>
                <w:sz w:val="24"/>
                <w:szCs w:val="24"/>
              </w:rPr>
              <w:t xml:space="preserve"> развития</w:t>
            </w:r>
            <w:r w:rsidRPr="00F03558">
              <w:rPr>
                <w:rFonts w:ascii="Times New Roman" w:hAnsi="Times New Roman"/>
                <w:sz w:val="24"/>
                <w:szCs w:val="24"/>
              </w:rPr>
              <w:t xml:space="preserve"> застройки индивидуальными жилыми домами</w:t>
            </w:r>
          </w:p>
        </w:tc>
      </w:tr>
      <w:tr w:rsidR="001D5C14" w:rsidRPr="00704260" w14:paraId="05067290" w14:textId="77777777" w:rsidTr="00AB3E86">
        <w:trPr>
          <w:trHeight w:val="30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FB4C2" w14:textId="77777777" w:rsidR="001D5C14" w:rsidRPr="00704260" w:rsidRDefault="001D5C14" w:rsidP="001D5C14">
            <w:pPr>
              <w:widowControl w:val="0"/>
              <w:snapToGrid w:val="0"/>
              <w:spacing w:after="0" w:line="240" w:lineRule="auto"/>
              <w:jc w:val="center"/>
              <w:rPr>
                <w:rFonts w:ascii="Times New Roman" w:hAnsi="Times New Roman"/>
                <w:caps/>
                <w:sz w:val="24"/>
                <w:szCs w:val="24"/>
              </w:rPr>
            </w:pPr>
            <w:r w:rsidRPr="00704260">
              <w:rPr>
                <w:rFonts w:ascii="Times New Roman" w:hAnsi="Times New Roman"/>
                <w:caps/>
                <w:sz w:val="24"/>
                <w:szCs w:val="24"/>
              </w:rPr>
              <w:t>ОБЩЕСТВЕННО-ДЕЛОВЫЕ ЗОНЫ:</w:t>
            </w:r>
          </w:p>
        </w:tc>
      </w:tr>
      <w:tr w:rsidR="001D5C14" w:rsidRPr="00704260" w14:paraId="400A41D9" w14:textId="77777777" w:rsidTr="00AB3E86">
        <w:tc>
          <w:tcPr>
            <w:tcW w:w="1843" w:type="dxa"/>
            <w:tcBorders>
              <w:top w:val="single" w:sz="4" w:space="0" w:color="000000"/>
              <w:left w:val="single" w:sz="4" w:space="0" w:color="000000"/>
              <w:bottom w:val="single" w:sz="4" w:space="0" w:color="000000"/>
            </w:tcBorders>
            <w:shd w:val="clear" w:color="auto" w:fill="auto"/>
          </w:tcPr>
          <w:p w14:paraId="6365A9FE"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377181"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делового, общественного и коммерческого назначения </w:t>
            </w:r>
          </w:p>
        </w:tc>
      </w:tr>
      <w:tr w:rsidR="001D5C14" w:rsidRPr="00704260" w14:paraId="48D2B6BE"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48CEF7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DCB3C3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здравоохранения</w:t>
            </w:r>
          </w:p>
        </w:tc>
      </w:tr>
      <w:tr w:rsidR="001D5C14" w:rsidRPr="00704260" w14:paraId="1E7EA97E"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56B974E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- 3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C6D8F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образования</w:t>
            </w:r>
          </w:p>
        </w:tc>
      </w:tr>
      <w:tr w:rsidR="001D5C14" w:rsidRPr="00704260" w14:paraId="322FCC0D" w14:textId="77777777" w:rsidTr="00AB3E86">
        <w:trPr>
          <w:cantSplit/>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902D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Производственные зоны</w:t>
            </w:r>
            <w:r>
              <w:rPr>
                <w:rFonts w:ascii="Times New Roman" w:hAnsi="Times New Roman"/>
                <w:bCs/>
                <w:caps/>
                <w:sz w:val="24"/>
                <w:szCs w:val="24"/>
              </w:rPr>
              <w:t>, ЗОНЫ ИНЖЕНЕРНОЙ И ТРАНСПОРТНОЙ ИНФРАСТРУКТУР</w:t>
            </w:r>
            <w:r w:rsidRPr="00704260">
              <w:rPr>
                <w:rFonts w:ascii="Times New Roman" w:hAnsi="Times New Roman"/>
                <w:bCs/>
                <w:caps/>
                <w:sz w:val="24"/>
                <w:szCs w:val="24"/>
              </w:rPr>
              <w:t xml:space="preserve">: </w:t>
            </w:r>
          </w:p>
        </w:tc>
      </w:tr>
      <w:tr w:rsidR="001D5C14" w:rsidRPr="00704260" w14:paraId="480F8646"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EB3DA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П -  4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4D7060B"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IV класса </w:t>
            </w:r>
            <w:r>
              <w:rPr>
                <w:rFonts w:ascii="Times New Roman" w:hAnsi="Times New Roman"/>
                <w:sz w:val="24"/>
                <w:szCs w:val="24"/>
              </w:rPr>
              <w:t>опасности</w:t>
            </w:r>
            <w:r w:rsidRPr="00704260">
              <w:rPr>
                <w:rFonts w:ascii="Times New Roman" w:hAnsi="Times New Roman"/>
                <w:sz w:val="24"/>
                <w:szCs w:val="24"/>
              </w:rPr>
              <w:t xml:space="preserve"> (СЗЗ-100м)</w:t>
            </w:r>
          </w:p>
        </w:tc>
      </w:tr>
      <w:tr w:rsidR="001D5C14" w:rsidRPr="00704260" w14:paraId="004765B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69F00B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П -  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CEAA1A0"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V класса </w:t>
            </w:r>
            <w:r>
              <w:rPr>
                <w:rFonts w:ascii="Times New Roman" w:hAnsi="Times New Roman"/>
                <w:sz w:val="24"/>
                <w:szCs w:val="24"/>
              </w:rPr>
              <w:t>опасности</w:t>
            </w:r>
            <w:r w:rsidRPr="00704260">
              <w:rPr>
                <w:rFonts w:ascii="Times New Roman" w:hAnsi="Times New Roman"/>
                <w:sz w:val="24"/>
                <w:szCs w:val="24"/>
              </w:rPr>
              <w:t xml:space="preserve"> (СЗЗ-50м)</w:t>
            </w:r>
          </w:p>
        </w:tc>
      </w:tr>
      <w:tr w:rsidR="001D5C14" w:rsidRPr="00704260" w14:paraId="6FFA9EF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4E16219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130D86"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 xml:space="preserve">объектов </w:t>
            </w:r>
            <w:r w:rsidRPr="00704260">
              <w:rPr>
                <w:rFonts w:ascii="Times New Roman" w:hAnsi="Times New Roman"/>
                <w:sz w:val="24"/>
                <w:szCs w:val="24"/>
              </w:rPr>
              <w:t>инженерн</w:t>
            </w:r>
            <w:r>
              <w:rPr>
                <w:rFonts w:ascii="Times New Roman" w:hAnsi="Times New Roman"/>
                <w:sz w:val="24"/>
                <w:szCs w:val="24"/>
              </w:rPr>
              <w:t>ой инфраструктуры</w:t>
            </w:r>
          </w:p>
        </w:tc>
      </w:tr>
      <w:tr w:rsidR="001D5C14" w:rsidRPr="00704260" w14:paraId="2F95B229"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7CB1B9BA"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92F1DC4"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транспортной инфраструктуры</w:t>
            </w:r>
          </w:p>
        </w:tc>
      </w:tr>
      <w:tr w:rsidR="001D5C14" w:rsidRPr="00704260" w14:paraId="7B9132D3"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CE08D16"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ИТ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D9155B0"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территорий общего пользования (улично-дорожная сеть)</w:t>
            </w:r>
          </w:p>
        </w:tc>
      </w:tr>
      <w:tr w:rsidR="001D5C14" w:rsidRPr="00704260" w14:paraId="25A6AA73"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C57CC74"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F4B451A"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рекреационного назначения:</w:t>
            </w:r>
          </w:p>
        </w:tc>
      </w:tr>
      <w:tr w:rsidR="001D5C14" w:rsidRPr="00704260" w14:paraId="7BC91EA0"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05E5B381"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Р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824186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озеленения общего пользования</w:t>
            </w:r>
            <w:r w:rsidRPr="00704260">
              <w:rPr>
                <w:rFonts w:ascii="Times New Roman" w:hAnsi="Times New Roman"/>
                <w:sz w:val="24"/>
                <w:szCs w:val="24"/>
              </w:rPr>
              <w:t xml:space="preserve"> </w:t>
            </w:r>
          </w:p>
        </w:tc>
      </w:tr>
      <w:tr w:rsidR="001D5C14" w:rsidRPr="00704260" w14:paraId="785C6130"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DA8DFF3" w14:textId="77777777" w:rsidR="001D5C14" w:rsidRPr="00704260" w:rsidRDefault="001D5C14" w:rsidP="001D5C14">
            <w:pPr>
              <w:widowControl w:val="0"/>
              <w:snapToGrid w:val="0"/>
              <w:spacing w:after="0" w:line="240" w:lineRule="auto"/>
              <w:jc w:val="center"/>
              <w:rPr>
                <w:rFonts w:ascii="Times New Roman" w:hAnsi="Times New Roman"/>
                <w:bCs/>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A468F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сельскохозяйственного ИСПОЛЬЗОВАНИЯ:</w:t>
            </w:r>
          </w:p>
        </w:tc>
      </w:tr>
      <w:tr w:rsidR="001D5C14" w:rsidRPr="00704260" w14:paraId="5E8D5B58"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0B095FE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1B02BCF"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сельскохозяйственных угодий</w:t>
            </w:r>
          </w:p>
        </w:tc>
      </w:tr>
      <w:tr w:rsidR="001D5C14" w:rsidRPr="00704260" w14:paraId="2013EC4A"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6FF6332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316785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сельскохозяйственного назначения</w:t>
            </w:r>
          </w:p>
        </w:tc>
      </w:tr>
      <w:tr w:rsidR="001D5C14" w:rsidRPr="00704260" w14:paraId="2CE58632" w14:textId="77777777" w:rsidTr="00AB3E86">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375C9352"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58C92B8"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специального назначения:</w:t>
            </w:r>
          </w:p>
        </w:tc>
      </w:tr>
      <w:tr w:rsidR="001D5C14" w:rsidRPr="00704260" w14:paraId="08DFF2ED"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7C59EE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СН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1244E63"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кладбищ</w:t>
            </w:r>
          </w:p>
        </w:tc>
      </w:tr>
      <w:tr w:rsidR="001D5C14" w:rsidRPr="00704260" w14:paraId="38C15587" w14:textId="77777777" w:rsidTr="00AB3E86">
        <w:trPr>
          <w:cantSplit/>
        </w:trPr>
        <w:tc>
          <w:tcPr>
            <w:tcW w:w="1843" w:type="dxa"/>
            <w:tcBorders>
              <w:top w:val="single" w:sz="4" w:space="0" w:color="000000"/>
              <w:left w:val="single" w:sz="4" w:space="0" w:color="000000"/>
              <w:bottom w:val="single" w:sz="4" w:space="0" w:color="000000"/>
            </w:tcBorders>
            <w:shd w:val="clear" w:color="auto" w:fill="auto"/>
          </w:tcPr>
          <w:p w14:paraId="1277221A"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 xml:space="preserve">СН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F63F52A"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размещения отходов потребления</w:t>
            </w:r>
          </w:p>
        </w:tc>
      </w:tr>
      <w:tr w:rsidR="001D5C14" w:rsidRPr="00704260" w14:paraId="145EC04C" w14:textId="77777777" w:rsidTr="00AB3E86">
        <w:tc>
          <w:tcPr>
            <w:tcW w:w="978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BFAECE3" w14:textId="77777777" w:rsidR="001D5C14" w:rsidRPr="00704260" w:rsidRDefault="001D5C14" w:rsidP="001D5C14">
            <w:pPr>
              <w:widowControl w:val="0"/>
              <w:snapToGrid w:val="0"/>
              <w:spacing w:after="0" w:line="240" w:lineRule="auto"/>
              <w:jc w:val="center"/>
              <w:rPr>
                <w:rFonts w:ascii="Times New Roman" w:hAnsi="Times New Roman"/>
                <w:bCs/>
                <w:caps/>
                <w:sz w:val="24"/>
                <w:szCs w:val="24"/>
                <w:lang w:val="en-US"/>
              </w:rPr>
            </w:pPr>
            <w:r w:rsidRPr="00704260">
              <w:rPr>
                <w:rFonts w:ascii="Times New Roman" w:hAnsi="Times New Roman"/>
                <w:bCs/>
                <w:caps/>
                <w:sz w:val="24"/>
                <w:szCs w:val="24"/>
              </w:rPr>
              <w:t>иные виды территориальных зон:</w:t>
            </w:r>
          </w:p>
        </w:tc>
      </w:tr>
      <w:tr w:rsidR="001D5C14" w:rsidRPr="00704260" w14:paraId="5F8CD9B5" w14:textId="77777777" w:rsidTr="00AB3E86">
        <w:tc>
          <w:tcPr>
            <w:tcW w:w="1843" w:type="dxa"/>
            <w:tcBorders>
              <w:top w:val="single" w:sz="4" w:space="0" w:color="auto"/>
              <w:left w:val="single" w:sz="4" w:space="0" w:color="000000"/>
              <w:bottom w:val="single" w:sz="4" w:space="0" w:color="auto"/>
            </w:tcBorders>
            <w:shd w:val="clear" w:color="auto" w:fill="auto"/>
          </w:tcPr>
          <w:p w14:paraId="1203D29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37B2C06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озеленения специального назначения</w:t>
            </w:r>
          </w:p>
        </w:tc>
      </w:tr>
      <w:tr w:rsidR="001D5C14" w:rsidRPr="00704260" w14:paraId="2BDA8DFD" w14:textId="77777777" w:rsidTr="00AB3E86">
        <w:trPr>
          <w:trHeight w:val="284"/>
        </w:trPr>
        <w:tc>
          <w:tcPr>
            <w:tcW w:w="1843" w:type="dxa"/>
            <w:tcBorders>
              <w:top w:val="single" w:sz="4" w:space="0" w:color="auto"/>
              <w:left w:val="single" w:sz="4" w:space="0" w:color="000000"/>
              <w:bottom w:val="single" w:sz="4" w:space="0" w:color="auto"/>
            </w:tcBorders>
            <w:shd w:val="clear" w:color="auto" w:fill="auto"/>
          </w:tcPr>
          <w:p w14:paraId="3988D2DD"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ИВ-2</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510E4785"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естественных природных ландшафтов </w:t>
            </w:r>
          </w:p>
        </w:tc>
      </w:tr>
    </w:tbl>
    <w:p w14:paraId="7A85E020" w14:textId="77777777" w:rsidR="001D5C14" w:rsidRPr="00704260" w:rsidRDefault="001D5C14" w:rsidP="001D5C14">
      <w:pPr>
        <w:keepNext/>
        <w:keepLines/>
        <w:spacing w:after="0" w:line="240" w:lineRule="auto"/>
        <w:ind w:firstLine="709"/>
        <w:jc w:val="both"/>
        <w:outlineLvl w:val="1"/>
        <w:rPr>
          <w:rFonts w:ascii="Times New Roman" w:eastAsia="Times New Roman" w:hAnsi="Times New Roman"/>
          <w:b/>
          <w:bCs/>
          <w:sz w:val="24"/>
          <w:szCs w:val="24"/>
          <w:lang w:val="x-none" w:eastAsia="x-none"/>
        </w:rPr>
        <w:sectPr w:rsidR="001D5C14" w:rsidRPr="00704260" w:rsidSect="001D5C14">
          <w:pgSz w:w="11907" w:h="16840" w:code="9"/>
          <w:pgMar w:top="851" w:right="567" w:bottom="851" w:left="1701" w:header="709" w:footer="709" w:gutter="0"/>
          <w:pgNumType w:chapStyle="1"/>
          <w:cols w:space="708"/>
          <w:titlePg/>
          <w:docGrid w:linePitch="360"/>
        </w:sectPr>
      </w:pPr>
    </w:p>
    <w:p w14:paraId="7CF414D2"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387" w:name="_Toc2849257"/>
      <w:bookmarkStart w:id="388" w:name="_Toc536808470"/>
      <w:bookmarkStart w:id="389" w:name="_Toc489643361"/>
      <w:bookmarkStart w:id="390" w:name="_Toc76729606"/>
      <w:bookmarkStart w:id="391" w:name="_Toc332875195"/>
      <w:bookmarkStart w:id="392" w:name="_Toc387084691"/>
      <w:bookmarkStart w:id="393" w:name="_Toc332875301"/>
      <w:bookmarkStart w:id="394" w:name="_Toc339439137"/>
      <w:bookmarkStart w:id="395" w:name="_Toc342861856"/>
      <w:bookmarkStart w:id="396" w:name="_Toc449000180"/>
      <w:bookmarkStart w:id="397" w:name="_Toc456109846"/>
      <w:r>
        <w:rPr>
          <w:rFonts w:ascii="Cambria" w:eastAsia="Times New Roman" w:hAnsi="Cambria"/>
          <w:i/>
          <w:sz w:val="24"/>
          <w:szCs w:val="24"/>
          <w:lang w:eastAsia="ru-RU"/>
        </w:rPr>
        <w:t>Статья 41</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жилых зон.</w:t>
      </w:r>
      <w:bookmarkEnd w:id="387"/>
      <w:bookmarkEnd w:id="388"/>
      <w:bookmarkEnd w:id="389"/>
      <w:bookmarkEnd w:id="390"/>
    </w:p>
    <w:p w14:paraId="3ACFBD64"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4EA17DF8"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w:t>
      </w:r>
      <w:r>
        <w:rPr>
          <w:rFonts w:ascii="Times New Roman" w:eastAsia="Times New Roman" w:hAnsi="Times New Roman"/>
          <w:sz w:val="24"/>
          <w:szCs w:val="24"/>
          <w:lang w:eastAsia="ar-SA"/>
        </w:rPr>
        <w:t>начение) являются равнозначными</w:t>
      </w:r>
      <w:r w:rsidRPr="00451E5C">
        <w:rPr>
          <w:rFonts w:ascii="Times New Roman" w:eastAsia="Times New Roman" w:hAnsi="Times New Roman"/>
          <w:sz w:val="24"/>
          <w:szCs w:val="24"/>
          <w:lang w:eastAsia="ar-SA"/>
        </w:rPr>
        <w:t xml:space="preserve"> (Приказ Росреестра от 10.11.2020 N П/0412 "Об утверждении классификатора видов разрешенного использования земельных участков").</w:t>
      </w:r>
    </w:p>
    <w:p w14:paraId="246A685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1328663"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2A5A4C33"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6529F7E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6181550"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34F660F9" w14:textId="77777777" w:rsidR="001D5C14" w:rsidRDefault="001D5C14" w:rsidP="001D5C14">
      <w:pPr>
        <w:widowControl w:val="0"/>
        <w:numPr>
          <w:ilvl w:val="0"/>
          <w:numId w:val="13"/>
        </w:numPr>
        <w:spacing w:after="0" w:line="240" w:lineRule="auto"/>
        <w:ind w:left="0"/>
        <w:jc w:val="both"/>
        <w:rPr>
          <w:rFonts w:ascii="Times New Roman" w:hAnsi="Times New Roman"/>
          <w:b/>
          <w:sz w:val="24"/>
          <w:szCs w:val="24"/>
          <w:u w:val="single"/>
          <w:lang w:eastAsia="ar-SA"/>
        </w:rPr>
      </w:pPr>
      <w:bookmarkStart w:id="398" w:name="__RefHeading__11190_735894775"/>
      <w:bookmarkStart w:id="399" w:name="_Toc2849258"/>
      <w:bookmarkStart w:id="400" w:name="_Toc2770833"/>
      <w:bookmarkStart w:id="401" w:name="_Toc2770156"/>
      <w:bookmarkStart w:id="402" w:name="_Toc536808471"/>
      <w:bookmarkStart w:id="403" w:name="_Toc536726657"/>
      <w:bookmarkStart w:id="404" w:name="_Toc470251872"/>
      <w:bookmarkStart w:id="405" w:name="_Toc489643362"/>
      <w:bookmarkStart w:id="406" w:name="_Toc489630272"/>
      <w:bookmarkStart w:id="407" w:name="_Toc485902025"/>
      <w:bookmarkStart w:id="408" w:name="_Toc485899785"/>
      <w:bookmarkStart w:id="409" w:name="_Toc479729782"/>
      <w:bookmarkEnd w:id="398"/>
      <w:r>
        <w:rPr>
          <w:rFonts w:ascii="Times New Roman" w:hAnsi="Times New Roman"/>
          <w:b/>
          <w:sz w:val="24"/>
          <w:szCs w:val="24"/>
          <w:u w:val="single"/>
          <w:lang w:eastAsia="ar-SA"/>
        </w:rPr>
        <w:t>Ж-1</w:t>
      </w:r>
      <w:r w:rsidRPr="00C1283A">
        <w:rPr>
          <w:rFonts w:ascii="Times New Roman" w:hAnsi="Times New Roman"/>
          <w:b/>
          <w:sz w:val="24"/>
          <w:szCs w:val="24"/>
          <w:u w:val="single"/>
          <w:lang w:eastAsia="ar-SA"/>
        </w:rPr>
        <w:t>. Зона застройки индивидуальными жилыми домами</w:t>
      </w:r>
      <w:bookmarkEnd w:id="399"/>
      <w:bookmarkEnd w:id="400"/>
      <w:bookmarkEnd w:id="401"/>
      <w:bookmarkEnd w:id="402"/>
      <w:bookmarkEnd w:id="403"/>
      <w:bookmarkEnd w:id="404"/>
      <w:r w:rsidRPr="00C1283A">
        <w:rPr>
          <w:rFonts w:ascii="Times New Roman" w:hAnsi="Times New Roman"/>
          <w:b/>
          <w:sz w:val="24"/>
          <w:szCs w:val="24"/>
          <w:u w:val="single"/>
          <w:lang w:eastAsia="ar-SA"/>
        </w:rPr>
        <w:t xml:space="preserve"> </w:t>
      </w:r>
      <w:bookmarkEnd w:id="405"/>
      <w:bookmarkEnd w:id="406"/>
      <w:bookmarkEnd w:id="407"/>
      <w:bookmarkEnd w:id="408"/>
      <w:bookmarkEnd w:id="409"/>
    </w:p>
    <w:p w14:paraId="6AF31229" w14:textId="77777777" w:rsidR="001D5C14" w:rsidRPr="00C1283A" w:rsidRDefault="001D5C14" w:rsidP="001D5C14">
      <w:pPr>
        <w:widowControl w:val="0"/>
        <w:spacing w:after="0" w:line="240" w:lineRule="auto"/>
        <w:jc w:val="both"/>
        <w:rPr>
          <w:rFonts w:ascii="Times New Roman" w:hAnsi="Times New Roman"/>
          <w:b/>
          <w:sz w:val="24"/>
          <w:szCs w:val="24"/>
          <w:lang w:eastAsia="ar-SA"/>
        </w:rPr>
      </w:pPr>
    </w:p>
    <w:p w14:paraId="0A0CA9B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10" w:name="__RefHeading__11192_735894775"/>
      <w:bookmarkStart w:id="411" w:name="_Toc489643363"/>
      <w:bookmarkStart w:id="412" w:name="_Toc489630273"/>
      <w:bookmarkStart w:id="413" w:name="_Toc485902026"/>
      <w:bookmarkStart w:id="414" w:name="_Toc485899786"/>
      <w:bookmarkStart w:id="415" w:name="_Toc479729783"/>
      <w:bookmarkStart w:id="416" w:name="_Toc470251873"/>
      <w:bookmarkStart w:id="417" w:name="_Toc2849259"/>
      <w:bookmarkStart w:id="418" w:name="_Toc2770834"/>
      <w:bookmarkStart w:id="419" w:name="_Toc2770157"/>
      <w:bookmarkStart w:id="420" w:name="_Toc536808472"/>
      <w:bookmarkStart w:id="421" w:name="_Toc536726658"/>
      <w:bookmarkEnd w:id="410"/>
      <w:r w:rsidRPr="00C1283A">
        <w:rPr>
          <w:rFonts w:ascii="Times New Roman" w:hAnsi="Times New Roman"/>
          <w:b/>
          <w:sz w:val="24"/>
          <w:szCs w:val="24"/>
          <w:lang w:eastAsia="ar-SA"/>
        </w:rPr>
        <w:t xml:space="preserve">1.1) </w:t>
      </w:r>
      <w:bookmarkEnd w:id="411"/>
      <w:bookmarkEnd w:id="412"/>
      <w:bookmarkEnd w:id="413"/>
      <w:bookmarkEnd w:id="414"/>
      <w:bookmarkEnd w:id="415"/>
      <w:bookmarkEnd w:id="416"/>
      <w:r w:rsidRPr="00C1283A">
        <w:rPr>
          <w:rFonts w:ascii="Times New Roman" w:hAnsi="Times New Roman"/>
          <w:b/>
          <w:sz w:val="24"/>
          <w:szCs w:val="24"/>
          <w:lang w:eastAsia="ar-SA"/>
        </w:rPr>
        <w:t>Основные виды и параметры разрешённого использования земельных участков и объектов капитального строительства:</w:t>
      </w:r>
      <w:bookmarkEnd w:id="417"/>
      <w:bookmarkEnd w:id="418"/>
      <w:bookmarkEnd w:id="419"/>
      <w:bookmarkEnd w:id="420"/>
      <w:bookmarkEnd w:id="421"/>
    </w:p>
    <w:tbl>
      <w:tblPr>
        <w:tblW w:w="10065" w:type="dxa"/>
        <w:tblInd w:w="109" w:type="dxa"/>
        <w:tblLayout w:type="fixed"/>
        <w:tblLook w:val="0000" w:firstRow="0" w:lastRow="0" w:firstColumn="0" w:lastColumn="0" w:noHBand="0" w:noVBand="0"/>
      </w:tblPr>
      <w:tblGrid>
        <w:gridCol w:w="2735"/>
        <w:gridCol w:w="7330"/>
      </w:tblGrid>
      <w:tr w:rsidR="001D5C14" w:rsidRPr="00C1283A" w14:paraId="6FA30A61" w14:textId="77777777" w:rsidTr="00AB3E86">
        <w:trPr>
          <w:trHeight w:val="20"/>
          <w:tblHeader/>
        </w:trPr>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2D24"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7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943F"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22" w:name="__RefHeading__11194_735894775"/>
            <w:bookmarkStart w:id="423" w:name="_Toc2849260"/>
            <w:bookmarkStart w:id="424" w:name="_Toc2770835"/>
            <w:bookmarkStart w:id="425" w:name="_Toc2770158"/>
            <w:bookmarkStart w:id="426" w:name="_Toc536808473"/>
            <w:bookmarkStart w:id="427" w:name="_Toc536726659"/>
            <w:bookmarkEnd w:id="4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23"/>
            <w:bookmarkEnd w:id="424"/>
            <w:bookmarkEnd w:id="425"/>
            <w:bookmarkEnd w:id="426"/>
            <w:bookmarkEnd w:id="427"/>
          </w:p>
        </w:tc>
      </w:tr>
      <w:tr w:rsidR="001D5C14" w:rsidRPr="00C1283A" w14:paraId="42D1F61A"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5CD20EB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[2.1] - Для индивидуального жилищного строительства</w:t>
            </w:r>
          </w:p>
          <w:p w14:paraId="018C7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[2.2] - Для ведения личного подсобного хозяйства</w:t>
            </w:r>
            <w:r>
              <w:rPr>
                <w:rFonts w:ascii="Times New Roman" w:hAnsi="Times New Roman"/>
                <w:sz w:val="24"/>
                <w:szCs w:val="24"/>
                <w:lang w:eastAsia="ar-SA"/>
              </w:rPr>
              <w:t xml:space="preserve"> </w:t>
            </w:r>
            <w:r w:rsidRPr="008C03C9">
              <w:rPr>
                <w:rFonts w:ascii="Times New Roman" w:hAnsi="Times New Roman"/>
                <w:sz w:val="24"/>
                <w:szCs w:val="24"/>
                <w:lang w:eastAsia="ar-SA"/>
              </w:rPr>
              <w:t>(приусадебный земельный участок)</w:t>
            </w:r>
          </w:p>
          <w:p w14:paraId="03E1A97A"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032F5F2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300 кв. м</w:t>
            </w:r>
          </w:p>
          <w:p w14:paraId="4B62121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5000; кв. м </w:t>
            </w:r>
          </w:p>
          <w:p w14:paraId="0C5E1D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A2C9BC"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–32м</w:t>
            </w:r>
          </w:p>
          <w:p w14:paraId="2D21DF8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07891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D065F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57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57D0DA8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25BDC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p w14:paraId="1934B4C6" w14:textId="77777777" w:rsidR="001D5C14" w:rsidRPr="00C1283A" w:rsidRDefault="001D5C14" w:rsidP="001D5C14">
            <w:pPr>
              <w:spacing w:after="0" w:line="240" w:lineRule="auto"/>
              <w:jc w:val="both"/>
              <w:rPr>
                <w:rFonts w:ascii="Times New Roman" w:hAnsi="Times New Roman" w:cs="Tahoma"/>
                <w:i/>
                <w:sz w:val="24"/>
                <w:szCs w:val="24"/>
                <w:lang w:eastAsia="ar-SA"/>
              </w:rPr>
            </w:pPr>
            <w:r w:rsidRPr="00C1283A">
              <w:rPr>
                <w:rFonts w:ascii="Times New Roman" w:hAnsi="Times New Roman"/>
                <w:sz w:val="24"/>
                <w:szCs w:val="24"/>
                <w:lang w:eastAsia="ar-SA"/>
              </w:rPr>
              <w:t>Минимальные противопожарные расстояния -  6м</w:t>
            </w:r>
          </w:p>
          <w:p w14:paraId="1607C309" w14:textId="77777777" w:rsidR="001D5C14" w:rsidRPr="00C1283A" w:rsidRDefault="001D5C14" w:rsidP="001D5C14">
            <w:pPr>
              <w:spacing w:after="0" w:line="240" w:lineRule="auto"/>
              <w:jc w:val="both"/>
              <w:rPr>
                <w:rFonts w:cs="Tahoma"/>
                <w:lang w:eastAsia="ar-SA"/>
              </w:rPr>
            </w:pPr>
            <w:r w:rsidRPr="00C1283A">
              <w:rPr>
                <w:rFonts w:ascii="Times New Roman" w:hAnsi="Times New Roman" w:cs="Tahoma"/>
                <w:i/>
                <w:sz w:val="24"/>
                <w:szCs w:val="24"/>
                <w:lang w:eastAsia="ar-SA"/>
              </w:rPr>
              <w:t>Примечание: при выделении земельного участка для организации сельской усадьбы в целях реализации закона Краснодарского края от 03 июля 2012 года № 2536-КЗ "О сельских усадьбах в малых сельских населенных пунктах Краснодарского края" минимальная и максимальная площадь земельного участка составляет соответственно 5000 и 50000 кв.м</w:t>
            </w:r>
          </w:p>
        </w:tc>
      </w:tr>
      <w:tr w:rsidR="001D5C14" w:rsidRPr="00C1283A" w14:paraId="4EC56D5C"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BDB28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[2.1.1] - Малоэтажная многоквартирная жилая застройка</w:t>
            </w:r>
          </w:p>
          <w:p w14:paraId="71A8B80C" w14:textId="77777777" w:rsidR="001D5C14" w:rsidRPr="00C1283A" w:rsidRDefault="001D5C14" w:rsidP="001D5C14">
            <w:pPr>
              <w:spacing w:after="0" w:line="240" w:lineRule="auto"/>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70A9A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379F341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2500 кв. м </w:t>
            </w:r>
          </w:p>
          <w:p w14:paraId="719EF8DA"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7ABDA57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88305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5703B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DAD9B90"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8359CA1" w14:textId="77777777" w:rsidR="001D5C14" w:rsidRPr="00C1283A"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М</w:t>
            </w:r>
            <w:r>
              <w:rPr>
                <w:rFonts w:ascii="Times New Roman" w:hAnsi="Times New Roman"/>
                <w:sz w:val="24"/>
                <w:szCs w:val="24"/>
                <w:lang w:eastAsia="ar-SA"/>
              </w:rPr>
              <w:t>инимальный процент озеленения</w:t>
            </w:r>
            <w:r w:rsidRPr="00451E5C">
              <w:rPr>
                <w:rFonts w:ascii="Times New Roman" w:hAnsi="Times New Roman"/>
                <w:sz w:val="24"/>
                <w:szCs w:val="24"/>
                <w:lang w:eastAsia="ar-SA"/>
              </w:rPr>
              <w:t xml:space="preserve"> </w:t>
            </w:r>
            <w:r>
              <w:rPr>
                <w:rFonts w:ascii="Times New Roman" w:hAnsi="Times New Roman"/>
                <w:sz w:val="24"/>
                <w:szCs w:val="24"/>
                <w:lang w:eastAsia="ar-SA"/>
              </w:rPr>
              <w:t>земельного</w:t>
            </w:r>
            <w:r w:rsidRPr="00451E5C">
              <w:rPr>
                <w:rFonts w:ascii="Times New Roman" w:hAnsi="Times New Roman"/>
                <w:sz w:val="24"/>
                <w:szCs w:val="24"/>
                <w:lang w:eastAsia="ar-SA"/>
              </w:rPr>
              <w:t xml:space="preserve"> участка - </w:t>
            </w:r>
            <w:r>
              <w:rPr>
                <w:rFonts w:ascii="Times New Roman" w:hAnsi="Times New Roman"/>
                <w:sz w:val="24"/>
                <w:szCs w:val="24"/>
                <w:lang w:eastAsia="ar-SA"/>
              </w:rPr>
              <w:t>15</w:t>
            </w:r>
            <w:r w:rsidRPr="00451E5C">
              <w:rPr>
                <w:rFonts w:ascii="Times New Roman" w:hAnsi="Times New Roman"/>
                <w:sz w:val="24"/>
                <w:szCs w:val="24"/>
                <w:lang w:eastAsia="ar-SA"/>
              </w:rPr>
              <w:t>%</w:t>
            </w:r>
          </w:p>
          <w:p w14:paraId="3BC6CAF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546556F2"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09FA9991"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7014E66"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582948B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42D76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5DA491F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D810DB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AF73264"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855002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1FF4434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8C66DA2"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F68D470"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23AABEC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6866B0E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400кв.м на 1 блок/квартиру)</w:t>
            </w:r>
          </w:p>
          <w:p w14:paraId="469CDC5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0ABCDFD4"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0AE377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372C90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759770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DBF1AB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770EAD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1ED5C4D"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70A2F099" w14:textId="77777777" w:rsidTr="00AB3E8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6DE20DDE"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143AE558"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327D144C" w14:textId="77777777" w:rsidR="001D5C14" w:rsidRPr="00C1283A" w:rsidRDefault="001D5C14" w:rsidP="001D5C14">
            <w:pPr>
              <w:keepLines/>
              <w:spacing w:after="0" w:line="240" w:lineRule="auto"/>
              <w:rPr>
                <w:rFonts w:ascii="Times New Roman" w:hAnsi="Times New Roman"/>
                <w:sz w:val="24"/>
                <w:szCs w:val="24"/>
                <w:lang w:eastAsia="ar-SA"/>
              </w:rPr>
            </w:pPr>
          </w:p>
          <w:p w14:paraId="03806B59"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5F5116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5AA2F2F" w14:textId="77777777" w:rsidR="001D5C14" w:rsidRPr="00C1283A" w:rsidRDefault="001D5C14" w:rsidP="001D5C14">
      <w:pPr>
        <w:widowControl w:val="0"/>
        <w:spacing w:after="0" w:line="240" w:lineRule="auto"/>
        <w:ind w:firstLine="425"/>
        <w:rPr>
          <w:rFonts w:ascii="Times New Roman" w:hAnsi="Times New Roman"/>
          <w:b/>
          <w:sz w:val="24"/>
          <w:szCs w:val="24"/>
          <w:lang w:eastAsia="ar-SA"/>
        </w:rPr>
      </w:pPr>
      <w:bookmarkStart w:id="428" w:name="_Toc489643364"/>
      <w:bookmarkStart w:id="429" w:name="_Toc489630274"/>
      <w:bookmarkStart w:id="430" w:name="_Toc485902027"/>
      <w:bookmarkStart w:id="431" w:name="_Toc485899787"/>
      <w:bookmarkStart w:id="432" w:name="_Toc479729784"/>
      <w:bookmarkStart w:id="433" w:name="_Toc470251874"/>
      <w:r w:rsidRPr="00C1283A">
        <w:rPr>
          <w:rFonts w:ascii="Times New Roman" w:hAnsi="Times New Roman"/>
          <w:b/>
          <w:sz w:val="24"/>
          <w:szCs w:val="24"/>
          <w:lang w:eastAsia="ar-SA"/>
        </w:rPr>
        <w:t xml:space="preserve">1.2) </w:t>
      </w:r>
      <w:bookmarkEnd w:id="428"/>
      <w:bookmarkEnd w:id="429"/>
      <w:bookmarkEnd w:id="430"/>
      <w:bookmarkEnd w:id="431"/>
      <w:bookmarkEnd w:id="432"/>
      <w:bookmarkEnd w:id="433"/>
      <w:r w:rsidRPr="00C1283A">
        <w:rPr>
          <w:rFonts w:ascii="Times New Roman" w:hAnsi="Times New Roman"/>
          <w:b/>
          <w:sz w:val="24"/>
          <w:szCs w:val="24"/>
          <w:lang w:eastAsia="ar-SA"/>
        </w:rPr>
        <w:t>Условно разрешённые виды и параметры использования земельных участков и объектов капитального строительства:</w:t>
      </w:r>
    </w:p>
    <w:tbl>
      <w:tblPr>
        <w:tblW w:w="10065" w:type="dxa"/>
        <w:tblInd w:w="109" w:type="dxa"/>
        <w:tblLayout w:type="fixed"/>
        <w:tblLook w:val="0000" w:firstRow="0" w:lastRow="0" w:firstColumn="0" w:lastColumn="0" w:noHBand="0" w:noVBand="0"/>
      </w:tblPr>
      <w:tblGrid>
        <w:gridCol w:w="2976"/>
        <w:gridCol w:w="7089"/>
      </w:tblGrid>
      <w:tr w:rsidR="001D5C14" w:rsidRPr="00C1283A" w14:paraId="02FB4F52" w14:textId="77777777" w:rsidTr="00AB3E86">
        <w:trPr>
          <w:trHeight w:val="757"/>
          <w:tblHeader/>
        </w:trPr>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0D479"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70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3FADB"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34" w:name="__RefHeading__11196_735894775"/>
            <w:bookmarkStart w:id="435" w:name="_Toc2849261"/>
            <w:bookmarkStart w:id="436" w:name="_Toc2770836"/>
            <w:bookmarkStart w:id="437" w:name="_Toc2770159"/>
            <w:bookmarkStart w:id="438" w:name="_Toc536808474"/>
            <w:bookmarkStart w:id="439" w:name="_Toc536726660"/>
            <w:bookmarkEnd w:id="43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35"/>
            <w:bookmarkEnd w:id="436"/>
            <w:bookmarkEnd w:id="437"/>
            <w:bookmarkEnd w:id="438"/>
            <w:bookmarkEnd w:id="439"/>
          </w:p>
        </w:tc>
      </w:tr>
      <w:tr w:rsidR="001D5C14" w:rsidRPr="00C1283A" w14:paraId="7E5C6F48"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E1EB342" w14:textId="77777777" w:rsidR="001D5C14" w:rsidRPr="00C1283A" w:rsidRDefault="001D5C14" w:rsidP="001D5C14">
            <w:pPr>
              <w:keepLines/>
              <w:spacing w:after="0" w:line="240" w:lineRule="auto"/>
              <w:rPr>
                <w:rFonts w:cs="Tahoma"/>
                <w:lang w:eastAsia="ar-SA"/>
              </w:rPr>
            </w:pPr>
            <w:r w:rsidRPr="00C1283A">
              <w:rPr>
                <w:rFonts w:ascii="Times New Roman" w:hAnsi="Times New Roman"/>
                <w:sz w:val="24"/>
                <w:szCs w:val="24"/>
                <w:lang w:eastAsia="ar-SA"/>
              </w:rPr>
              <w:t>[3.5.1] - Дошкольное, начальное и среднее общее образование</w:t>
            </w:r>
          </w:p>
          <w:p w14:paraId="7ACFED33" w14:textId="77777777" w:rsidR="001D5C14" w:rsidRPr="00C1283A" w:rsidRDefault="001D5C14" w:rsidP="001D5C14">
            <w:pPr>
              <w:keepLines/>
              <w:spacing w:after="0" w:line="240" w:lineRule="auto"/>
              <w:rPr>
                <w:rFonts w:cs="Tahoma"/>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15CBC8F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500/20000 кв. м</w:t>
            </w:r>
          </w:p>
          <w:p w14:paraId="45E9AD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–15 м /не регламентируется</w:t>
            </w:r>
          </w:p>
          <w:p w14:paraId="30A97F2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детских дошкольных учреждений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718070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прочих зданий – 3 этажа</w:t>
            </w:r>
          </w:p>
          <w:p w14:paraId="676AF2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0CF5FA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основных помещений учреждений дошкольного образования  - 3 м.</w:t>
            </w:r>
          </w:p>
          <w:p w14:paraId="539C19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учебных помещений - 3,6 м во вновь строящихся, 2,75м в реконструируемых школах. Высота спортивного зала - не менее 6,0 м.</w:t>
            </w:r>
          </w:p>
          <w:p w14:paraId="268459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E5CD208"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09F264D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- 10 м</w:t>
            </w:r>
          </w:p>
          <w:p w14:paraId="331316B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 Расстояние от основного здания до стен жилых домов и прочих зданий определяется по нормам инсоляции, освещенности и противопожарным требованиям.</w:t>
            </w:r>
          </w:p>
        </w:tc>
      </w:tr>
      <w:tr w:rsidR="001D5C14" w:rsidRPr="00C1283A" w14:paraId="7AE964F9" w14:textId="77777777" w:rsidTr="00AB3E86">
        <w:trPr>
          <w:trHeight w:val="757"/>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14:paraId="3B260B74" w14:textId="77777777" w:rsidR="001D5C14" w:rsidRPr="00C1283A" w:rsidRDefault="001D5C14" w:rsidP="001D5C14">
            <w:pPr>
              <w:spacing w:after="0" w:line="240" w:lineRule="auto"/>
              <w:rPr>
                <w:rFonts w:ascii="Times New Roman" w:hAnsi="Times New Roman"/>
                <w:sz w:val="24"/>
                <w:szCs w:val="24"/>
                <w:lang w:eastAsia="ar-SA"/>
              </w:rPr>
            </w:pPr>
            <w:r w:rsidRPr="00C65687">
              <w:rPr>
                <w:rFonts w:ascii="Times New Roman" w:hAnsi="Times New Roman"/>
                <w:sz w:val="24"/>
                <w:szCs w:val="24"/>
                <w:lang w:eastAsia="ar-SA"/>
              </w:rPr>
              <w:t>[5.1.2] – Обеспечение занятий спортом в помещениях</w:t>
            </w: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14:paraId="3D9223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500/2500 кв. м </w:t>
            </w:r>
          </w:p>
          <w:p w14:paraId="2A55AA3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15 м</w:t>
            </w:r>
          </w:p>
          <w:p w14:paraId="3370CD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09993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- 15 м</w:t>
            </w:r>
          </w:p>
          <w:p w14:paraId="56443C8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застройки - 60% </w:t>
            </w:r>
          </w:p>
          <w:p w14:paraId="12D341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D7D89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640A519A" w14:textId="77777777" w:rsidR="001D5C14" w:rsidRPr="00C1283A" w:rsidRDefault="001D5C14" w:rsidP="001D5C14">
            <w:pPr>
              <w:spacing w:after="0" w:line="240" w:lineRule="auto"/>
              <w:rPr>
                <w:rFonts w:cs="Tahoma"/>
                <w:lang w:eastAsia="ar-SA"/>
              </w:rPr>
            </w:pPr>
            <w:r w:rsidRPr="00451E5C">
              <w:rPr>
                <w:rFonts w:ascii="Times New Roman" w:hAnsi="Times New Roman"/>
                <w:sz w:val="24"/>
                <w:szCs w:val="24"/>
                <w:lang w:eastAsia="ar-SA"/>
              </w:rPr>
              <w:t>Минимальный процент озеленения земельного участка - 30%</w:t>
            </w:r>
          </w:p>
        </w:tc>
      </w:tr>
      <w:tr w:rsidR="001D5C14" w:rsidRPr="00C1283A" w14:paraId="409AC8C5"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D3911A"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C65687">
              <w:rPr>
                <w:rFonts w:ascii="Times New Roman" w:hAnsi="Times New Roman"/>
                <w:sz w:val="24"/>
                <w:szCs w:val="24"/>
                <w:lang w:eastAsia="ar-SA"/>
              </w:rPr>
              <w:t xml:space="preserve">[5.1.3] - </w:t>
            </w:r>
          </w:p>
          <w:p w14:paraId="5D727AF8"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8C03C9">
              <w:rPr>
                <w:rFonts w:ascii="Times New Roman" w:hAnsi="Times New Roman"/>
                <w:sz w:val="24"/>
                <w:szCs w:val="24"/>
                <w:lang w:eastAsia="ar-SA"/>
              </w:rPr>
              <w:t>Площадки для занятий спортом</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0BE464D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200/2000 кв. м </w:t>
            </w:r>
          </w:p>
          <w:p w14:paraId="53FD89C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12C0BE0C"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14F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w:t>
            </w:r>
            <w:r w:rsidRPr="008E063F">
              <w:rPr>
                <w:rFonts w:ascii="Times New Roman" w:hAnsi="Times New Roman"/>
                <w:sz w:val="24"/>
                <w:szCs w:val="24"/>
                <w:lang w:eastAsia="ar-SA"/>
              </w:rPr>
              <w:t>1] - Предоставление коммунальных услуг</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78B90A3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10000 кв. м </w:t>
            </w:r>
          </w:p>
          <w:p w14:paraId="6DCB09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13DFB6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- 12 м </w:t>
            </w:r>
          </w:p>
          <w:p w14:paraId="61E246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(кроме земельных участков для размещения объектов инженерного назначения)</w:t>
            </w:r>
          </w:p>
          <w:p w14:paraId="40BD63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для объектов инженерного назначения - не нормируется</w:t>
            </w:r>
          </w:p>
          <w:p w14:paraId="3C95DF1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5C9BBE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DEE1C4E"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7237DE90" w14:textId="77777777" w:rsidTr="00AB3E86">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47807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[2.7.1] - </w:t>
            </w:r>
            <w:r w:rsidRPr="008C03C9">
              <w:rPr>
                <w:rFonts w:ascii="Times New Roman" w:hAnsi="Times New Roman"/>
                <w:sz w:val="24"/>
                <w:szCs w:val="24"/>
                <w:lang w:eastAsia="ar-SA"/>
              </w:rPr>
              <w:t>Хранение автотранспорта</w:t>
            </w:r>
          </w:p>
          <w:p w14:paraId="5D173DB9"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FA7D7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25/7500 кв. м </w:t>
            </w:r>
          </w:p>
          <w:p w14:paraId="450D7A2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- 25 м2 на 1 машино-место, 30м2 на 1 гараж;</w:t>
            </w:r>
          </w:p>
          <w:p w14:paraId="311519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 м;</w:t>
            </w:r>
          </w:p>
          <w:p w14:paraId="118D32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70E4EF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вместимость наземных автостоянок  - 300 машино-мест</w:t>
            </w:r>
          </w:p>
          <w:p w14:paraId="19B28F80"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не имеющего отношение к гаражам и автостоянкам - 3 м</w:t>
            </w:r>
          </w:p>
        </w:tc>
      </w:tr>
      <w:tr w:rsidR="001D5C14" w:rsidRPr="00C1283A" w14:paraId="4E531A46" w14:textId="77777777" w:rsidTr="00AB3E86">
        <w:trPr>
          <w:trHeight w:val="4197"/>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14:paraId="64623BF0" w14:textId="77777777" w:rsidR="001D5C14" w:rsidRDefault="001D5C14" w:rsidP="001D5C14">
            <w:pPr>
              <w:spacing w:after="0" w:line="240" w:lineRule="auto"/>
              <w:rPr>
                <w:rFonts w:ascii="Times New Roman" w:hAnsi="Times New Roman"/>
                <w:sz w:val="24"/>
                <w:szCs w:val="24"/>
                <w:lang w:eastAsia="ar-SA"/>
              </w:rPr>
            </w:pPr>
            <w:r w:rsidRPr="00942D49">
              <w:rPr>
                <w:rFonts w:ascii="Times New Roman" w:hAnsi="Times New Roman"/>
                <w:sz w:val="24"/>
                <w:szCs w:val="24"/>
                <w:lang w:eastAsia="ar-SA"/>
              </w:rPr>
              <w:t>[3.2.2] – Оказание социальной помощи населению</w:t>
            </w:r>
          </w:p>
          <w:p w14:paraId="27A249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[3.4.1] - Амбулаторно-поликлиническое обслуживание </w:t>
            </w:r>
          </w:p>
          <w:p w14:paraId="17E38E2E" w14:textId="77777777" w:rsidR="001D5C14" w:rsidRPr="00C1283A" w:rsidRDefault="001D5C14" w:rsidP="001D5C14">
            <w:pPr>
              <w:spacing w:after="0" w:line="240" w:lineRule="auto"/>
              <w:rPr>
                <w:rFonts w:ascii="Times New Roman" w:hAnsi="Times New Roman"/>
                <w:sz w:val="24"/>
                <w:szCs w:val="24"/>
                <w:lang w:eastAsia="ar-SA"/>
              </w:rPr>
            </w:pPr>
            <w:r w:rsidRPr="00890203">
              <w:rPr>
                <w:rFonts w:ascii="Times New Roman" w:hAnsi="Times New Roman"/>
                <w:sz w:val="24"/>
                <w:szCs w:val="24"/>
                <w:lang w:eastAsia="ar-SA"/>
              </w:rPr>
              <w:t>[3.7.1] – Осуществление религиозных обрядов</w:t>
            </w:r>
          </w:p>
          <w:p w14:paraId="0FD247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[4.1] - Деловое управление</w:t>
            </w:r>
          </w:p>
          <w:p w14:paraId="1119CC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25D5B72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12E0C7E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54610C15" w14:textId="77777777" w:rsidR="001D5C14" w:rsidRPr="003704CC" w:rsidRDefault="001D5C14" w:rsidP="001D5C14">
            <w:pPr>
              <w:spacing w:after="0" w:line="240" w:lineRule="auto"/>
              <w:rPr>
                <w:rFonts w:ascii="Times New Roman" w:hAnsi="Times New Roman"/>
                <w:sz w:val="24"/>
                <w:szCs w:val="24"/>
                <w:lang w:eastAsia="ar-SA"/>
              </w:rPr>
            </w:pPr>
            <w:r>
              <w:rPr>
                <w:rFonts w:ascii="Times New Roman" w:hAnsi="Times New Roman"/>
                <w:sz w:val="24"/>
                <w:szCs w:val="24"/>
                <w:lang w:eastAsia="ar-SA"/>
              </w:rPr>
              <w:t>[3.3] - Бытовое обслуживание</w:t>
            </w: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14:paraId="2A19597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20/10000 кв. м </w:t>
            </w:r>
          </w:p>
          <w:p w14:paraId="29893FC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5FCB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2FD4F7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- 12 м</w:t>
            </w:r>
          </w:p>
          <w:p w14:paraId="6ADE8CB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6C8B49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0CC632D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2A9A5946"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7E5F981C" w14:textId="77777777" w:rsidR="001D5C14" w:rsidRPr="00C1283A" w:rsidRDefault="001D5C14" w:rsidP="001D5C14">
            <w:pPr>
              <w:spacing w:after="0" w:line="240" w:lineRule="auto"/>
              <w:rPr>
                <w:rFonts w:ascii="Times New Roman" w:hAnsi="Times New Roman"/>
                <w:sz w:val="24"/>
                <w:szCs w:val="24"/>
                <w:lang w:eastAsia="ar-SA"/>
              </w:rPr>
            </w:pPr>
          </w:p>
          <w:p w14:paraId="345B6787" w14:textId="77777777" w:rsidR="001D5C14" w:rsidRPr="00C1283A" w:rsidRDefault="001D5C14" w:rsidP="001D5C14">
            <w:pPr>
              <w:spacing w:after="0" w:line="240" w:lineRule="auto"/>
              <w:rPr>
                <w:rFonts w:ascii="Times New Roman" w:hAnsi="Times New Roman"/>
                <w:sz w:val="24"/>
                <w:szCs w:val="24"/>
                <w:lang w:eastAsia="ar-SA"/>
              </w:rPr>
            </w:pPr>
          </w:p>
          <w:p w14:paraId="319F7B8A"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9EC4CEF" w14:textId="77777777" w:rsidTr="00AB3E86">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23D1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[4.3] - Рынки</w:t>
            </w:r>
          </w:p>
          <w:p w14:paraId="2A2F1F4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[4.10] - Выставочно-ярмарочная деятельность</w:t>
            </w:r>
          </w:p>
          <w:p w14:paraId="6CCED8CD"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66028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42049C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45EF3B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05C6D1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3757A27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8001A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6F908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4ACC47D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7A6BD1A" w14:textId="77777777" w:rsidTr="00AB3E86">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9503A27" w14:textId="77777777" w:rsidR="001D5C14" w:rsidRPr="00D427AB" w:rsidRDefault="001D5C14" w:rsidP="001D5C14">
            <w:pPr>
              <w:tabs>
                <w:tab w:val="left" w:pos="2520"/>
              </w:tabs>
              <w:spacing w:after="0" w:line="240" w:lineRule="auto"/>
              <w:rPr>
                <w:rFonts w:ascii="Times New Roman" w:hAnsi="Times New Roman"/>
                <w:sz w:val="24"/>
                <w:szCs w:val="24"/>
                <w:lang w:eastAsia="ar-SA"/>
              </w:rPr>
            </w:pPr>
            <w:r w:rsidRPr="00D427AB">
              <w:rPr>
                <w:rFonts w:ascii="Times New Roman" w:hAnsi="Times New Roman"/>
                <w:sz w:val="24"/>
                <w:szCs w:val="24"/>
                <w:lang w:eastAsia="ar-SA"/>
              </w:rPr>
              <w:t xml:space="preserve">[1.3] – Овощеводство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35D3AF07"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1000 кв. м</w:t>
            </w:r>
          </w:p>
          <w:p w14:paraId="14EE76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- 5000 кв. м</w:t>
            </w:r>
          </w:p>
          <w:p w14:paraId="1B491B1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этаж </w:t>
            </w:r>
          </w:p>
          <w:p w14:paraId="5E9FE6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37689303"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1DCB50E"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Минимальный отступ строений и сооружений от границ соседнего участка - 3 м;</w:t>
            </w:r>
          </w:p>
          <w:p w14:paraId="4B1AA1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tc>
      </w:tr>
      <w:tr w:rsidR="001D5C14" w:rsidRPr="00C1283A" w14:paraId="5ED83412" w14:textId="77777777" w:rsidTr="00AB3E86">
        <w:trPr>
          <w:trHeight w:val="676"/>
        </w:trPr>
        <w:tc>
          <w:tcPr>
            <w:tcW w:w="2976" w:type="dxa"/>
            <w:tcBorders>
              <w:top w:val="single" w:sz="4" w:space="0" w:color="000000"/>
              <w:left w:val="single" w:sz="8" w:space="0" w:color="000000"/>
              <w:bottom w:val="single" w:sz="8" w:space="0" w:color="000000"/>
              <w:right w:val="single" w:sz="8" w:space="0" w:color="000000"/>
            </w:tcBorders>
            <w:shd w:val="clear" w:color="auto" w:fill="auto"/>
          </w:tcPr>
          <w:p w14:paraId="32B162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7089" w:type="dxa"/>
            <w:tcBorders>
              <w:top w:val="single" w:sz="4" w:space="0" w:color="000000"/>
              <w:left w:val="single" w:sz="8" w:space="0" w:color="000000"/>
              <w:bottom w:val="single" w:sz="8" w:space="0" w:color="000000"/>
              <w:right w:val="single" w:sz="8" w:space="0" w:color="000000"/>
            </w:tcBorders>
            <w:shd w:val="clear" w:color="auto" w:fill="auto"/>
          </w:tcPr>
          <w:p w14:paraId="5A14948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62933B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56F3C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577C83C6"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27527B0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4638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1.3) Вспомогательные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543"/>
        <w:gridCol w:w="6380"/>
      </w:tblGrid>
      <w:tr w:rsidR="001D5C14" w:rsidRPr="00C1283A" w14:paraId="67B08B6F" w14:textId="77777777" w:rsidTr="00AB3E86">
        <w:trPr>
          <w:trHeight w:val="552"/>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228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B24B"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33FEB9B" w14:textId="77777777" w:rsidTr="00AB3E86">
        <w:trPr>
          <w:trHeight w:val="178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AE2174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Встроенные или отдельно стоящие коллективные хранилища сельскохозяйственных продуктов (для многоквартирных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EA3526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коллективных хранилищ – 1 этаж</w:t>
            </w:r>
          </w:p>
          <w:p w14:paraId="6A9E5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коллективных хранилищ сельскохозяйственных продуктов определяется из расчета 4 - 5 кв.м на одну семью.</w:t>
            </w:r>
          </w:p>
          <w:p w14:paraId="57A86BE4"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467857BD" w14:textId="77777777" w:rsidTr="00AB3E86">
        <w:trPr>
          <w:trHeight w:val="776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3E9B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
          <w:p w14:paraId="5AD065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p w14:paraId="07D47B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D9307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–2 этажа</w:t>
            </w:r>
          </w:p>
          <w:p w14:paraId="0C8B6C4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6 м. </w:t>
            </w:r>
          </w:p>
          <w:p w14:paraId="5BC614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помещений  - до 100 кв. м.</w:t>
            </w:r>
          </w:p>
          <w:p w14:paraId="5910F0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хозяйственных построек до красных линий улиц и проездов не менее - 5 м.</w:t>
            </w:r>
          </w:p>
          <w:p w14:paraId="79E80E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567AC1E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3E6E5C11"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Группы сараев должны содержать не более 30 блоков каждая. Площадь застройки сблокированных сараев не должна превышать 800 м2.</w:t>
            </w:r>
          </w:p>
          <w:p w14:paraId="2ACED025"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5B13D85B"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23600EC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p w14:paraId="3722A09C"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15F7C52" w14:textId="77777777" w:rsidTr="00AB3E86">
        <w:trPr>
          <w:trHeight w:val="3615"/>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1CACA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игр детей дошкольного и младшего школьного возраста, для отдыха взрослого населения,</w:t>
            </w:r>
          </w:p>
          <w:p w14:paraId="2BB606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для занятий физкультурой, для хозяйственных целей и выгула собак. </w:t>
            </w:r>
          </w:p>
          <w:p w14:paraId="012EC0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9A1C7F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 допустимое расстояние от окон жилых и общественных зданий до площадок:</w:t>
            </w:r>
          </w:p>
          <w:p w14:paraId="4E8248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игр детей дошкольного и младшего школьного возраста - не менее 12 м;</w:t>
            </w:r>
          </w:p>
          <w:p w14:paraId="772D94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отдыха взрослого населения - не менее 10 м;</w:t>
            </w:r>
          </w:p>
          <w:p w14:paraId="2AB794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5FDA1F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хозяйственных целей - не менее 20 м;</w:t>
            </w:r>
          </w:p>
          <w:p w14:paraId="4DF7103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выгула собак - не менее 40 м;</w:t>
            </w:r>
          </w:p>
          <w:p w14:paraId="1A36205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Расстояния от площадок для сушки белья не нормируются.</w:t>
            </w:r>
          </w:p>
          <w:p w14:paraId="2982937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Расстояния от площадок для хозяйственных целей до наиболее удаленного входа в жилое здание - не более 100 м </w:t>
            </w:r>
          </w:p>
        </w:tc>
      </w:tr>
      <w:tr w:rsidR="001D5C14" w:rsidRPr="00C1283A" w14:paraId="52A94037" w14:textId="77777777" w:rsidTr="00AB3E86">
        <w:trPr>
          <w:trHeight w:val="107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7310B9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F96635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76ED9E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B96CBEC" w14:textId="77777777" w:rsidTr="00AB3E86">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2114FA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Надворные туалеты, гидронепроницаемые выгребы, септики.</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2D29930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EFB74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7FB7DC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- 1 м.</w:t>
            </w:r>
          </w:p>
        </w:tc>
      </w:tr>
      <w:tr w:rsidR="001D5C14" w:rsidRPr="00C1283A" w14:paraId="477958EA" w14:textId="77777777" w:rsidTr="00AB3E86">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7319FD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хранения индивидуального легкового автотранспорта на участках индивидуальных жилых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FFFFFF"/>
          </w:tcPr>
          <w:p w14:paraId="47292A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- 6 м</w:t>
            </w:r>
          </w:p>
          <w:p w14:paraId="115662F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размещать по красной линии без устройства распашных ворот. Допускается делать встроенными в первые этажи жилого дома.</w:t>
            </w:r>
          </w:p>
          <w:p w14:paraId="3A1EB7AE"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bl>
    <w:p w14:paraId="1554E68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751C4A2A"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440" w:name="__RefHeading__11198_735894775"/>
      <w:bookmarkStart w:id="441" w:name="_Toc536808480"/>
      <w:bookmarkStart w:id="442" w:name="_Toc536726666"/>
      <w:bookmarkStart w:id="443" w:name="_Toc2849262"/>
      <w:bookmarkStart w:id="444" w:name="_Toc2770837"/>
      <w:bookmarkStart w:id="445" w:name="_Toc2770160"/>
      <w:bookmarkEnd w:id="440"/>
      <w:r w:rsidRPr="00C1283A">
        <w:rPr>
          <w:rFonts w:ascii="Times New Roman" w:hAnsi="Times New Roman"/>
          <w:b/>
          <w:sz w:val="24"/>
          <w:szCs w:val="24"/>
          <w:u w:val="single"/>
          <w:lang w:eastAsia="ar-SA"/>
        </w:rPr>
        <w:t>2) Ж-2. Зона развития застройки</w:t>
      </w:r>
      <w:bookmarkEnd w:id="441"/>
      <w:bookmarkEnd w:id="442"/>
      <w:r w:rsidRPr="00C1283A">
        <w:rPr>
          <w:rFonts w:ascii="Times New Roman" w:hAnsi="Times New Roman"/>
          <w:b/>
          <w:sz w:val="24"/>
          <w:szCs w:val="24"/>
          <w:u w:val="single"/>
          <w:lang w:eastAsia="ar-SA"/>
        </w:rPr>
        <w:t xml:space="preserve"> индивидуальными жилыми домами</w:t>
      </w:r>
      <w:bookmarkEnd w:id="443"/>
      <w:bookmarkEnd w:id="444"/>
      <w:bookmarkEnd w:id="445"/>
      <w:r w:rsidRPr="00C1283A">
        <w:rPr>
          <w:rFonts w:ascii="Times New Roman" w:hAnsi="Times New Roman"/>
          <w:b/>
          <w:sz w:val="24"/>
          <w:szCs w:val="24"/>
          <w:u w:val="single"/>
          <w:lang w:eastAsia="ar-SA"/>
        </w:rPr>
        <w:t xml:space="preserve">  </w:t>
      </w:r>
    </w:p>
    <w:p w14:paraId="595622E5" w14:textId="77777777" w:rsidR="001D5C14" w:rsidRDefault="001D5C14" w:rsidP="001D5C14">
      <w:pPr>
        <w:widowControl w:val="0"/>
        <w:spacing w:after="0" w:line="240" w:lineRule="auto"/>
        <w:ind w:firstLine="567"/>
        <w:jc w:val="both"/>
        <w:rPr>
          <w:rFonts w:ascii="Times New Roman" w:hAnsi="Times New Roman"/>
          <w:sz w:val="24"/>
          <w:szCs w:val="24"/>
          <w:lang w:eastAsia="ar-SA"/>
        </w:rPr>
      </w:pPr>
    </w:p>
    <w:p w14:paraId="58858BEC" w14:textId="77777777" w:rsidR="001D5C14" w:rsidRPr="00C1283A" w:rsidRDefault="001D5C14" w:rsidP="001D5C14">
      <w:pPr>
        <w:widowControl w:val="0"/>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Зона развития застройки индивидуальными жилыми домами Ж-2 выделена для обеспечения правовых, социальных, культурных, бытовых условий формирования жилых кварталов на перспективу развития населенных пунктов в соответствии с положениями Генерального плана Придорожного сельского поселения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14:paraId="1655C9AF" w14:textId="77777777" w:rsidR="001D5C14" w:rsidRPr="00C1283A" w:rsidRDefault="001D5C14" w:rsidP="001D5C14">
      <w:pPr>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По мере принятия решений о застройке данных территорий, органами местного самоуправления, проводятся работы по подготовке и утверждению документации по планировке территории с целью выделения требуемой планировочной структуры и функционального зонирования, определения границ земельных участков. </w:t>
      </w:r>
    </w:p>
    <w:p w14:paraId="7426F618" w14:textId="77777777" w:rsidR="001D5C14" w:rsidRPr="00C1283A" w:rsidRDefault="001D5C14" w:rsidP="001D5C14">
      <w:pPr>
        <w:spacing w:after="0" w:line="240" w:lineRule="auto"/>
        <w:ind w:firstLine="567"/>
        <w:jc w:val="both"/>
        <w:rPr>
          <w:rFonts w:ascii="Times New Roman" w:hAnsi="Times New Roman"/>
          <w:b/>
          <w:sz w:val="24"/>
          <w:szCs w:val="24"/>
          <w:u w:val="single"/>
          <w:lang w:eastAsia="ar-SA"/>
        </w:rPr>
      </w:pPr>
      <w:r w:rsidRPr="00C1283A">
        <w:rPr>
          <w:rFonts w:ascii="Times New Roman" w:hAnsi="Times New Roman"/>
          <w:sz w:val="24"/>
          <w:szCs w:val="24"/>
          <w:lang w:eastAsia="ar-SA"/>
        </w:rPr>
        <w:t>После проведения данных мероприятий осуществляется зонирование таких территорий, в установленном порядке вносятся изменения в карты градостроительного зонирования настоящих Правил</w:t>
      </w:r>
      <w:r>
        <w:rPr>
          <w:rFonts w:ascii="Times New Roman" w:hAnsi="Times New Roman"/>
          <w:sz w:val="24"/>
          <w:szCs w:val="24"/>
          <w:lang w:eastAsia="ar-SA"/>
        </w:rPr>
        <w:t xml:space="preserve"> с установлением градостроительных регламентов зоны Ж-1</w:t>
      </w:r>
      <w:r w:rsidRPr="00C1283A">
        <w:rPr>
          <w:rFonts w:ascii="Times New Roman" w:hAnsi="Times New Roman"/>
          <w:sz w:val="24"/>
          <w:szCs w:val="24"/>
          <w:lang w:eastAsia="ar-SA"/>
        </w:rPr>
        <w:t xml:space="preserve">. </w:t>
      </w:r>
    </w:p>
    <w:p w14:paraId="15BBE76A" w14:textId="77777777" w:rsidR="001D5C14" w:rsidRDefault="001D5C14" w:rsidP="001D5C14">
      <w:pPr>
        <w:widowControl w:val="0"/>
        <w:spacing w:after="0" w:line="240" w:lineRule="auto"/>
        <w:ind w:firstLine="709"/>
        <w:jc w:val="both"/>
        <w:rPr>
          <w:rFonts w:ascii="Times New Roman" w:hAnsi="Times New Roman"/>
          <w:b/>
          <w:sz w:val="24"/>
          <w:szCs w:val="24"/>
          <w:u w:val="single"/>
          <w:lang w:eastAsia="ar-SA"/>
        </w:rPr>
      </w:pPr>
    </w:p>
    <w:p w14:paraId="64A9882D" w14:textId="77777777" w:rsidR="001D5C14" w:rsidRDefault="001D5C14" w:rsidP="001D5C14">
      <w:pPr>
        <w:widowControl w:val="0"/>
        <w:spacing w:after="0" w:line="240" w:lineRule="auto"/>
        <w:ind w:firstLine="426"/>
        <w:rPr>
          <w:rFonts w:ascii="Times New Roman" w:hAnsi="Times New Roman"/>
          <w:b/>
          <w:sz w:val="24"/>
          <w:szCs w:val="24"/>
          <w:lang w:eastAsia="ar-SA"/>
        </w:rPr>
      </w:pPr>
      <w:r w:rsidRPr="00451E5C">
        <w:rPr>
          <w:rFonts w:ascii="Times New Roman" w:hAnsi="Times New Roman"/>
          <w:b/>
          <w:sz w:val="24"/>
          <w:szCs w:val="24"/>
          <w:lang w:eastAsia="ar-SA"/>
        </w:rPr>
        <w:t>2.1) Основные виды разрешённого использования земельных участков и объектов капитального строитель</w:t>
      </w:r>
      <w:r>
        <w:rPr>
          <w:rFonts w:ascii="Times New Roman" w:hAnsi="Times New Roman"/>
          <w:b/>
          <w:sz w:val="24"/>
          <w:szCs w:val="24"/>
          <w:lang w:eastAsia="ar-SA"/>
        </w:rPr>
        <w:t>ства – не установлены</w:t>
      </w:r>
    </w:p>
    <w:p w14:paraId="56DA08CD" w14:textId="77777777" w:rsidR="001D5C14" w:rsidRPr="00451E5C" w:rsidRDefault="001D5C14" w:rsidP="001D5C14">
      <w:pPr>
        <w:widowControl w:val="0"/>
        <w:spacing w:after="0" w:line="240" w:lineRule="auto"/>
        <w:ind w:firstLine="426"/>
        <w:rPr>
          <w:rFonts w:ascii="Times New Roman" w:hAnsi="Times New Roman"/>
          <w:b/>
          <w:sz w:val="24"/>
          <w:szCs w:val="24"/>
          <w:lang w:eastAsia="ar-SA"/>
        </w:rPr>
      </w:pPr>
    </w:p>
    <w:p w14:paraId="0590943E"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457072">
        <w:rPr>
          <w:rFonts w:ascii="Times New Roman" w:hAnsi="Times New Roman"/>
          <w:b/>
          <w:sz w:val="24"/>
          <w:szCs w:val="24"/>
          <w:lang w:eastAsia="ar-SA"/>
        </w:rPr>
        <w:t>2.2</w:t>
      </w:r>
      <w:r w:rsidRPr="00696F5D">
        <w:rPr>
          <w:rFonts w:ascii="Times New Roman" w:hAnsi="Times New Roman"/>
          <w:b/>
          <w:sz w:val="24"/>
          <w:szCs w:val="24"/>
          <w:lang w:eastAsia="ar-SA"/>
        </w:rPr>
        <w:t>) Условно разрешённые виды использования земельных участков и объектов капитального строительства - не установлены.</w:t>
      </w:r>
    </w:p>
    <w:p w14:paraId="1693B3FE"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B6CC3DB"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696F5D">
        <w:rPr>
          <w:rFonts w:ascii="Times New Roman" w:hAnsi="Times New Roman"/>
          <w:b/>
          <w:sz w:val="24"/>
          <w:szCs w:val="24"/>
          <w:lang w:eastAsia="ar-SA"/>
        </w:rPr>
        <w:t>2.3) Вспомогательные виды использования земельных участков и объе</w:t>
      </w:r>
      <w:r>
        <w:rPr>
          <w:rFonts w:ascii="Times New Roman" w:hAnsi="Times New Roman"/>
          <w:b/>
          <w:sz w:val="24"/>
          <w:szCs w:val="24"/>
          <w:lang w:eastAsia="ar-SA"/>
        </w:rPr>
        <w:t>ктов капитального строительства – не установлены</w:t>
      </w:r>
    </w:p>
    <w:p w14:paraId="56A28552"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3E16FAF"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46" w:name="__RefHeading__11202_735894775"/>
      <w:bookmarkStart w:id="447" w:name="_Toc2849264"/>
      <w:bookmarkStart w:id="448" w:name="_Toc536808482"/>
      <w:bookmarkStart w:id="449" w:name="_Toc76729607"/>
      <w:bookmarkEnd w:id="446"/>
      <w:r>
        <w:rPr>
          <w:rFonts w:ascii="Cambria" w:eastAsia="Times New Roman" w:hAnsi="Cambria"/>
          <w:i/>
          <w:sz w:val="24"/>
          <w:szCs w:val="24"/>
          <w:lang w:eastAsia="ru-RU"/>
        </w:rPr>
        <w:t>Статья 41</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bookmarkEnd w:id="447"/>
      <w:bookmarkEnd w:id="448"/>
      <w:bookmarkEnd w:id="449"/>
    </w:p>
    <w:p w14:paraId="6A865EB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существующей застройки в условиях исторически-сложившейся ситуации жилые и общественные здания могут размещаться по красной линии улиц (по фасадной границе земельного участка, если красные линии не установлены) по согласованию с органами местного самоуправления.</w:t>
      </w:r>
    </w:p>
    <w:p w14:paraId="3FEBAF8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FB89D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879C6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2CBEA3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13E5B1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6DE1D8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C459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64BA91F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647E116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536EC5D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5BA84A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6237689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02B3D2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4794DA7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10137" w:type="dxa"/>
        <w:tblInd w:w="5" w:type="dxa"/>
        <w:tblLayout w:type="fixed"/>
        <w:tblCellMar>
          <w:left w:w="0" w:type="dxa"/>
          <w:right w:w="0" w:type="dxa"/>
        </w:tblCellMar>
        <w:tblLook w:val="0000" w:firstRow="0" w:lastRow="0" w:firstColumn="0" w:lastColumn="0" w:noHBand="0" w:noVBand="0"/>
      </w:tblPr>
      <w:tblGrid>
        <w:gridCol w:w="2300"/>
        <w:gridCol w:w="1315"/>
        <w:gridCol w:w="1479"/>
        <w:gridCol w:w="1314"/>
        <w:gridCol w:w="1807"/>
        <w:gridCol w:w="822"/>
        <w:gridCol w:w="1100"/>
      </w:tblGrid>
      <w:tr w:rsidR="001D5C14" w:rsidRPr="00C1283A" w14:paraId="61F81373" w14:textId="77777777" w:rsidTr="00AB3E86">
        <w:trPr>
          <w:cantSplit/>
          <w:trHeight w:val="240"/>
        </w:trPr>
        <w:tc>
          <w:tcPr>
            <w:tcW w:w="2300" w:type="dxa"/>
            <w:vMerge w:val="restart"/>
            <w:tcBorders>
              <w:top w:val="single" w:sz="4" w:space="0" w:color="000000"/>
              <w:left w:val="single" w:sz="4" w:space="0" w:color="000000"/>
            </w:tcBorders>
            <w:shd w:val="clear" w:color="auto" w:fill="FFFFFF"/>
            <w:vAlign w:val="center"/>
          </w:tcPr>
          <w:p w14:paraId="348D76C0" w14:textId="77777777" w:rsidR="001D5C14" w:rsidRPr="00C1283A" w:rsidRDefault="001D5C14" w:rsidP="001D5C14">
            <w:pPr>
              <w:spacing w:after="0" w:line="240" w:lineRule="auto"/>
              <w:ind w:firstLine="709"/>
              <w:jc w:val="center"/>
              <w:rPr>
                <w:rFonts w:ascii="Times New Roman" w:hAnsi="Times New Roman"/>
                <w:lang w:eastAsia="ar-SA"/>
              </w:rPr>
            </w:pPr>
            <w:r w:rsidRPr="00C1283A">
              <w:rPr>
                <w:rFonts w:ascii="Times New Roman" w:hAnsi="Times New Roman"/>
                <w:lang w:eastAsia="ar-SA"/>
              </w:rPr>
              <w:t>Нормативный</w:t>
            </w:r>
            <w:r w:rsidRPr="00C1283A">
              <w:rPr>
                <w:rFonts w:ascii="Times New Roman" w:hAnsi="Times New Roman"/>
                <w:lang w:eastAsia="ar-SA"/>
              </w:rPr>
              <w:br/>
              <w:t>разрыв</w:t>
            </w:r>
          </w:p>
        </w:tc>
        <w:tc>
          <w:tcPr>
            <w:tcW w:w="7837" w:type="dxa"/>
            <w:gridSpan w:val="6"/>
            <w:tcBorders>
              <w:top w:val="single" w:sz="4" w:space="0" w:color="000000"/>
              <w:left w:val="single" w:sz="4" w:space="0" w:color="000000"/>
              <w:bottom w:val="single" w:sz="4" w:space="0" w:color="000000"/>
            </w:tcBorders>
            <w:shd w:val="clear" w:color="auto" w:fill="FFFFFF"/>
            <w:vAlign w:val="center"/>
          </w:tcPr>
          <w:p w14:paraId="32116FBA" w14:textId="77777777" w:rsidR="001D5C14" w:rsidRPr="00C1283A" w:rsidRDefault="001D5C14" w:rsidP="001D5C14">
            <w:pPr>
              <w:spacing w:after="0" w:line="240" w:lineRule="auto"/>
              <w:rPr>
                <w:rFonts w:cs="Tahoma"/>
                <w:lang w:eastAsia="ar-SA"/>
              </w:rPr>
            </w:pPr>
            <w:r w:rsidRPr="00C1283A">
              <w:rPr>
                <w:rFonts w:ascii="Times New Roman" w:hAnsi="Times New Roman"/>
                <w:lang w:eastAsia="ar-SA"/>
              </w:rPr>
              <w:t>Поголовье (шт.), не более</w:t>
            </w:r>
          </w:p>
        </w:tc>
      </w:tr>
      <w:tr w:rsidR="001D5C14" w:rsidRPr="00C1283A" w14:paraId="4F208B74" w14:textId="77777777" w:rsidTr="00AB3E86">
        <w:tblPrEx>
          <w:tblCellMar>
            <w:left w:w="70" w:type="dxa"/>
            <w:right w:w="70" w:type="dxa"/>
          </w:tblCellMar>
        </w:tblPrEx>
        <w:trPr>
          <w:cantSplit/>
          <w:trHeight w:val="360"/>
        </w:trPr>
        <w:tc>
          <w:tcPr>
            <w:tcW w:w="2300" w:type="dxa"/>
            <w:vMerge/>
            <w:tcBorders>
              <w:top w:val="single" w:sz="4" w:space="0" w:color="000000"/>
              <w:left w:val="single" w:sz="4" w:space="0" w:color="000000"/>
            </w:tcBorders>
            <w:shd w:val="clear" w:color="auto" w:fill="FFFFFF"/>
            <w:vAlign w:val="center"/>
          </w:tcPr>
          <w:p w14:paraId="050F1DAA" w14:textId="77777777" w:rsidR="001D5C14" w:rsidRPr="00C1283A" w:rsidRDefault="001D5C14" w:rsidP="001D5C14">
            <w:pPr>
              <w:spacing w:after="0" w:line="240" w:lineRule="auto"/>
              <w:rPr>
                <w:rFonts w:cs="Tahoma"/>
                <w:lang w:eastAsia="ar-SA"/>
              </w:rPr>
            </w:pPr>
          </w:p>
        </w:tc>
        <w:tc>
          <w:tcPr>
            <w:tcW w:w="1315" w:type="dxa"/>
            <w:vMerge w:val="restart"/>
            <w:tcBorders>
              <w:top w:val="single" w:sz="4" w:space="0" w:color="000000"/>
              <w:left w:val="single" w:sz="4" w:space="0" w:color="000000"/>
            </w:tcBorders>
            <w:shd w:val="clear" w:color="auto" w:fill="FFFFFF"/>
            <w:vAlign w:val="center"/>
          </w:tcPr>
          <w:p w14:paraId="2FF1B20A"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6647F4B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 xml:space="preserve">коровы, </w:t>
            </w:r>
            <w:r w:rsidRPr="00C1283A">
              <w:rPr>
                <w:rFonts w:ascii="Times New Roman" w:hAnsi="Times New Roman"/>
                <w:lang w:eastAsia="ar-SA"/>
              </w:rPr>
              <w:br/>
              <w:t>бычки</w:t>
            </w:r>
          </w:p>
        </w:tc>
        <w:tc>
          <w:tcPr>
            <w:tcW w:w="1314" w:type="dxa"/>
            <w:tcBorders>
              <w:top w:val="single" w:sz="4" w:space="0" w:color="000000"/>
              <w:left w:val="single" w:sz="4" w:space="0" w:color="000000"/>
              <w:bottom w:val="single" w:sz="4" w:space="0" w:color="000000"/>
            </w:tcBorders>
            <w:shd w:val="clear" w:color="auto" w:fill="FFFFFF"/>
            <w:vAlign w:val="center"/>
          </w:tcPr>
          <w:p w14:paraId="7183C41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овцы,</w:t>
            </w:r>
            <w:r w:rsidRPr="00C1283A">
              <w:rPr>
                <w:rFonts w:ascii="Times New Roman" w:hAnsi="Times New Roman"/>
                <w:lang w:eastAsia="ar-SA"/>
              </w:rPr>
              <w:br/>
              <w:t>козы</w:t>
            </w:r>
          </w:p>
        </w:tc>
        <w:tc>
          <w:tcPr>
            <w:tcW w:w="1807" w:type="dxa"/>
            <w:tcBorders>
              <w:top w:val="single" w:sz="4" w:space="0" w:color="000000"/>
              <w:left w:val="single" w:sz="4" w:space="0" w:color="000000"/>
              <w:bottom w:val="single" w:sz="4" w:space="0" w:color="000000"/>
            </w:tcBorders>
            <w:shd w:val="clear" w:color="auto" w:fill="FFFFFF"/>
            <w:vAlign w:val="center"/>
          </w:tcPr>
          <w:p w14:paraId="67071F6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кролики-</w:t>
            </w:r>
            <w:r w:rsidRPr="00C1283A">
              <w:rPr>
                <w:rFonts w:ascii="Times New Roman" w:hAnsi="Times New Roman"/>
                <w:lang w:eastAsia="ar-SA"/>
              </w:rPr>
              <w:br/>
              <w:t>матки</w:t>
            </w:r>
          </w:p>
        </w:tc>
        <w:tc>
          <w:tcPr>
            <w:tcW w:w="822" w:type="dxa"/>
            <w:tcBorders>
              <w:top w:val="single" w:sz="4" w:space="0" w:color="000000"/>
              <w:left w:val="single" w:sz="4" w:space="0" w:color="000000"/>
              <w:bottom w:val="single" w:sz="4" w:space="0" w:color="000000"/>
            </w:tcBorders>
            <w:shd w:val="clear" w:color="auto" w:fill="FFFFFF"/>
            <w:vAlign w:val="center"/>
          </w:tcPr>
          <w:p w14:paraId="174D1D0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птица</w:t>
            </w:r>
          </w:p>
        </w:tc>
        <w:tc>
          <w:tcPr>
            <w:tcW w:w="1100" w:type="dxa"/>
            <w:tcBorders>
              <w:top w:val="single" w:sz="4" w:space="0" w:color="000000"/>
              <w:left w:val="single" w:sz="4" w:space="0" w:color="000000"/>
              <w:bottom w:val="single" w:sz="4" w:space="0" w:color="000000"/>
            </w:tcBorders>
            <w:shd w:val="clear" w:color="auto" w:fill="FFFFFF"/>
            <w:vAlign w:val="center"/>
          </w:tcPr>
          <w:p w14:paraId="045F17C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лошади</w:t>
            </w:r>
          </w:p>
        </w:tc>
      </w:tr>
      <w:tr w:rsidR="001D5C14" w:rsidRPr="00C1283A" w14:paraId="60DF2FC5"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2E92D0A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 м</w:t>
            </w:r>
          </w:p>
        </w:tc>
        <w:tc>
          <w:tcPr>
            <w:tcW w:w="1315" w:type="dxa"/>
            <w:vMerge/>
            <w:tcBorders>
              <w:left w:val="single" w:sz="4" w:space="0" w:color="000000"/>
            </w:tcBorders>
            <w:shd w:val="clear" w:color="auto" w:fill="FFFFFF"/>
            <w:vAlign w:val="center"/>
          </w:tcPr>
          <w:p w14:paraId="515ABB7B"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20D7355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5</w:t>
            </w:r>
          </w:p>
        </w:tc>
        <w:tc>
          <w:tcPr>
            <w:tcW w:w="1314" w:type="dxa"/>
            <w:tcBorders>
              <w:top w:val="single" w:sz="4" w:space="0" w:color="000000"/>
              <w:left w:val="single" w:sz="4" w:space="0" w:color="000000"/>
              <w:bottom w:val="single" w:sz="4" w:space="0" w:color="000000"/>
            </w:tcBorders>
            <w:shd w:val="clear" w:color="auto" w:fill="FFFFFF"/>
            <w:vAlign w:val="center"/>
          </w:tcPr>
          <w:p w14:paraId="7B26851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807" w:type="dxa"/>
            <w:tcBorders>
              <w:top w:val="single" w:sz="4" w:space="0" w:color="000000"/>
              <w:left w:val="single" w:sz="4" w:space="0" w:color="000000"/>
              <w:bottom w:val="single" w:sz="4" w:space="0" w:color="000000"/>
            </w:tcBorders>
            <w:shd w:val="clear" w:color="auto" w:fill="FFFFFF"/>
            <w:vAlign w:val="center"/>
          </w:tcPr>
          <w:p w14:paraId="0FCD144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822" w:type="dxa"/>
            <w:tcBorders>
              <w:top w:val="single" w:sz="4" w:space="0" w:color="000000"/>
              <w:left w:val="single" w:sz="4" w:space="0" w:color="000000"/>
              <w:bottom w:val="single" w:sz="4" w:space="0" w:color="000000"/>
            </w:tcBorders>
            <w:shd w:val="clear" w:color="auto" w:fill="FFFFFF"/>
            <w:vAlign w:val="center"/>
          </w:tcPr>
          <w:p w14:paraId="498EEB5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1100" w:type="dxa"/>
            <w:tcBorders>
              <w:top w:val="single" w:sz="4" w:space="0" w:color="000000"/>
              <w:left w:val="single" w:sz="4" w:space="0" w:color="000000"/>
              <w:bottom w:val="single" w:sz="4" w:space="0" w:color="000000"/>
            </w:tcBorders>
            <w:shd w:val="clear" w:color="auto" w:fill="FFFFFF"/>
            <w:vAlign w:val="center"/>
          </w:tcPr>
          <w:p w14:paraId="0AE7276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5</w:t>
            </w:r>
          </w:p>
        </w:tc>
      </w:tr>
      <w:tr w:rsidR="001D5C14" w:rsidRPr="00C1283A" w14:paraId="20EF0208"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6D388FD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 м</w:t>
            </w:r>
          </w:p>
        </w:tc>
        <w:tc>
          <w:tcPr>
            <w:tcW w:w="1315" w:type="dxa"/>
            <w:vMerge/>
            <w:tcBorders>
              <w:left w:val="single" w:sz="4" w:space="0" w:color="000000"/>
              <w:bottom w:val="single" w:sz="4" w:space="0" w:color="000000"/>
            </w:tcBorders>
            <w:shd w:val="clear" w:color="auto" w:fill="FFFFFF"/>
            <w:vAlign w:val="center"/>
          </w:tcPr>
          <w:p w14:paraId="2DF37EA1"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714DB7A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8</w:t>
            </w:r>
          </w:p>
        </w:tc>
        <w:tc>
          <w:tcPr>
            <w:tcW w:w="1314" w:type="dxa"/>
            <w:tcBorders>
              <w:top w:val="single" w:sz="4" w:space="0" w:color="000000"/>
              <w:left w:val="single" w:sz="4" w:space="0" w:color="000000"/>
              <w:bottom w:val="single" w:sz="4" w:space="0" w:color="000000"/>
            </w:tcBorders>
            <w:shd w:val="clear" w:color="auto" w:fill="FFFFFF"/>
            <w:vAlign w:val="center"/>
          </w:tcPr>
          <w:p w14:paraId="4D8AB730"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807" w:type="dxa"/>
            <w:tcBorders>
              <w:top w:val="single" w:sz="4" w:space="0" w:color="000000"/>
              <w:left w:val="single" w:sz="4" w:space="0" w:color="000000"/>
              <w:bottom w:val="single" w:sz="4" w:space="0" w:color="000000"/>
            </w:tcBorders>
            <w:shd w:val="clear" w:color="auto" w:fill="FFFFFF"/>
            <w:vAlign w:val="center"/>
          </w:tcPr>
          <w:p w14:paraId="5DA297A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822" w:type="dxa"/>
            <w:tcBorders>
              <w:top w:val="single" w:sz="4" w:space="0" w:color="000000"/>
              <w:left w:val="single" w:sz="4" w:space="0" w:color="000000"/>
              <w:bottom w:val="single" w:sz="4" w:space="0" w:color="000000"/>
            </w:tcBorders>
            <w:shd w:val="clear" w:color="auto" w:fill="FFFFFF"/>
            <w:vAlign w:val="center"/>
          </w:tcPr>
          <w:p w14:paraId="41A1057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45</w:t>
            </w:r>
          </w:p>
        </w:tc>
        <w:tc>
          <w:tcPr>
            <w:tcW w:w="1100" w:type="dxa"/>
            <w:tcBorders>
              <w:top w:val="single" w:sz="4" w:space="0" w:color="000000"/>
              <w:left w:val="single" w:sz="4" w:space="0" w:color="000000"/>
              <w:bottom w:val="single" w:sz="4" w:space="0" w:color="000000"/>
            </w:tcBorders>
            <w:shd w:val="clear" w:color="auto" w:fill="FFFFFF"/>
            <w:vAlign w:val="center"/>
          </w:tcPr>
          <w:p w14:paraId="595B5C4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8</w:t>
            </w:r>
          </w:p>
        </w:tc>
      </w:tr>
      <w:tr w:rsidR="001D5C14" w:rsidRPr="00C1283A" w14:paraId="3FB4C238"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0C2DAD4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 м</w:t>
            </w:r>
          </w:p>
        </w:tc>
        <w:tc>
          <w:tcPr>
            <w:tcW w:w="1315" w:type="dxa"/>
            <w:tcBorders>
              <w:top w:val="single" w:sz="4" w:space="0" w:color="000000"/>
              <w:left w:val="single" w:sz="4" w:space="0" w:color="000000"/>
              <w:bottom w:val="single" w:sz="4" w:space="0" w:color="000000"/>
            </w:tcBorders>
            <w:shd w:val="clear" w:color="auto" w:fill="FFFFFF"/>
            <w:vAlign w:val="center"/>
          </w:tcPr>
          <w:p w14:paraId="4F5D0B0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479" w:type="dxa"/>
            <w:tcBorders>
              <w:top w:val="single" w:sz="4" w:space="0" w:color="000000"/>
              <w:left w:val="single" w:sz="4" w:space="0" w:color="000000"/>
              <w:bottom w:val="single" w:sz="4" w:space="0" w:color="000000"/>
            </w:tcBorders>
            <w:shd w:val="clear" w:color="auto" w:fill="FFFFFF"/>
            <w:vAlign w:val="center"/>
          </w:tcPr>
          <w:p w14:paraId="3F7CF90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314" w:type="dxa"/>
            <w:tcBorders>
              <w:top w:val="single" w:sz="4" w:space="0" w:color="000000"/>
              <w:left w:val="single" w:sz="4" w:space="0" w:color="000000"/>
              <w:bottom w:val="single" w:sz="4" w:space="0" w:color="000000"/>
            </w:tcBorders>
            <w:shd w:val="clear" w:color="auto" w:fill="FFFFFF"/>
            <w:vAlign w:val="center"/>
          </w:tcPr>
          <w:p w14:paraId="3869D06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1807" w:type="dxa"/>
            <w:tcBorders>
              <w:top w:val="single" w:sz="4" w:space="0" w:color="000000"/>
              <w:left w:val="single" w:sz="4" w:space="0" w:color="000000"/>
              <w:bottom w:val="single" w:sz="4" w:space="0" w:color="000000"/>
            </w:tcBorders>
            <w:shd w:val="clear" w:color="auto" w:fill="FFFFFF"/>
            <w:vAlign w:val="center"/>
          </w:tcPr>
          <w:p w14:paraId="4E6C602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822" w:type="dxa"/>
            <w:tcBorders>
              <w:top w:val="single" w:sz="4" w:space="0" w:color="000000"/>
              <w:left w:val="single" w:sz="4" w:space="0" w:color="000000"/>
              <w:bottom w:val="single" w:sz="4" w:space="0" w:color="000000"/>
            </w:tcBorders>
            <w:shd w:val="clear" w:color="auto" w:fill="FFFFFF"/>
            <w:vAlign w:val="center"/>
          </w:tcPr>
          <w:p w14:paraId="2EB25B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60</w:t>
            </w:r>
          </w:p>
        </w:tc>
        <w:tc>
          <w:tcPr>
            <w:tcW w:w="1100" w:type="dxa"/>
            <w:tcBorders>
              <w:top w:val="single" w:sz="4" w:space="0" w:color="000000"/>
              <w:left w:val="single" w:sz="4" w:space="0" w:color="000000"/>
              <w:bottom w:val="single" w:sz="4" w:space="0" w:color="000000"/>
            </w:tcBorders>
            <w:shd w:val="clear" w:color="auto" w:fill="FFFFFF"/>
            <w:vAlign w:val="center"/>
          </w:tcPr>
          <w:p w14:paraId="0B726C6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10</w:t>
            </w:r>
          </w:p>
        </w:tc>
      </w:tr>
      <w:tr w:rsidR="001D5C14" w:rsidRPr="00C1283A" w14:paraId="4100AF2F" w14:textId="77777777" w:rsidTr="00AB3E8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148BB74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 м</w:t>
            </w:r>
          </w:p>
        </w:tc>
        <w:tc>
          <w:tcPr>
            <w:tcW w:w="1315" w:type="dxa"/>
            <w:tcBorders>
              <w:top w:val="single" w:sz="4" w:space="0" w:color="000000"/>
              <w:left w:val="single" w:sz="4" w:space="0" w:color="000000"/>
              <w:bottom w:val="single" w:sz="4" w:space="0" w:color="000000"/>
            </w:tcBorders>
            <w:shd w:val="clear" w:color="auto" w:fill="FFFFFF"/>
            <w:vAlign w:val="center"/>
          </w:tcPr>
          <w:p w14:paraId="4F03364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479" w:type="dxa"/>
            <w:tcBorders>
              <w:top w:val="single" w:sz="4" w:space="0" w:color="000000"/>
              <w:left w:val="single" w:sz="4" w:space="0" w:color="000000"/>
              <w:bottom w:val="single" w:sz="4" w:space="0" w:color="000000"/>
            </w:tcBorders>
            <w:shd w:val="clear" w:color="auto" w:fill="FFFFFF"/>
            <w:vAlign w:val="center"/>
          </w:tcPr>
          <w:p w14:paraId="4946E61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314" w:type="dxa"/>
            <w:tcBorders>
              <w:top w:val="single" w:sz="4" w:space="0" w:color="000000"/>
              <w:left w:val="single" w:sz="4" w:space="0" w:color="000000"/>
              <w:bottom w:val="single" w:sz="4" w:space="0" w:color="000000"/>
            </w:tcBorders>
            <w:shd w:val="clear" w:color="auto" w:fill="FFFFFF"/>
            <w:vAlign w:val="center"/>
          </w:tcPr>
          <w:p w14:paraId="3FF5CA1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25</w:t>
            </w:r>
          </w:p>
        </w:tc>
        <w:tc>
          <w:tcPr>
            <w:tcW w:w="1807" w:type="dxa"/>
            <w:tcBorders>
              <w:top w:val="single" w:sz="4" w:space="0" w:color="000000"/>
              <w:left w:val="single" w:sz="4" w:space="0" w:color="000000"/>
              <w:bottom w:val="single" w:sz="4" w:space="0" w:color="000000"/>
            </w:tcBorders>
            <w:shd w:val="clear" w:color="auto" w:fill="FFFFFF"/>
            <w:vAlign w:val="center"/>
          </w:tcPr>
          <w:p w14:paraId="53567D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w:t>
            </w:r>
          </w:p>
        </w:tc>
        <w:tc>
          <w:tcPr>
            <w:tcW w:w="822" w:type="dxa"/>
            <w:tcBorders>
              <w:top w:val="single" w:sz="4" w:space="0" w:color="000000"/>
              <w:left w:val="single" w:sz="4" w:space="0" w:color="000000"/>
              <w:bottom w:val="single" w:sz="4" w:space="0" w:color="000000"/>
            </w:tcBorders>
            <w:shd w:val="clear" w:color="auto" w:fill="FFFFFF"/>
            <w:vAlign w:val="center"/>
          </w:tcPr>
          <w:p w14:paraId="381ED9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75</w:t>
            </w:r>
          </w:p>
        </w:tc>
        <w:tc>
          <w:tcPr>
            <w:tcW w:w="1100" w:type="dxa"/>
            <w:tcBorders>
              <w:top w:val="single" w:sz="4" w:space="0" w:color="000000"/>
              <w:left w:val="single" w:sz="4" w:space="0" w:color="000000"/>
              <w:bottom w:val="single" w:sz="4" w:space="0" w:color="000000"/>
            </w:tcBorders>
            <w:shd w:val="clear" w:color="auto" w:fill="FFFFFF"/>
            <w:vAlign w:val="center"/>
          </w:tcPr>
          <w:p w14:paraId="129032FC"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15</w:t>
            </w:r>
          </w:p>
        </w:tc>
      </w:tr>
    </w:tbl>
    <w:p w14:paraId="524D7C6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жилой зоны группы сараев должны содержать не более 30 блоков каждая.</w:t>
      </w:r>
    </w:p>
    <w:p w14:paraId="01AA95E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Сараи для скота и птицы должны быть на расстояниях от окон жилых помещений дома не меньших:</w:t>
      </w:r>
    </w:p>
    <w:p w14:paraId="0846470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454"/>
        <w:gridCol w:w="2206"/>
      </w:tblGrid>
      <w:tr w:rsidR="001D5C14" w:rsidRPr="00C1283A" w14:paraId="59999B56"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0B202F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Количество блоков группы сараев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6CC4EBD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Расстояние, м</w:t>
            </w:r>
          </w:p>
        </w:tc>
      </w:tr>
      <w:tr w:rsidR="001D5C14" w:rsidRPr="00C1283A" w14:paraId="69E77334"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74E916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до 2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2D13C132"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67C6C7D3"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6F3B7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2 до 8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58163A48"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25           </w:t>
            </w:r>
          </w:p>
        </w:tc>
      </w:tr>
      <w:tr w:rsidR="001D5C14" w:rsidRPr="00C1283A" w14:paraId="215D91D7" w14:textId="77777777" w:rsidTr="00AB3E86">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4FECEA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8 до 30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4EEE271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1DB0B6B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F5DE9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группами сараев следует принимать в соответствии с противопожарными требованиями.</w:t>
      </w:r>
    </w:p>
    <w:p w14:paraId="70DFA2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E79900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Вспомогательные строения, за исключением гаражей, размещать со стороны улиц не допускается. </w:t>
      </w:r>
    </w:p>
    <w:p w14:paraId="289705D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4C7731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9690A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538D81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0C7FB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130BEA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14:paraId="4B2A93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3B7236C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12. Требования к ограждению земельных участков: </w:t>
      </w:r>
    </w:p>
    <w:p w14:paraId="27AC372D"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4CD8CBF"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высота ограждения земельных участков должна быть не более 2 метров; </w:t>
      </w:r>
    </w:p>
    <w:p w14:paraId="2C9D353C"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60FFAF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4E1BAA19"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между смежными земельными участками должны быть проветриваемыми на высоту не менее 0,5 м от уровня земли; </w:t>
      </w:r>
    </w:p>
    <w:p w14:paraId="16596F28"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высота ограждения должна быть не более 2,0 м.</w:t>
      </w:r>
    </w:p>
    <w:p w14:paraId="0009FE7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1A74DA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FF4F8F6"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соглашению смежных землепользователей по межевой границе земельных участков возможно в качестве альтернативы использовать «живую изгородь», выполняемую из вертикально растущих кустарников высотой не более 2 метров;</w:t>
      </w:r>
    </w:p>
    <w:p w14:paraId="43FFB0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328E2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Объекты общественного назначения должны обеспечиваться необходимым расчетным количеством  парковочных мест в границах земельного участка.</w:t>
      </w:r>
    </w:p>
    <w:p w14:paraId="128C35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27EF38F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15.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F6A28C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6AB8FEB"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50" w:name="__RefHeading__11204_735894775"/>
      <w:bookmarkStart w:id="451" w:name="_Toc2849265"/>
      <w:bookmarkStart w:id="452" w:name="_Toc536808483"/>
      <w:bookmarkStart w:id="453" w:name="_Toc76729608"/>
      <w:bookmarkEnd w:id="45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bookmarkEnd w:id="451"/>
      <w:bookmarkEnd w:id="452"/>
      <w:bookmarkEnd w:id="453"/>
    </w:p>
    <w:p w14:paraId="3EBD0F9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bookmarkStart w:id="454" w:name="_Toc536808490"/>
      <w:bookmarkStart w:id="455" w:name="_Toc536726676"/>
      <w:bookmarkStart w:id="456" w:name="_Toc489643374"/>
      <w:bookmarkStart w:id="457" w:name="_Toc489630284"/>
      <w:bookmarkStart w:id="458" w:name="_Toc485902037"/>
      <w:bookmarkStart w:id="459" w:name="_Toc485899797"/>
      <w:bookmarkStart w:id="460" w:name="_Toc479729794"/>
      <w:bookmarkStart w:id="461" w:name="_Toc470251886"/>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760C49A1"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507198A7"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0FA1F8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069938BF"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3F22A6AB"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F60B933"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2CADB385"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462" w:name="__RefHeading__11206_735894775"/>
      <w:bookmarkStart w:id="463" w:name="_Toc2849266"/>
      <w:bookmarkStart w:id="464" w:name="_Toc2770841"/>
      <w:bookmarkStart w:id="465" w:name="_Toc2770164"/>
      <w:bookmarkEnd w:id="462"/>
      <w:r w:rsidRPr="00C1283A">
        <w:rPr>
          <w:rFonts w:ascii="Times New Roman" w:hAnsi="Times New Roman"/>
          <w:b/>
          <w:sz w:val="24"/>
          <w:szCs w:val="24"/>
          <w:u w:val="single"/>
          <w:lang w:eastAsia="ar-SA"/>
        </w:rPr>
        <w:t>ОД-1. Зона делового, общественного и коммерческого назначения</w:t>
      </w:r>
      <w:bookmarkEnd w:id="463"/>
      <w:bookmarkEnd w:id="464"/>
      <w:bookmarkEnd w:id="465"/>
      <w:r w:rsidRPr="00C1283A">
        <w:rPr>
          <w:rFonts w:ascii="Times New Roman" w:hAnsi="Times New Roman"/>
          <w:b/>
          <w:sz w:val="24"/>
          <w:szCs w:val="24"/>
          <w:u w:val="single"/>
          <w:lang w:eastAsia="ar-SA"/>
        </w:rPr>
        <w:t xml:space="preserve"> </w:t>
      </w:r>
      <w:bookmarkEnd w:id="454"/>
      <w:bookmarkEnd w:id="455"/>
      <w:bookmarkEnd w:id="456"/>
      <w:bookmarkEnd w:id="457"/>
      <w:bookmarkEnd w:id="458"/>
      <w:bookmarkEnd w:id="459"/>
      <w:bookmarkEnd w:id="460"/>
      <w:bookmarkEnd w:id="461"/>
    </w:p>
    <w:p w14:paraId="1ECCAE90" w14:textId="77777777" w:rsidR="001D5C14" w:rsidRPr="00C1283A" w:rsidRDefault="001D5C14" w:rsidP="001D5C14">
      <w:pPr>
        <w:spacing w:after="0" w:line="240" w:lineRule="auto"/>
        <w:rPr>
          <w:rFonts w:ascii="Times New Roman" w:hAnsi="Times New Roman"/>
          <w:b/>
          <w:sz w:val="24"/>
          <w:szCs w:val="24"/>
          <w:lang w:eastAsia="ar-SA"/>
        </w:rPr>
      </w:pPr>
    </w:p>
    <w:p w14:paraId="2D519B7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66" w:name="__RefHeading__11208_735894775"/>
      <w:bookmarkStart w:id="467" w:name="_Toc2849267"/>
      <w:bookmarkStart w:id="468" w:name="_Toc2770842"/>
      <w:bookmarkStart w:id="469" w:name="_Toc2770165"/>
      <w:bookmarkStart w:id="470" w:name="_Toc536808491"/>
      <w:bookmarkStart w:id="471" w:name="_Toc536726677"/>
      <w:bookmarkStart w:id="472" w:name="_Toc489643375"/>
      <w:bookmarkStart w:id="473" w:name="_Toc489630285"/>
      <w:bookmarkStart w:id="474" w:name="_Toc485902038"/>
      <w:bookmarkStart w:id="475" w:name="_Toc485899798"/>
      <w:bookmarkStart w:id="476" w:name="_Toc479729795"/>
      <w:bookmarkStart w:id="477" w:name="_Toc470251887"/>
      <w:bookmarkEnd w:id="466"/>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67"/>
      <w:bookmarkEnd w:id="468"/>
      <w:bookmarkEnd w:id="469"/>
      <w:bookmarkEnd w:id="470"/>
      <w:bookmarkEnd w:id="471"/>
      <w:bookmarkEnd w:id="472"/>
      <w:bookmarkEnd w:id="473"/>
      <w:bookmarkEnd w:id="474"/>
      <w:bookmarkEnd w:id="475"/>
      <w:bookmarkEnd w:id="476"/>
      <w:bookmarkEnd w:id="477"/>
    </w:p>
    <w:tbl>
      <w:tblPr>
        <w:tblW w:w="0" w:type="auto"/>
        <w:tblInd w:w="52" w:type="dxa"/>
        <w:tblLayout w:type="fixed"/>
        <w:tblLook w:val="0000" w:firstRow="0" w:lastRow="0" w:firstColumn="0" w:lastColumn="0" w:noHBand="0" w:noVBand="0"/>
      </w:tblPr>
      <w:tblGrid>
        <w:gridCol w:w="3457"/>
        <w:gridCol w:w="6664"/>
      </w:tblGrid>
      <w:tr w:rsidR="001D5C14" w:rsidRPr="00C1283A" w14:paraId="229490D8"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CCD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3F2D"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78" w:name="__RefHeading__11210_735894775"/>
            <w:bookmarkStart w:id="479" w:name="_Toc2849268"/>
            <w:bookmarkStart w:id="480" w:name="_Toc2770843"/>
            <w:bookmarkStart w:id="481" w:name="_Toc2770166"/>
            <w:bookmarkStart w:id="482" w:name="_Toc536808492"/>
            <w:bookmarkEnd w:id="478"/>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79"/>
            <w:bookmarkEnd w:id="480"/>
            <w:bookmarkEnd w:id="481"/>
            <w:bookmarkEnd w:id="482"/>
          </w:p>
        </w:tc>
      </w:tr>
      <w:tr w:rsidR="001D5C14" w:rsidRPr="00C1283A" w14:paraId="57A62010"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8856CB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[3.8</w:t>
            </w:r>
            <w:r>
              <w:rPr>
                <w:rFonts w:ascii="Times New Roman" w:hAnsi="Times New Roman"/>
                <w:sz w:val="24"/>
                <w:szCs w:val="24"/>
                <w:lang w:eastAsia="ar-SA"/>
              </w:rPr>
              <w:t>.1</w:t>
            </w:r>
            <w:r w:rsidRPr="00C1283A">
              <w:rPr>
                <w:rFonts w:ascii="Times New Roman" w:hAnsi="Times New Roman"/>
                <w:sz w:val="24"/>
                <w:szCs w:val="24"/>
                <w:lang w:eastAsia="ar-SA"/>
              </w:rPr>
              <w:t xml:space="preserve">] - </w:t>
            </w:r>
            <w:r>
              <w:rPr>
                <w:rFonts w:ascii="Times New Roman" w:hAnsi="Times New Roman"/>
                <w:sz w:val="24"/>
                <w:szCs w:val="24"/>
                <w:lang w:eastAsia="ar-SA"/>
              </w:rPr>
              <w:t>Государственное</w:t>
            </w:r>
            <w:r w:rsidRPr="00C1283A">
              <w:rPr>
                <w:rFonts w:ascii="Times New Roman" w:hAnsi="Times New Roman"/>
                <w:sz w:val="24"/>
                <w:szCs w:val="24"/>
                <w:lang w:eastAsia="ar-SA"/>
              </w:rPr>
              <w:t xml:space="preserve"> управление</w:t>
            </w:r>
          </w:p>
          <w:p w14:paraId="71A93FF6"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 xml:space="preserve">[3.4.1] – </w:t>
            </w:r>
            <w:r>
              <w:rPr>
                <w:rFonts w:ascii="Times New Roman" w:hAnsi="Times New Roman"/>
                <w:sz w:val="24"/>
                <w:szCs w:val="24"/>
                <w:lang w:eastAsia="ar-SA"/>
              </w:rPr>
              <w:t>Амбулаторно-поликлиническое обслуживание</w:t>
            </w:r>
          </w:p>
          <w:p w14:paraId="0507AE24"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[3.4.</w:t>
            </w:r>
            <w:r>
              <w:rPr>
                <w:rFonts w:ascii="Times New Roman" w:hAnsi="Times New Roman"/>
                <w:sz w:val="24"/>
                <w:szCs w:val="24"/>
                <w:lang w:eastAsia="ar-SA"/>
              </w:rPr>
              <w:t>2</w:t>
            </w:r>
            <w:r w:rsidRPr="00F26507">
              <w:rPr>
                <w:rFonts w:ascii="Times New Roman" w:hAnsi="Times New Roman"/>
                <w:sz w:val="24"/>
                <w:szCs w:val="24"/>
                <w:lang w:eastAsia="ar-SA"/>
              </w:rPr>
              <w:t xml:space="preserve">] – </w:t>
            </w:r>
            <w:r>
              <w:rPr>
                <w:rFonts w:ascii="Times New Roman" w:hAnsi="Times New Roman"/>
                <w:sz w:val="24"/>
                <w:szCs w:val="24"/>
                <w:lang w:eastAsia="ar-SA"/>
              </w:rPr>
              <w:t>Стационарное медицинское</w:t>
            </w:r>
            <w:r w:rsidRPr="00F26507">
              <w:rPr>
                <w:rFonts w:ascii="Times New Roman" w:hAnsi="Times New Roman"/>
                <w:sz w:val="24"/>
                <w:szCs w:val="24"/>
                <w:lang w:eastAsia="ar-SA"/>
              </w:rPr>
              <w:t xml:space="preserve"> обслуживание</w:t>
            </w:r>
          </w:p>
          <w:p w14:paraId="12B052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 - Деловое управление</w:t>
            </w:r>
          </w:p>
          <w:p w14:paraId="115DA84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[4.5] - Банковская и страховая деятельность</w:t>
            </w:r>
          </w:p>
          <w:p w14:paraId="510D6676" w14:textId="77777777" w:rsidR="001D5C14" w:rsidRPr="00567492" w:rsidRDefault="001D5C14" w:rsidP="001D5C14">
            <w:pPr>
              <w:spacing w:after="0" w:line="240" w:lineRule="auto"/>
              <w:jc w:val="both"/>
              <w:rPr>
                <w:rFonts w:ascii="Times New Roman" w:hAnsi="Times New Roman"/>
                <w:sz w:val="24"/>
                <w:szCs w:val="24"/>
                <w:lang w:eastAsia="ar-SA"/>
              </w:rPr>
            </w:pPr>
            <w:r w:rsidRPr="00567492">
              <w:rPr>
                <w:rFonts w:ascii="Times New Roman" w:hAnsi="Times New Roman"/>
                <w:sz w:val="24"/>
                <w:szCs w:val="24"/>
                <w:lang w:eastAsia="ar-SA"/>
              </w:rPr>
              <w:t>[8.3] - Обеспечение внутреннего правопорядка</w:t>
            </w:r>
          </w:p>
          <w:p w14:paraId="0A209F54" w14:textId="77777777" w:rsidR="001D5C14" w:rsidRPr="00567492" w:rsidRDefault="001D5C14" w:rsidP="001D5C14">
            <w:pPr>
              <w:spacing w:after="0" w:line="240" w:lineRule="auto"/>
              <w:jc w:val="both"/>
              <w:rPr>
                <w:rFonts w:ascii="Times New Roman" w:hAnsi="Times New Roman"/>
                <w:color w:val="FF0000"/>
                <w:sz w:val="24"/>
                <w:szCs w:val="24"/>
                <w:lang w:eastAsia="ar-SA"/>
              </w:rPr>
            </w:pPr>
            <w:r w:rsidRPr="00C1283A">
              <w:rPr>
                <w:rFonts w:ascii="Times New Roman" w:hAnsi="Times New Roman"/>
                <w:sz w:val="24"/>
                <w:szCs w:val="24"/>
                <w:lang w:eastAsia="ar-SA"/>
              </w:rPr>
              <w:t xml:space="preserve"> </w:t>
            </w:r>
            <w:r w:rsidRPr="00942D49">
              <w:rPr>
                <w:rFonts w:ascii="Times New Roman" w:hAnsi="Times New Roman"/>
                <w:sz w:val="24"/>
                <w:szCs w:val="24"/>
                <w:lang w:eastAsia="ar-SA"/>
              </w:rPr>
              <w:t>[3.2.2] – Оказание социальной помощи населению</w:t>
            </w:r>
          </w:p>
          <w:p w14:paraId="208D00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[3.3] - Бытовое обслуживание</w:t>
            </w:r>
          </w:p>
          <w:p w14:paraId="5C5B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 - Культурное развитие</w:t>
            </w:r>
          </w:p>
          <w:p w14:paraId="2D049C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[3.9.1] - Обеспечение деятельности в области гидрометеорологии и смежных с ней областях</w:t>
            </w:r>
          </w:p>
          <w:p w14:paraId="24F2EA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162A74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75D021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CA9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[4.8</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Развле</w:t>
            </w:r>
            <w:r>
              <w:rPr>
                <w:rFonts w:ascii="Times New Roman" w:hAnsi="Times New Roman"/>
                <w:sz w:val="24"/>
                <w:szCs w:val="24"/>
                <w:lang w:eastAsia="ar-SA"/>
              </w:rPr>
              <w:t>кательные мероприятия</w:t>
            </w:r>
          </w:p>
          <w:p w14:paraId="0D5A7F1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[4.9]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Служебные гаражи</w:t>
            </w:r>
          </w:p>
          <w:p w14:paraId="63CA1D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[7.2] - Автомобильный транспорт</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DE4F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м/10000 кв. м</w:t>
            </w:r>
          </w:p>
          <w:p w14:paraId="7AA352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размер земельного участка для размещения временных (некапитальных) объектов торговли и услуг - 1 кв. м.</w:t>
            </w:r>
          </w:p>
          <w:p w14:paraId="66954A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10 м/50 м</w:t>
            </w:r>
          </w:p>
          <w:p w14:paraId="08620B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этажей </w:t>
            </w:r>
          </w:p>
          <w:p w14:paraId="3469E1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5CEB85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- 50%</w:t>
            </w:r>
          </w:p>
          <w:p w14:paraId="527971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0230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пожарных депо от красной линии - 10 м  (15 м - для депо 1 типа)</w:t>
            </w:r>
          </w:p>
          <w:p w14:paraId="2707C1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6F8E7CCF"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4856FDFF" w14:textId="77777777" w:rsidR="001D5C14" w:rsidRPr="00C1283A" w:rsidRDefault="001D5C14" w:rsidP="001D5C14">
            <w:pPr>
              <w:spacing w:after="0" w:line="240" w:lineRule="auto"/>
              <w:jc w:val="both"/>
              <w:rPr>
                <w:rFonts w:ascii="Times New Roman" w:hAnsi="Times New Roman"/>
                <w:sz w:val="24"/>
                <w:szCs w:val="24"/>
                <w:lang w:eastAsia="ar-SA"/>
              </w:rPr>
            </w:pPr>
          </w:p>
          <w:p w14:paraId="4C5AEF96"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76BCAE2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8E6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[3.7] - Религиозное использование</w:t>
            </w:r>
          </w:p>
          <w:p w14:paraId="0B101039"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24B04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м/5000 кв. м</w:t>
            </w:r>
          </w:p>
          <w:p w14:paraId="12FC03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15 м/50 м</w:t>
            </w:r>
          </w:p>
          <w:p w14:paraId="69177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34E37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2AB695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398422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- 30 м</w:t>
            </w:r>
          </w:p>
          <w:p w14:paraId="1D3CB5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50%.</w:t>
            </w:r>
          </w:p>
          <w:p w14:paraId="3D04A86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BC2414F" w14:textId="77777777" w:rsidTr="00AB3E86">
        <w:trPr>
          <w:trHeight w:val="551"/>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F715C3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[4.2] - Объекты торговли (торговые центры, торгово-развлекательные центры (комплексы)</w:t>
            </w:r>
          </w:p>
          <w:p w14:paraId="7AEA97C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[4.3] - Рынки</w:t>
            </w:r>
          </w:p>
          <w:p w14:paraId="14CE385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[4.10] - Выставочно-ярмарочная деятельность</w:t>
            </w:r>
          </w:p>
          <w:p w14:paraId="4654232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4D5FFF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40CA5E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2EA3F32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62B3213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0D0E07D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E5044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5A60A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5E3B809F"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AF0FCFF" w14:textId="77777777" w:rsidTr="00AB3E86">
        <w:trPr>
          <w:trHeight w:val="373"/>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56503C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[4.7] - Гостиничное обслуживание</w:t>
            </w:r>
          </w:p>
          <w:p w14:paraId="5F31D608"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5ECD4F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400 кв. м/5000 кв. м</w:t>
            </w:r>
          </w:p>
          <w:p w14:paraId="39B1C17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определяется из расчета - 30-40 м2/место</w:t>
            </w:r>
          </w:p>
          <w:p w14:paraId="735800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м/50 м</w:t>
            </w:r>
          </w:p>
          <w:p w14:paraId="122A04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этажей</w:t>
            </w:r>
          </w:p>
          <w:p w14:paraId="710B17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519D77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0EF1A0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0FC75D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60% </w:t>
            </w:r>
          </w:p>
          <w:p w14:paraId="6E5556D4"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1B4CD44A"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A26B7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[3.5.1] - Дошкольное, начальное и среднее общее образование </w:t>
            </w:r>
          </w:p>
          <w:p w14:paraId="6A6416E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CD00A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школ  – 4500 кв. м</w:t>
            </w:r>
          </w:p>
          <w:p w14:paraId="743DA3C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ДДУ и иных учреждений  – 1500 кв. м</w:t>
            </w:r>
          </w:p>
          <w:p w14:paraId="7BC15E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не регламентируется.</w:t>
            </w:r>
          </w:p>
          <w:p w14:paraId="44578BF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6DA188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ДДУ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- 3 м. </w:t>
            </w:r>
          </w:p>
          <w:p w14:paraId="68F7D3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14:paraId="066D95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518D0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1407C32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зданий и строений от красной линии (если не установлены красные линии - от фасадной границы участка) - 10 м </w:t>
            </w:r>
          </w:p>
          <w:p w14:paraId="08D721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03DBB7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0F212EC5" w14:textId="77777777" w:rsidTr="00AB3E8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D78E67C" w14:textId="77777777" w:rsidR="001D5C14" w:rsidRPr="00942D49"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[5.1.2] – Обеспечение занятий спортом в помещениях</w:t>
            </w:r>
          </w:p>
          <w:p w14:paraId="522F0773"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[5.1.3] – Площадки для занятий спортом</w:t>
            </w:r>
          </w:p>
          <w:p w14:paraId="713DAFE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669204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кв. м/ 15000 кв.м</w:t>
            </w:r>
          </w:p>
          <w:p w14:paraId="0ACAB0C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–12 м/100 м</w:t>
            </w:r>
          </w:p>
          <w:p w14:paraId="1CEC77C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этажей - 3 этажа.</w:t>
            </w:r>
          </w:p>
          <w:p w14:paraId="36BC74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76D7A09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4938E5E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6D96E9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E7396B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36A468C"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74D8D1A2" w14:textId="77777777" w:rsidTr="00AB3E8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070C011B" w14:textId="77777777" w:rsidR="001D5C14" w:rsidRPr="00C1283A" w:rsidRDefault="001D5C14" w:rsidP="001D5C14">
            <w:pPr>
              <w:shd w:val="clear" w:color="auto" w:fill="FFFFFF"/>
              <w:spacing w:after="0" w:line="240" w:lineRule="auto"/>
              <w:jc w:val="both"/>
              <w:rPr>
                <w:rFonts w:ascii="Times New Roman" w:hAnsi="Times New Roman"/>
                <w:sz w:val="24"/>
                <w:szCs w:val="24"/>
                <w:lang w:val="en-US" w:eastAsia="ar-SA"/>
              </w:rPr>
            </w:pPr>
            <w:r w:rsidRPr="00C1283A">
              <w:rPr>
                <w:rFonts w:ascii="Times New Roman" w:hAnsi="Times New Roman"/>
                <w:sz w:val="24"/>
                <w:szCs w:val="24"/>
                <w:lang w:eastAsia="ar-SA"/>
              </w:rPr>
              <w:t>[3.1] - Коммунальное обслуживание</w:t>
            </w:r>
          </w:p>
          <w:p w14:paraId="72930B7F"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val="en-US" w:eastAsia="ar-SA"/>
              </w:rPr>
              <w:t>[</w:t>
            </w:r>
            <w:r w:rsidRPr="00C1283A">
              <w:rPr>
                <w:rFonts w:ascii="Times New Roman" w:hAnsi="Times New Roman"/>
                <w:sz w:val="24"/>
                <w:szCs w:val="24"/>
                <w:lang w:eastAsia="ar-SA"/>
              </w:rPr>
              <w:t>6.8</w:t>
            </w:r>
            <w:r w:rsidRPr="00C1283A">
              <w:rPr>
                <w:rFonts w:ascii="Times New Roman" w:hAnsi="Times New Roman"/>
                <w:sz w:val="24"/>
                <w:szCs w:val="24"/>
                <w:lang w:val="en-US" w:eastAsia="ar-SA"/>
              </w:rPr>
              <w:t>]</w:t>
            </w:r>
            <w:r w:rsidRPr="00C1283A">
              <w:rPr>
                <w:rFonts w:ascii="Times New Roman" w:hAnsi="Times New Roman"/>
                <w:sz w:val="24"/>
                <w:szCs w:val="24"/>
                <w:lang w:eastAsia="ar-SA"/>
              </w:rPr>
              <w:t xml:space="preserve"> - Связь</w:t>
            </w:r>
          </w:p>
          <w:p w14:paraId="0E2D0B2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111FF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- 10 кв. м./10000 кв.м</w:t>
            </w:r>
          </w:p>
          <w:p w14:paraId="5A90635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704026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от уровня земли до верха перекрытия последнего этажа (или конька кровли) - 12 м </w:t>
            </w:r>
          </w:p>
          <w:p w14:paraId="681495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(для размещения объектов инженерного назначения - не нормируется)</w:t>
            </w:r>
          </w:p>
          <w:p w14:paraId="78BF7B7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64EF9D9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77D169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3B594057" w14:textId="77777777" w:rsidTr="00AB3E86">
        <w:trPr>
          <w:trHeight w:val="815"/>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CEF1CD4"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(территории) общего пользования</w:t>
            </w:r>
          </w:p>
          <w:p w14:paraId="3C31B6E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[9.3] - Историко-культурная деятельность</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A4367A1"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66EB7AE8" w14:textId="77777777" w:rsidR="001D5C14" w:rsidRPr="00C1283A" w:rsidRDefault="001D5C14" w:rsidP="001D5C14">
            <w:pPr>
              <w:keepLines/>
              <w:spacing w:after="0" w:line="240" w:lineRule="auto"/>
              <w:rPr>
                <w:rFonts w:ascii="Times New Roman" w:hAnsi="Times New Roman"/>
                <w:sz w:val="24"/>
                <w:szCs w:val="24"/>
                <w:lang w:eastAsia="ar-SA"/>
              </w:rPr>
            </w:pPr>
          </w:p>
          <w:p w14:paraId="72D6F3F0"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A0610B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5BBFE6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483" w:name="__RefHeading__11212_735894775"/>
      <w:bookmarkStart w:id="484" w:name="_Toc2849269"/>
      <w:bookmarkStart w:id="485" w:name="_Toc2770844"/>
      <w:bookmarkStart w:id="486" w:name="_Toc2770167"/>
      <w:bookmarkStart w:id="487" w:name="_Toc536808493"/>
      <w:bookmarkStart w:id="488" w:name="_Toc536726678"/>
      <w:bookmarkStart w:id="489" w:name="_Toc489643376"/>
      <w:bookmarkStart w:id="490" w:name="_Toc489630286"/>
      <w:bookmarkStart w:id="491" w:name="_Toc485902039"/>
      <w:bookmarkStart w:id="492" w:name="_Toc485899799"/>
      <w:bookmarkStart w:id="493" w:name="_Toc479729796"/>
      <w:bookmarkStart w:id="494" w:name="_Toc470251888"/>
      <w:bookmarkEnd w:id="483"/>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84"/>
      <w:bookmarkEnd w:id="485"/>
      <w:bookmarkEnd w:id="486"/>
      <w:bookmarkEnd w:id="487"/>
      <w:bookmarkEnd w:id="488"/>
      <w:bookmarkEnd w:id="489"/>
      <w:bookmarkEnd w:id="490"/>
      <w:bookmarkEnd w:id="491"/>
      <w:bookmarkEnd w:id="492"/>
      <w:bookmarkEnd w:id="493"/>
      <w:bookmarkEnd w:id="494"/>
    </w:p>
    <w:tbl>
      <w:tblPr>
        <w:tblW w:w="10121" w:type="dxa"/>
        <w:tblInd w:w="52" w:type="dxa"/>
        <w:tblLayout w:type="fixed"/>
        <w:tblLook w:val="0000" w:firstRow="0" w:lastRow="0" w:firstColumn="0" w:lastColumn="0" w:noHBand="0" w:noVBand="0"/>
      </w:tblPr>
      <w:tblGrid>
        <w:gridCol w:w="3457"/>
        <w:gridCol w:w="6664"/>
      </w:tblGrid>
      <w:tr w:rsidR="001D5C14" w:rsidRPr="00C1283A" w14:paraId="05C7CA86" w14:textId="77777777" w:rsidTr="00AB3E86">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C22B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CAA24"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95" w:name="__RefHeading__11214_735894775"/>
            <w:bookmarkStart w:id="496" w:name="_Toc2849270"/>
            <w:bookmarkStart w:id="497" w:name="_Toc2770845"/>
            <w:bookmarkStart w:id="498" w:name="_Toc2770168"/>
            <w:bookmarkStart w:id="499" w:name="_Toc536808494"/>
            <w:bookmarkEnd w:id="495"/>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96"/>
            <w:bookmarkEnd w:id="497"/>
            <w:bookmarkEnd w:id="498"/>
            <w:bookmarkEnd w:id="499"/>
          </w:p>
        </w:tc>
      </w:tr>
      <w:tr w:rsidR="001D5C14" w:rsidRPr="00C1283A" w14:paraId="1D0A45E3"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5CB126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[4.9.1] - Объекты дорожного сервиса</w:t>
            </w:r>
          </w:p>
          <w:p w14:paraId="132F77C4"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F1264F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 5000 кв. м</w:t>
            </w:r>
          </w:p>
          <w:p w14:paraId="1FB8D5A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0E9A47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6E581F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5AC5F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0D8EF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D5B2E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4E01258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процент озеленения участка - 10 %</w:t>
            </w:r>
          </w:p>
        </w:tc>
      </w:tr>
      <w:tr w:rsidR="001D5C14" w:rsidRPr="00C1283A" w14:paraId="5C2DD46D" w14:textId="77777777" w:rsidTr="00AB3E86">
        <w:trPr>
          <w:trHeight w:val="20"/>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2E27E5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[2.1] - Для индивидуального жилищного строительства</w:t>
            </w:r>
          </w:p>
          <w:p w14:paraId="4B96063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[2.1.1] - Малоэтажная многоквартирная жилая застройка</w:t>
            </w:r>
          </w:p>
          <w:p w14:paraId="557903A8"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E8E2D28"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4F672B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 5000 кв. м</w:t>
            </w:r>
          </w:p>
          <w:p w14:paraId="43F505A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29E6F2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 этажа (или 2 этажа с возможностью использования дополнительно мансардного этажа)</w:t>
            </w:r>
          </w:p>
          <w:p w14:paraId="1BEB0A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CB15F"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D5D4288" w14:textId="77777777" w:rsidR="001D5C14" w:rsidRPr="00C1283A" w:rsidRDefault="001D5C14" w:rsidP="001D5C14">
            <w:pPr>
              <w:spacing w:after="0" w:line="240" w:lineRule="auto"/>
              <w:jc w:val="both"/>
              <w:rPr>
                <w:rFonts w:ascii="Times New Roman" w:hAnsi="Times New Roman"/>
                <w:sz w:val="24"/>
                <w:szCs w:val="24"/>
                <w:lang w:eastAsia="ar-SA"/>
              </w:rPr>
            </w:pPr>
            <w:r w:rsidRPr="007C47E9">
              <w:rPr>
                <w:rFonts w:ascii="Times New Roman" w:hAnsi="Times New Roman"/>
                <w:sz w:val="24"/>
                <w:szCs w:val="24"/>
                <w:lang w:eastAsia="ar-SA"/>
              </w:rPr>
              <w:t>Минимальный процент озеленения земельного участка</w:t>
            </w:r>
            <w:r>
              <w:rPr>
                <w:rFonts w:ascii="Times New Roman" w:hAnsi="Times New Roman"/>
                <w:sz w:val="24"/>
                <w:szCs w:val="24"/>
                <w:lang w:eastAsia="ar-SA"/>
              </w:rPr>
              <w:t xml:space="preserve"> малоэтажной многоквартирной жилой застройки</w:t>
            </w:r>
            <w:r w:rsidRPr="007C47E9">
              <w:rPr>
                <w:rFonts w:ascii="Times New Roman" w:hAnsi="Times New Roman"/>
                <w:sz w:val="24"/>
                <w:szCs w:val="24"/>
                <w:lang w:eastAsia="ar-SA"/>
              </w:rPr>
              <w:t xml:space="preserve"> - </w:t>
            </w:r>
            <w:r>
              <w:rPr>
                <w:rFonts w:ascii="Times New Roman" w:hAnsi="Times New Roman"/>
                <w:sz w:val="24"/>
                <w:szCs w:val="24"/>
                <w:lang w:eastAsia="ar-SA"/>
              </w:rPr>
              <w:t>15</w:t>
            </w:r>
            <w:r w:rsidRPr="007C47E9">
              <w:rPr>
                <w:rFonts w:ascii="Times New Roman" w:hAnsi="Times New Roman"/>
                <w:sz w:val="24"/>
                <w:szCs w:val="24"/>
                <w:lang w:eastAsia="ar-SA"/>
              </w:rPr>
              <w:t>%</w:t>
            </w:r>
            <w:r>
              <w:rPr>
                <w:rFonts w:ascii="Times New Roman" w:hAnsi="Times New Roman"/>
                <w:sz w:val="24"/>
                <w:szCs w:val="24"/>
                <w:lang w:eastAsia="ar-SA"/>
              </w:rPr>
              <w:t xml:space="preserve"> </w:t>
            </w: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CE3E0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tc>
      </w:tr>
      <w:tr w:rsidR="001D5C14" w:rsidRPr="00C1283A" w14:paraId="4CB9C817" w14:textId="77777777" w:rsidTr="00AB3E86">
        <w:trPr>
          <w:trHeight w:val="20"/>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53B438B"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D9B258E"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33FC8E4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7AEC1861"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E703D7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2F304B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0092F2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B6203D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A3A3CC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73B691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D3BE230"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6D611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41281A4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400кв.м на 1 блок/квартиру)</w:t>
            </w:r>
          </w:p>
          <w:p w14:paraId="3A83F36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731E5ED5"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6F29011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131BEF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B93B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A3A58A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B684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99C501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bl>
    <w:p w14:paraId="0E3E019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BD07C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00" w:name="__RefHeading__11216_735894775"/>
      <w:bookmarkStart w:id="501" w:name="_Toc2849271"/>
      <w:bookmarkStart w:id="502" w:name="_Toc2770846"/>
      <w:bookmarkStart w:id="503" w:name="_Toc2770169"/>
      <w:bookmarkStart w:id="504" w:name="_Toc536808495"/>
      <w:bookmarkStart w:id="505" w:name="_Toc536726679"/>
      <w:bookmarkStart w:id="506" w:name="_Toc489643377"/>
      <w:bookmarkStart w:id="507" w:name="_Toc489630287"/>
      <w:bookmarkStart w:id="508" w:name="_Toc485902040"/>
      <w:bookmarkStart w:id="509" w:name="_Toc485899800"/>
      <w:bookmarkStart w:id="510" w:name="_Toc479729797"/>
      <w:bookmarkStart w:id="511" w:name="_Toc470251889"/>
      <w:bookmarkEnd w:id="50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01"/>
      <w:bookmarkEnd w:id="502"/>
      <w:bookmarkEnd w:id="503"/>
      <w:bookmarkEnd w:id="504"/>
      <w:bookmarkEnd w:id="505"/>
      <w:bookmarkEnd w:id="506"/>
      <w:bookmarkEnd w:id="507"/>
      <w:bookmarkEnd w:id="508"/>
      <w:bookmarkEnd w:id="509"/>
      <w:bookmarkEnd w:id="510"/>
      <w:bookmarkEnd w:id="511"/>
    </w:p>
    <w:tbl>
      <w:tblPr>
        <w:tblW w:w="0" w:type="auto"/>
        <w:tblInd w:w="109" w:type="dxa"/>
        <w:tblLayout w:type="fixed"/>
        <w:tblLook w:val="0000" w:firstRow="0" w:lastRow="0" w:firstColumn="0" w:lastColumn="0" w:noHBand="0" w:noVBand="0"/>
      </w:tblPr>
      <w:tblGrid>
        <w:gridCol w:w="2976"/>
        <w:gridCol w:w="6947"/>
      </w:tblGrid>
      <w:tr w:rsidR="001D5C14" w:rsidRPr="00C1283A" w14:paraId="1FDF6092" w14:textId="77777777" w:rsidTr="00AB3E86">
        <w:trPr>
          <w:trHeight w:val="552"/>
          <w:tblHeader/>
        </w:trPr>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C90"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4DF"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4EFA369" w14:textId="77777777" w:rsidTr="00AB3E86">
        <w:trPr>
          <w:trHeight w:val="550"/>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8887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p w14:paraId="2BCA9C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благоустройства, малые архитектурные формы</w:t>
            </w:r>
          </w:p>
          <w:p w14:paraId="16E3608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BFAD6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Навесы, ангары</w:t>
            </w:r>
          </w:p>
          <w:p w14:paraId="50F3E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топлива и других хозяйственных нужд.</w:t>
            </w:r>
          </w:p>
          <w:p w14:paraId="383BAB4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425D0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9C3648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77F537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156612D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- 5м </w:t>
            </w:r>
          </w:p>
          <w:p w14:paraId="07ED62B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границ соседнего участка - 3м </w:t>
            </w:r>
          </w:p>
          <w:p w14:paraId="38F047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0B886CE0" w14:textId="77777777" w:rsidTr="00AB3E86">
        <w:trPr>
          <w:trHeight w:val="1078"/>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85CF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24C3F5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2275F87"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8DDA715" w14:textId="77777777" w:rsidTr="00AB3E86">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C5950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35F23A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8AAEE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4091566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2AC84F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F74A4A8"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7A5FB99A" w14:textId="77777777" w:rsidR="001D5C14" w:rsidRDefault="001D5C14" w:rsidP="001D5C14">
      <w:pPr>
        <w:spacing w:after="0" w:line="240" w:lineRule="auto"/>
        <w:ind w:firstLine="709"/>
        <w:jc w:val="both"/>
        <w:rPr>
          <w:rFonts w:ascii="Times New Roman" w:hAnsi="Times New Roman"/>
          <w:sz w:val="24"/>
          <w:szCs w:val="24"/>
          <w:lang w:eastAsia="ar-SA"/>
        </w:rPr>
      </w:pPr>
    </w:p>
    <w:p w14:paraId="45603524"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12" w:name="__RefHeading__11218_735894775"/>
      <w:bookmarkStart w:id="513" w:name="_Toc2849272"/>
      <w:bookmarkStart w:id="514" w:name="_Toc2770847"/>
      <w:bookmarkStart w:id="515" w:name="_Toc2770170"/>
      <w:bookmarkStart w:id="516" w:name="_Toc487473484"/>
      <w:bookmarkStart w:id="517" w:name="_Toc482333532"/>
      <w:bookmarkEnd w:id="512"/>
      <w:r>
        <w:rPr>
          <w:rFonts w:ascii="Times New Roman" w:hAnsi="Times New Roman"/>
          <w:b/>
          <w:sz w:val="24"/>
          <w:szCs w:val="24"/>
          <w:u w:val="single"/>
          <w:lang w:eastAsia="ar-SA"/>
        </w:rPr>
        <w:t>ОД-2</w:t>
      </w:r>
      <w:r w:rsidRPr="00C1283A">
        <w:rPr>
          <w:rFonts w:ascii="Times New Roman" w:hAnsi="Times New Roman"/>
          <w:b/>
          <w:sz w:val="24"/>
          <w:szCs w:val="24"/>
          <w:u w:val="single"/>
          <w:lang w:eastAsia="ar-SA"/>
        </w:rPr>
        <w:t>. Зона объектов здравоохранения</w:t>
      </w:r>
      <w:bookmarkEnd w:id="513"/>
      <w:bookmarkEnd w:id="514"/>
      <w:bookmarkEnd w:id="515"/>
      <w:bookmarkEnd w:id="516"/>
      <w:bookmarkEnd w:id="517"/>
    </w:p>
    <w:p w14:paraId="16E38B02" w14:textId="77777777" w:rsidR="001D5C14" w:rsidRPr="00C1283A" w:rsidRDefault="001D5C14" w:rsidP="001D5C14">
      <w:pPr>
        <w:spacing w:after="0" w:line="240" w:lineRule="auto"/>
        <w:rPr>
          <w:rFonts w:ascii="Times New Roman" w:hAnsi="Times New Roman"/>
          <w:b/>
          <w:sz w:val="24"/>
          <w:szCs w:val="24"/>
          <w:lang w:eastAsia="ar-SA"/>
        </w:rPr>
      </w:pPr>
    </w:p>
    <w:p w14:paraId="325898E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18" w:name="__RefHeading__11220_735894775"/>
      <w:bookmarkStart w:id="519" w:name="_Toc2849273"/>
      <w:bookmarkStart w:id="520" w:name="_Toc2770848"/>
      <w:bookmarkStart w:id="521" w:name="_Toc2770171"/>
      <w:bookmarkEnd w:id="518"/>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19"/>
      <w:bookmarkEnd w:id="520"/>
      <w:bookmarkEnd w:id="521"/>
    </w:p>
    <w:tbl>
      <w:tblPr>
        <w:tblW w:w="0" w:type="auto"/>
        <w:tblInd w:w="52" w:type="dxa"/>
        <w:tblLayout w:type="fixed"/>
        <w:tblLook w:val="0000" w:firstRow="0" w:lastRow="0" w:firstColumn="0" w:lastColumn="0" w:noHBand="0" w:noVBand="0"/>
      </w:tblPr>
      <w:tblGrid>
        <w:gridCol w:w="3457"/>
        <w:gridCol w:w="6664"/>
      </w:tblGrid>
      <w:tr w:rsidR="001D5C14" w:rsidRPr="00C1283A" w14:paraId="2863CD2B"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B335"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B133"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22" w:name="__RefHeading__11222_735894775"/>
            <w:bookmarkStart w:id="523" w:name="_Toc2849274"/>
            <w:bookmarkStart w:id="524" w:name="_Toc2770849"/>
            <w:bookmarkStart w:id="525" w:name="_Toc2770172"/>
            <w:bookmarkEnd w:id="5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23"/>
            <w:bookmarkEnd w:id="524"/>
            <w:bookmarkEnd w:id="525"/>
          </w:p>
        </w:tc>
      </w:tr>
      <w:tr w:rsidR="001D5C14" w:rsidRPr="00C1283A" w14:paraId="1D0E3BD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7C2A3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[3.4] - Здравоохранение</w:t>
            </w:r>
          </w:p>
          <w:p w14:paraId="210F8D0F" w14:textId="77777777" w:rsidR="001D5C14" w:rsidRPr="00C1283A" w:rsidRDefault="001D5C14" w:rsidP="001D5C14">
            <w:pPr>
              <w:spacing w:after="0" w:line="240" w:lineRule="auto"/>
              <w:ind w:hanging="142"/>
              <w:rPr>
                <w:rFonts w:ascii="Times New Roman" w:hAnsi="Times New Roman"/>
                <w:sz w:val="24"/>
                <w:szCs w:val="24"/>
                <w:lang w:eastAsia="ar-SA"/>
              </w:rPr>
            </w:pPr>
            <w:r w:rsidRPr="00C1283A">
              <w:rPr>
                <w:rFonts w:ascii="Times New Roman" w:hAnsi="Times New Roman"/>
                <w:sz w:val="24"/>
                <w:szCs w:val="24"/>
                <w:lang w:eastAsia="ar-SA"/>
              </w:rPr>
              <w:t xml:space="preserve"> [9.2.1] - Санаторная деятельность</w:t>
            </w:r>
          </w:p>
          <w:p w14:paraId="6CA3294D" w14:textId="77777777" w:rsidR="001D5C14" w:rsidRPr="00C1283A" w:rsidRDefault="001D5C14" w:rsidP="001D5C14">
            <w:pPr>
              <w:spacing w:after="0" w:line="240" w:lineRule="auto"/>
              <w:ind w:hanging="142"/>
              <w:rPr>
                <w:rFonts w:ascii="Times New Roman" w:hAnsi="Times New Roman"/>
                <w:sz w:val="24"/>
                <w:szCs w:val="24"/>
                <w:lang w:eastAsia="ar-SA"/>
              </w:rPr>
            </w:pPr>
          </w:p>
          <w:p w14:paraId="4A74594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w:t>
            </w:r>
          </w:p>
          <w:p w14:paraId="6C9288D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C992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м/20000 кв. м</w:t>
            </w:r>
          </w:p>
          <w:p w14:paraId="2AA07E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6A1A95A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8EB48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153B29D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w:t>
            </w:r>
            <w:r>
              <w:rPr>
                <w:rFonts w:ascii="Times New Roman" w:hAnsi="Times New Roman"/>
                <w:sz w:val="24"/>
                <w:szCs w:val="24"/>
                <w:lang w:eastAsia="ar-SA"/>
              </w:rPr>
              <w:t>ый процент застройки участка - 6</w:t>
            </w:r>
            <w:r w:rsidRPr="00C1283A">
              <w:rPr>
                <w:rFonts w:ascii="Times New Roman" w:hAnsi="Times New Roman"/>
                <w:sz w:val="24"/>
                <w:szCs w:val="24"/>
                <w:lang w:eastAsia="ar-SA"/>
              </w:rPr>
              <w:t>0%</w:t>
            </w:r>
          </w:p>
          <w:p w14:paraId="19C1607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A9DBD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007B80F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098AA1A8"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4619CF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[3.7</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Осуществление религиозных обрядов</w:t>
            </w:r>
          </w:p>
          <w:p w14:paraId="674652D0"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FE3DB7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  кв. м</w:t>
            </w:r>
          </w:p>
          <w:p w14:paraId="33673F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AF30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88C31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Минимальные отступы строений от границ соседних участков - 3 м </w:t>
            </w:r>
          </w:p>
          <w:p w14:paraId="354A85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06E4AF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планировочной отметки земли - 30 м</w:t>
            </w:r>
          </w:p>
          <w:p w14:paraId="0E25D22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60%.</w:t>
            </w:r>
          </w:p>
          <w:p w14:paraId="5BFCBA7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64573A22"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26685A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C651B13"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DCC665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457E170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11464D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51078A1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949C3C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0DE7F22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16415B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015E22E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36E287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26" w:name="__RefHeading__11224_735894775"/>
      <w:bookmarkStart w:id="527" w:name="_Toc2849275"/>
      <w:bookmarkStart w:id="528" w:name="_Toc2770850"/>
      <w:bookmarkStart w:id="529" w:name="_Toc2770173"/>
      <w:bookmarkEnd w:id="526"/>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27"/>
      <w:bookmarkEnd w:id="528"/>
      <w:bookmarkEnd w:id="529"/>
    </w:p>
    <w:tbl>
      <w:tblPr>
        <w:tblW w:w="0" w:type="auto"/>
        <w:tblInd w:w="52" w:type="dxa"/>
        <w:tblLayout w:type="fixed"/>
        <w:tblLook w:val="0000" w:firstRow="0" w:lastRow="0" w:firstColumn="0" w:lastColumn="0" w:noHBand="0" w:noVBand="0"/>
      </w:tblPr>
      <w:tblGrid>
        <w:gridCol w:w="3457"/>
        <w:gridCol w:w="6664"/>
      </w:tblGrid>
      <w:tr w:rsidR="001D5C14" w:rsidRPr="00C1283A" w14:paraId="67B79B23" w14:textId="77777777" w:rsidTr="00AB3E86">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29B86"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51731"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30" w:name="__RefHeading__11226_735894775"/>
            <w:bookmarkStart w:id="531" w:name="_Toc2849276"/>
            <w:bookmarkStart w:id="532" w:name="_Toc2770851"/>
            <w:bookmarkStart w:id="533" w:name="_Toc2770174"/>
            <w:bookmarkEnd w:id="530"/>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31"/>
            <w:bookmarkEnd w:id="532"/>
            <w:bookmarkEnd w:id="533"/>
          </w:p>
        </w:tc>
      </w:tr>
      <w:tr w:rsidR="001D5C14" w:rsidRPr="00C1283A" w14:paraId="0F417598"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9C77844" w14:textId="77777777" w:rsidR="001D5C14"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[3.2</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Дома социального обслуживания</w:t>
            </w:r>
          </w:p>
          <w:p w14:paraId="445D876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5320EEFC" w14:textId="77777777" w:rsidR="001D5C14" w:rsidRPr="00C1283A" w:rsidRDefault="001D5C14" w:rsidP="001D5C14">
            <w:pPr>
              <w:spacing w:after="0" w:line="240" w:lineRule="auto"/>
              <w:rPr>
                <w:rFonts w:ascii="Times New Roman" w:hAnsi="Times New Roman"/>
                <w:sz w:val="24"/>
                <w:szCs w:val="24"/>
                <w:lang w:eastAsia="ar-SA"/>
              </w:rPr>
            </w:pPr>
          </w:p>
          <w:p w14:paraId="317D0E9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5A596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20000 кв. м</w:t>
            </w:r>
          </w:p>
          <w:p w14:paraId="5C9B639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5048E7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4</w:t>
            </w:r>
          </w:p>
          <w:p w14:paraId="17E81F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F1CE1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520953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AC316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39410AA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D48F70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33A755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34" w:name="__RefHeading__11228_735894775"/>
      <w:bookmarkStart w:id="535" w:name="_Toc2849277"/>
      <w:bookmarkStart w:id="536" w:name="_Toc2770852"/>
      <w:bookmarkStart w:id="537" w:name="_Toc2770175"/>
      <w:bookmarkStart w:id="538" w:name="_Toc536808505"/>
      <w:bookmarkStart w:id="539" w:name="_Toc489643386"/>
      <w:bookmarkStart w:id="540" w:name="_Toc489630296"/>
      <w:bookmarkStart w:id="541" w:name="_Toc485902049"/>
      <w:bookmarkStart w:id="542" w:name="_Toc485899809"/>
      <w:bookmarkStart w:id="543" w:name="_Toc479729806"/>
      <w:bookmarkEnd w:id="534"/>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35"/>
      <w:bookmarkEnd w:id="536"/>
      <w:bookmarkEnd w:id="537"/>
      <w:bookmarkEnd w:id="538"/>
      <w:bookmarkEnd w:id="539"/>
      <w:bookmarkEnd w:id="540"/>
      <w:bookmarkEnd w:id="541"/>
      <w:bookmarkEnd w:id="542"/>
      <w:bookmarkEnd w:id="543"/>
    </w:p>
    <w:tbl>
      <w:tblPr>
        <w:tblW w:w="0" w:type="auto"/>
        <w:tblInd w:w="109" w:type="dxa"/>
        <w:tblLayout w:type="fixed"/>
        <w:tblLook w:val="0000" w:firstRow="0" w:lastRow="0" w:firstColumn="0" w:lastColumn="0" w:noHBand="0" w:noVBand="0"/>
      </w:tblPr>
      <w:tblGrid>
        <w:gridCol w:w="4393"/>
        <w:gridCol w:w="5530"/>
      </w:tblGrid>
      <w:tr w:rsidR="001D5C14" w:rsidRPr="00C1283A" w14:paraId="0A7A4025" w14:textId="77777777" w:rsidTr="00AB3E86">
        <w:trPr>
          <w:trHeight w:val="552"/>
          <w:tblHeader/>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F06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C9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3CE1D0DC" w14:textId="77777777" w:rsidTr="00AB3E86">
        <w:trPr>
          <w:trHeight w:val="3069"/>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7C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бассейны, спортивные площадки</w:t>
            </w:r>
          </w:p>
          <w:p w14:paraId="60E7B3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Киоски</w:t>
            </w:r>
          </w:p>
          <w:p w14:paraId="33CCDF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55B197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Склады, хозяйственные постройки для содержания инвентаря, топлива и других хозяйственных нужд </w:t>
            </w:r>
          </w:p>
          <w:p w14:paraId="191D651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17BCEE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461518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площадки для отдыха, детские площадки</w:t>
            </w:r>
          </w:p>
          <w:p w14:paraId="32562B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EBF0A7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p w14:paraId="720212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A3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EE253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0BAF2C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5A5071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смежного участка - 3 м </w:t>
            </w:r>
          </w:p>
          <w:p w14:paraId="5B25315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2C4D25CD" w14:textId="77777777" w:rsidTr="00AB3E86">
        <w:trPr>
          <w:trHeight w:val="558"/>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58F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F6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4E2E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- 10 м. </w:t>
            </w:r>
          </w:p>
          <w:p w14:paraId="3ED5D4A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26AFF65A" w14:textId="77777777" w:rsidR="001D5C14" w:rsidRDefault="001D5C14" w:rsidP="001D5C14">
      <w:pPr>
        <w:spacing w:after="0" w:line="240" w:lineRule="auto"/>
        <w:ind w:firstLine="709"/>
        <w:jc w:val="both"/>
        <w:rPr>
          <w:rFonts w:ascii="Times New Roman" w:hAnsi="Times New Roman"/>
          <w:sz w:val="24"/>
          <w:szCs w:val="24"/>
          <w:lang w:eastAsia="ar-SA"/>
        </w:rPr>
      </w:pPr>
    </w:p>
    <w:p w14:paraId="478A9C1C"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44" w:name="__RefHeading__11230_735894775"/>
      <w:bookmarkStart w:id="545" w:name="_Toc470251890"/>
      <w:bookmarkStart w:id="546" w:name="_Toc2849278"/>
      <w:bookmarkStart w:id="547" w:name="_Toc2770853"/>
      <w:bookmarkStart w:id="548" w:name="_Toc2770176"/>
      <w:bookmarkStart w:id="549" w:name="_Toc487473488"/>
      <w:bookmarkStart w:id="550" w:name="_Toc482333536"/>
      <w:bookmarkStart w:id="551" w:name="_Toc479729798"/>
      <w:bookmarkEnd w:id="544"/>
      <w:r w:rsidRPr="00C1283A">
        <w:rPr>
          <w:rFonts w:ascii="Times New Roman" w:hAnsi="Times New Roman"/>
          <w:b/>
          <w:sz w:val="24"/>
          <w:szCs w:val="24"/>
          <w:u w:val="single"/>
          <w:lang w:eastAsia="ar-SA"/>
        </w:rPr>
        <w:t>ОД-3. Зона объектов образования</w:t>
      </w:r>
      <w:bookmarkEnd w:id="545"/>
      <w:bookmarkEnd w:id="546"/>
      <w:bookmarkEnd w:id="547"/>
      <w:bookmarkEnd w:id="548"/>
      <w:bookmarkEnd w:id="549"/>
      <w:bookmarkEnd w:id="550"/>
      <w:bookmarkEnd w:id="551"/>
    </w:p>
    <w:p w14:paraId="2B93A79A" w14:textId="77777777" w:rsidR="001D5C14" w:rsidRPr="00C1283A" w:rsidRDefault="001D5C14" w:rsidP="001D5C14">
      <w:pPr>
        <w:spacing w:after="0" w:line="240" w:lineRule="auto"/>
        <w:rPr>
          <w:rFonts w:ascii="Times New Roman" w:hAnsi="Times New Roman"/>
          <w:b/>
          <w:sz w:val="24"/>
          <w:szCs w:val="24"/>
          <w:lang w:eastAsia="ar-SA"/>
        </w:rPr>
      </w:pPr>
    </w:p>
    <w:p w14:paraId="5A91991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52" w:name="__RefHeading__11232_735894775"/>
      <w:bookmarkStart w:id="553" w:name="_Toc2849279"/>
      <w:bookmarkStart w:id="554" w:name="_Toc2770854"/>
      <w:bookmarkStart w:id="555" w:name="_Toc2770177"/>
      <w:bookmarkEnd w:id="552"/>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53"/>
      <w:bookmarkEnd w:id="554"/>
      <w:bookmarkEnd w:id="555"/>
    </w:p>
    <w:tbl>
      <w:tblPr>
        <w:tblW w:w="0" w:type="auto"/>
        <w:tblInd w:w="52" w:type="dxa"/>
        <w:tblLayout w:type="fixed"/>
        <w:tblLook w:val="0000" w:firstRow="0" w:lastRow="0" w:firstColumn="0" w:lastColumn="0" w:noHBand="0" w:noVBand="0"/>
      </w:tblPr>
      <w:tblGrid>
        <w:gridCol w:w="3457"/>
        <w:gridCol w:w="6664"/>
      </w:tblGrid>
      <w:tr w:rsidR="001D5C14" w:rsidRPr="00C1283A" w14:paraId="413E8056" w14:textId="77777777" w:rsidTr="00AB3E86">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A82D"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8F42"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56" w:name="__RefHeading__11234_735894775"/>
            <w:bookmarkStart w:id="557" w:name="_Toc2849280"/>
            <w:bookmarkStart w:id="558" w:name="_Toc2770855"/>
            <w:bookmarkStart w:id="559" w:name="_Toc2770178"/>
            <w:bookmarkEnd w:id="556"/>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57"/>
            <w:bookmarkEnd w:id="558"/>
            <w:bookmarkEnd w:id="559"/>
          </w:p>
        </w:tc>
      </w:tr>
      <w:tr w:rsidR="001D5C14" w:rsidRPr="00C1283A" w14:paraId="4BB937C3"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5CE474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[3.5.1] - Дошкольное, начальное и среднее общее образование</w:t>
            </w:r>
          </w:p>
          <w:p w14:paraId="25910EB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8EE44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–1000/20000 кв. м</w:t>
            </w:r>
          </w:p>
          <w:p w14:paraId="77C6709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м/не регламентируется</w:t>
            </w:r>
          </w:p>
          <w:p w14:paraId="12DA0A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2 этажа - для ДДУ* </w:t>
            </w:r>
          </w:p>
          <w:p w14:paraId="51BF78C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398A04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- 15 м </w:t>
            </w:r>
          </w:p>
          <w:p w14:paraId="7ECEF28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основных помещений  - 3 м. </w:t>
            </w:r>
          </w:p>
          <w:p w14:paraId="643C4B5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во вновь строящихся, 2,75м в реконструируемых школах. Высота спортивного зала - не менее 6,0 м. </w:t>
            </w:r>
          </w:p>
          <w:p w14:paraId="782317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 60% - для учреждений дополнительного образования.</w:t>
            </w:r>
          </w:p>
          <w:p w14:paraId="755AD33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3864D9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1005DB4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8568B55"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9D03F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[3.5.2] - Среднее и высшее профессиональное образование</w:t>
            </w:r>
          </w:p>
          <w:p w14:paraId="71ACEEB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24DFA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–5000/20000 кв. м</w:t>
            </w:r>
          </w:p>
          <w:p w14:paraId="5497B5B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м/не регламентируется</w:t>
            </w:r>
          </w:p>
          <w:p w14:paraId="5B22FD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w:t>
            </w:r>
          </w:p>
          <w:p w14:paraId="6869D72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(2,75м при реконструкции). Высота спортивного зала - не менее 6,0 м. </w:t>
            </w:r>
          </w:p>
          <w:p w14:paraId="3F6F7A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2B606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0C12C0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65E3CFD"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673D005C" w14:textId="77777777" w:rsidTr="00AB3E8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BF2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FF1C312"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8D58E6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33C447C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0C017E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305412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45C17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7C095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0E5B7FA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2A43A95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00C3E88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60" w:name="__RefHeading__11236_735894775"/>
      <w:bookmarkStart w:id="561" w:name="_Toc2849281"/>
      <w:bookmarkStart w:id="562" w:name="_Toc2770856"/>
      <w:bookmarkStart w:id="563" w:name="_Toc2770179"/>
      <w:bookmarkEnd w:id="560"/>
      <w:r>
        <w:rPr>
          <w:rFonts w:ascii="Times New Roman" w:hAnsi="Times New Roman"/>
          <w:b/>
          <w:sz w:val="24"/>
          <w:szCs w:val="24"/>
          <w:lang w:eastAsia="ar-SA"/>
        </w:rPr>
        <w:t xml:space="preserve">3.2)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1"/>
      <w:bookmarkEnd w:id="562"/>
      <w:bookmarkEnd w:id="563"/>
    </w:p>
    <w:tbl>
      <w:tblPr>
        <w:tblW w:w="0" w:type="auto"/>
        <w:tblInd w:w="52" w:type="dxa"/>
        <w:tblLayout w:type="fixed"/>
        <w:tblLook w:val="0000" w:firstRow="0" w:lastRow="0" w:firstColumn="0" w:lastColumn="0" w:noHBand="0" w:noVBand="0"/>
      </w:tblPr>
      <w:tblGrid>
        <w:gridCol w:w="3457"/>
        <w:gridCol w:w="6664"/>
      </w:tblGrid>
      <w:tr w:rsidR="001D5C14" w:rsidRPr="00C1283A" w14:paraId="4300BDE6" w14:textId="77777777" w:rsidTr="00AB3E86">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CB49F"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A2456"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64" w:name="__RefHeading__11238_735894775"/>
            <w:bookmarkStart w:id="565" w:name="_Toc2849282"/>
            <w:bookmarkStart w:id="566" w:name="_Toc2770857"/>
            <w:bookmarkStart w:id="567" w:name="_Toc2770180"/>
            <w:bookmarkEnd w:id="56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65"/>
            <w:bookmarkEnd w:id="566"/>
            <w:bookmarkEnd w:id="567"/>
          </w:p>
        </w:tc>
      </w:tr>
      <w:tr w:rsidR="001D5C14" w:rsidRPr="00C1283A" w14:paraId="005B6336" w14:textId="77777777" w:rsidTr="00AB3E8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E820569" w14:textId="77777777" w:rsidR="001D5C14" w:rsidRPr="00C1283A" w:rsidRDefault="001D5C14" w:rsidP="001D5C14">
            <w:pPr>
              <w:spacing w:after="0" w:line="240" w:lineRule="auto"/>
              <w:rPr>
                <w:rFonts w:ascii="Times New Roman" w:hAnsi="Times New Roman"/>
                <w:sz w:val="24"/>
                <w:szCs w:val="24"/>
                <w:lang w:eastAsia="ar-SA"/>
              </w:rPr>
            </w:pPr>
            <w:r w:rsidRPr="00567492">
              <w:rPr>
                <w:rFonts w:ascii="Times New Roman" w:hAnsi="Times New Roman"/>
                <w:sz w:val="24"/>
                <w:szCs w:val="24"/>
                <w:lang w:eastAsia="ar-SA"/>
              </w:rPr>
              <w:t>[5.1] - Спорт</w:t>
            </w:r>
          </w:p>
          <w:p w14:paraId="2D16535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4C88851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10000 кв. м</w:t>
            </w:r>
          </w:p>
          <w:p w14:paraId="2C67156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09AC09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27F15B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7159E2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205F2E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E836A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1291D9C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4CF9B488"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8F9BCD"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bookmarkStart w:id="568" w:name="__RefHeading__11240_735894775"/>
      <w:bookmarkStart w:id="569" w:name="_Toc2849283"/>
      <w:bookmarkStart w:id="570" w:name="_Toc2770858"/>
      <w:bookmarkStart w:id="571" w:name="_Toc2770181"/>
      <w:bookmarkStart w:id="572" w:name="_Toc536808501"/>
      <w:bookmarkStart w:id="573" w:name="_Toc536726683"/>
      <w:bookmarkStart w:id="574" w:name="_Toc489643381"/>
      <w:bookmarkStart w:id="575" w:name="_Toc489630291"/>
      <w:bookmarkStart w:id="576" w:name="_Toc485902044"/>
      <w:bookmarkStart w:id="577" w:name="_Toc485899804"/>
      <w:bookmarkStart w:id="578" w:name="_Toc479729801"/>
      <w:bookmarkStart w:id="579" w:name="_Toc470251893"/>
      <w:bookmarkEnd w:id="568"/>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9"/>
      <w:bookmarkEnd w:id="570"/>
      <w:bookmarkEnd w:id="571"/>
      <w:bookmarkEnd w:id="572"/>
      <w:bookmarkEnd w:id="573"/>
      <w:bookmarkEnd w:id="574"/>
      <w:bookmarkEnd w:id="575"/>
      <w:bookmarkEnd w:id="576"/>
      <w:bookmarkEnd w:id="577"/>
      <w:bookmarkEnd w:id="578"/>
      <w:bookmarkEnd w:id="579"/>
    </w:p>
    <w:tbl>
      <w:tblPr>
        <w:tblW w:w="0" w:type="auto"/>
        <w:tblInd w:w="109" w:type="dxa"/>
        <w:tblLayout w:type="fixed"/>
        <w:tblLook w:val="0000" w:firstRow="0" w:lastRow="0" w:firstColumn="0" w:lastColumn="0" w:noHBand="0" w:noVBand="0"/>
      </w:tblPr>
      <w:tblGrid>
        <w:gridCol w:w="3685"/>
        <w:gridCol w:w="6238"/>
      </w:tblGrid>
      <w:tr w:rsidR="001D5C14" w:rsidRPr="00C1283A" w14:paraId="096A9197" w14:textId="77777777" w:rsidTr="00AB3E86">
        <w:trPr>
          <w:trHeight w:val="55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D9E4" w14:textId="77777777" w:rsidR="001D5C14" w:rsidRPr="008E063F" w:rsidRDefault="001D5C14" w:rsidP="001D5C14">
            <w:pPr>
              <w:spacing w:after="0" w:line="240" w:lineRule="auto"/>
              <w:ind w:firstLine="425"/>
              <w:jc w:val="center"/>
              <w:rPr>
                <w:rFonts w:ascii="Times New Roman" w:hAnsi="Times New Roman"/>
                <w:b/>
                <w:sz w:val="24"/>
                <w:szCs w:val="24"/>
                <w:lang w:eastAsia="ar-SA"/>
              </w:rPr>
            </w:pPr>
            <w:r w:rsidRPr="008E063F">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F88A" w14:textId="77777777" w:rsidR="001D5C14" w:rsidRPr="008E063F" w:rsidRDefault="001D5C14" w:rsidP="001D5C14">
            <w:pPr>
              <w:tabs>
                <w:tab w:val="left" w:pos="2520"/>
              </w:tabs>
              <w:spacing w:after="0" w:line="240" w:lineRule="auto"/>
              <w:ind w:firstLine="425"/>
              <w:jc w:val="center"/>
              <w:rPr>
                <w:rFonts w:cs="Tahoma"/>
                <w:b/>
                <w:lang w:eastAsia="ar-SA"/>
              </w:rPr>
            </w:pPr>
            <w:r w:rsidRPr="008E063F">
              <w:rPr>
                <w:rFonts w:ascii="Times New Roman" w:hAnsi="Times New Roman"/>
                <w:b/>
                <w:sz w:val="24"/>
                <w:szCs w:val="24"/>
                <w:lang w:eastAsia="ar-SA"/>
              </w:rPr>
              <w:t>Предельные параметры разрешенного строительства</w:t>
            </w:r>
          </w:p>
        </w:tc>
      </w:tr>
      <w:tr w:rsidR="001D5C14" w:rsidRPr="00C1283A" w14:paraId="246327F1"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FDF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59E915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5F3BBC8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w:t>
            </w:r>
          </w:p>
          <w:p w14:paraId="11BC912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w:t>
            </w:r>
          </w:p>
          <w:p w14:paraId="0A18BC7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3D9E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 спортивные площадки, игровые площадки, плоскостные спортивные сооружения</w:t>
            </w:r>
          </w:p>
          <w:p w14:paraId="18CB729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Памятники, объекты монументального искусства </w:t>
            </w:r>
          </w:p>
          <w:p w14:paraId="4FF81ED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w:t>
            </w:r>
          </w:p>
          <w:p w14:paraId="7CC3EDF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8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6B8E07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D89583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790A9F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2785C5B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51FDE1DB"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13CE5E2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EFE14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26AF8259"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B0009D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1B85526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4B7B54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6B14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09B2AD5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3FE95AF0" w14:textId="77777777" w:rsidTr="00AB3E86">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628513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43C0B6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32EA7D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76528ABE"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7A187E5"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0" w:name="__RefHeading__11242_735894775"/>
      <w:bookmarkStart w:id="581" w:name="_Toc2849284"/>
      <w:bookmarkStart w:id="582" w:name="_Toc536808506"/>
      <w:bookmarkStart w:id="583" w:name="_Toc536097711"/>
      <w:bookmarkStart w:id="584" w:name="_Toc76729609"/>
      <w:bookmarkEnd w:id="58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bookmarkEnd w:id="581"/>
      <w:bookmarkEnd w:id="582"/>
      <w:bookmarkEnd w:id="583"/>
      <w:bookmarkEnd w:id="584"/>
    </w:p>
    <w:p w14:paraId="6AE733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42A3677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1C6295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A2BA2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6F4AB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2358E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256429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E89B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539B1D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00BD4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77E9F02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избежание затенения, деревья следует высаживать на расстоянии не менее 15 м, а кустарники - не менее 5 м от окон учебных помещений.</w:t>
      </w:r>
    </w:p>
    <w:p w14:paraId="64AF2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2F2525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3F0BED4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79A3F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Все строения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038B2C8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Характер ограждения земельных участков жилой застройки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D389A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F9B51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общественных зданий и сооружений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149492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общих случаях высоту ограждения следует принимать не более 2,0 м. </w:t>
      </w:r>
    </w:p>
    <w:p w14:paraId="22D535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частных случаях высоту и вид ограждения следует принимать:</w:t>
      </w:r>
    </w:p>
    <w:p w14:paraId="6872AA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1212F7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больницы (кроме инфекционных и психиатрических) - не менее 1,6 м, стальная сетка или железобетонное решетчатое;</w:t>
      </w:r>
    </w:p>
    <w:p w14:paraId="7CBCEA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общеобразовательные школы и профессионально-технические училища - не менее 1,2м, стальная сетка (живая изгородь для участков внутри микрорайонов);</w:t>
      </w:r>
    </w:p>
    <w:p w14:paraId="76898A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детские ясли-сады - не менее 1,6 м, стальная сетка или железобетонное решетчатое;</w:t>
      </w:r>
    </w:p>
    <w:p w14:paraId="158B8A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14:paraId="2545C68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открытые спортивные площадки в жилых зонах - 2,0-4,5 м, стальная сварная или плетеная сетка повышенного эстетического уровня;</w:t>
      </w:r>
    </w:p>
    <w:p w14:paraId="00DEDE80"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010A8EB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0D1207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07C427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Объекты общественного назначения должны обеспечиваться необходимым расчетным количеством  парковочных мест в границах земельного участка.</w:t>
      </w:r>
    </w:p>
    <w:p w14:paraId="0B388AE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33500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w:t>
      </w:r>
      <w:bookmarkStart w:id="585" w:name="_Toc470251896"/>
      <w:r w:rsidRPr="00C1283A">
        <w:rPr>
          <w:rFonts w:ascii="Times New Roman" w:hAnsi="Times New Roman"/>
          <w:sz w:val="24"/>
          <w:szCs w:val="24"/>
          <w:lang w:eastAsia="ar-SA"/>
        </w:rPr>
        <w:t xml:space="preserve">Проектирование медицинских учреждений вести в соответствии с СП 158.13330.2014 «Здания и помещения медицинских организаций. Правила проектирования», </w:t>
      </w:r>
      <w:hyperlink r:id="rId16" w:history="1">
        <w:r w:rsidRPr="00CC583E">
          <w:rPr>
            <w:rFonts w:ascii="Times New Roman" w:hAnsi="Times New Roman"/>
            <w:sz w:val="24"/>
            <w:szCs w:val="24"/>
            <w:lang w:eastAsia="ar-SA"/>
          </w:rPr>
          <w:t>СП 118.13330.2012 «Общественные здания и сооружения»</w:t>
        </w:r>
      </w:hyperlink>
      <w:r w:rsidRPr="00C1283A">
        <w:rPr>
          <w:rFonts w:ascii="Times New Roman" w:hAnsi="Times New Roman"/>
          <w:sz w:val="24"/>
          <w:szCs w:val="24"/>
          <w:lang w:eastAsia="ar-SA"/>
        </w:rPr>
        <w:t xml:space="preserve">, </w:t>
      </w:r>
      <w:hyperlink r:id="rId17" w:history="1">
        <w:r w:rsidRPr="00CC583E">
          <w:rPr>
            <w:rFonts w:ascii="Times New Roman" w:hAnsi="Times New Roman"/>
            <w:sz w:val="24"/>
            <w:szCs w:val="24"/>
            <w:lang w:eastAsia="ar-SA"/>
          </w:rPr>
          <w:t>СанПиН 2.1.3.2630 -10. «Санитарно-эпидемиологические требования к организациям, осуществляющим медицинскую деятельность»</w:t>
        </w:r>
      </w:hyperlink>
      <w:r w:rsidRPr="00C1283A">
        <w:rPr>
          <w:rFonts w:ascii="Times New Roman" w:hAnsi="Times New Roman"/>
          <w:sz w:val="24"/>
          <w:szCs w:val="24"/>
          <w:lang w:eastAsia="ar-SA"/>
        </w:rPr>
        <w:t xml:space="preserve"> и иных действующих нормативов.</w:t>
      </w:r>
      <w:bookmarkEnd w:id="585"/>
    </w:p>
    <w:p w14:paraId="7370DCF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Детские дошкольные учреждения размещаются в соответствии с требованиями СанПиН 2.4.1.2660-10 «Санитарно-эпидемиологические требования в дошкольных организациях»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4BD97C7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учреждения размещаются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7188DC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Учреждения начального профессионального образования следует размещать в соответствии с требованиями </w:t>
      </w:r>
      <w:hyperlink r:id="rId18" w:history="1">
        <w:r w:rsidRPr="00CC583E">
          <w:rPr>
            <w:rFonts w:ascii="Times New Roman" w:hAnsi="Times New Roman"/>
            <w:sz w:val="24"/>
            <w:szCs w:val="24"/>
            <w:lang w:eastAsia="ar-SA"/>
          </w:rPr>
          <w:t>СанПиН 2.4.3.1186-03</w:t>
        </w:r>
      </w:hyperlink>
      <w:r w:rsidRPr="00C1283A">
        <w:rPr>
          <w:rFonts w:ascii="Times New Roman" w:hAnsi="Times New Roman"/>
          <w:sz w:val="24"/>
          <w:szCs w:val="24"/>
          <w:lang w:eastAsia="ar-SA"/>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14:paraId="2A90B8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Учреждения начального, среднего, высшего и дополнительного профессионального образования должны проектироваться в соответствии с требованиями СНиП 2.08.02-89* "Общественные здания и сооружения", пособия к СНиП 2.08.02-89 "Проектирование учебных комплексов и центров".</w:t>
      </w:r>
    </w:p>
    <w:p w14:paraId="0D0CAE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Размеры земельного участка для отдельно стоящего объекта дошкольного  образования:</w:t>
      </w:r>
    </w:p>
    <w:p w14:paraId="3A984E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до 100 мест – 40 кв.м. на 1 чел.;</w:t>
      </w:r>
    </w:p>
    <w:p w14:paraId="00025CF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свыше 100 мест – 35 кв.м. на 1 чел.</w:t>
      </w:r>
    </w:p>
    <w:p w14:paraId="75B51E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Размеры земельного участка для встроенного объекта дошкольного  образования:</w:t>
      </w:r>
    </w:p>
    <w:p w14:paraId="406AE1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более 100 мест – 29 кв.м. на 1 чел.;</w:t>
      </w:r>
    </w:p>
    <w:p w14:paraId="5F5BF8C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Для объекта общеобразовательного назначения размеры земельного участка при вместимости:</w:t>
      </w:r>
    </w:p>
    <w:p w14:paraId="66649FB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 400 мест – 50 кв.м. на 1 чел.;</w:t>
      </w:r>
    </w:p>
    <w:p w14:paraId="3D5142F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 401 до 500 мест – 60 кв.м. на 1 чел.;</w:t>
      </w:r>
    </w:p>
    <w:p w14:paraId="718303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12.Для временных (некапитальных) предприятий розничной торговли: </w:t>
      </w:r>
    </w:p>
    <w:p w14:paraId="4A1AE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минимальные размеры земельных участков отдельно стоящих временных (некапитальных) предприятий розничной торговли -20 кв.м.;</w:t>
      </w:r>
    </w:p>
    <w:p w14:paraId="0472EB1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максимальные размеры земельных участков отдельно стоящих временных (некапитальных) предприятий розничной торговли - 100 кв.м.</w:t>
      </w:r>
    </w:p>
    <w:p w14:paraId="47B067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Размещение объектов придорожного сервиса (код 4.9.1) возможно только при выполнении условий:</w:t>
      </w:r>
    </w:p>
    <w:p w14:paraId="55713E2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746AE8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5 постов без малярно-жестяных работ,</w:t>
      </w:r>
    </w:p>
    <w:p w14:paraId="4453A6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2 постов,</w:t>
      </w:r>
    </w:p>
    <w:p w14:paraId="582BA1B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1CE6AF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58F36DF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территории рынков:</w:t>
      </w:r>
    </w:p>
    <w:p w14:paraId="0DCF824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площадки необходимо располагать на расстоянии не менее 30 м от мест торговли;</w:t>
      </w:r>
    </w:p>
    <w:p w14:paraId="6CC622A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14:paraId="082B5AD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на рынках без канализации общественные туалеты с непроницаемыми выгребами следует располагать на расстоянии не менее 50 м от места торговли. </w:t>
      </w:r>
    </w:p>
    <w:p w14:paraId="0249011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5BB830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16.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59F96A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663DBC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6" w:name="__RefHeading__11244_735894775"/>
      <w:bookmarkStart w:id="587" w:name="_Toc487473493"/>
      <w:bookmarkStart w:id="588" w:name="_Toc470251900"/>
      <w:bookmarkStart w:id="589" w:name="_Toc2849285"/>
      <w:bookmarkStart w:id="590" w:name="_Toc76729610"/>
      <w:bookmarkEnd w:id="586"/>
      <w:r>
        <w:rPr>
          <w:rFonts w:ascii="Cambria" w:eastAsia="Times New Roman" w:hAnsi="Cambria"/>
          <w:i/>
          <w:sz w:val="24"/>
          <w:szCs w:val="24"/>
          <w:lang w:eastAsia="ru-RU"/>
        </w:rPr>
        <w:t>Статья 43</w:t>
      </w:r>
      <w:r w:rsidRPr="00077385">
        <w:rPr>
          <w:rFonts w:ascii="Cambria" w:eastAsia="Times New Roman" w:hAnsi="Cambria"/>
          <w:i/>
          <w:sz w:val="24"/>
          <w:szCs w:val="24"/>
          <w:lang w:eastAsia="ru-RU"/>
        </w:rPr>
        <w:t xml:space="preserve">. Градостроительные регламенты в отношении земельных участков и объектов капитального строительства, расположенных в пределах </w:t>
      </w:r>
      <w:bookmarkEnd w:id="587"/>
      <w:bookmarkEnd w:id="588"/>
      <w:r w:rsidRPr="00077385">
        <w:rPr>
          <w:rFonts w:ascii="Cambria" w:eastAsia="Times New Roman" w:hAnsi="Cambria"/>
          <w:i/>
          <w:sz w:val="24"/>
          <w:szCs w:val="24"/>
          <w:lang w:eastAsia="ru-RU"/>
        </w:rPr>
        <w:t>производственных зон, зон инженерной и транспортной инфраструктур.</w:t>
      </w:r>
      <w:bookmarkEnd w:id="589"/>
      <w:bookmarkEnd w:id="590"/>
    </w:p>
    <w:p w14:paraId="0FF39AAB"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0F81542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6F857729"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E3965CA"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2B02E70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964C524"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9EBBD43"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03C87C40" w14:textId="77777777" w:rsidR="001D5C14" w:rsidRPr="00C1283A" w:rsidRDefault="001D5C14" w:rsidP="001D5C14">
      <w:pPr>
        <w:spacing w:after="0" w:line="240" w:lineRule="auto"/>
        <w:ind w:firstLine="851"/>
        <w:rPr>
          <w:rFonts w:ascii="Times New Roman" w:hAnsi="Times New Roman"/>
          <w:sz w:val="24"/>
          <w:szCs w:val="24"/>
          <w:lang w:eastAsia="ar-SA"/>
        </w:rPr>
      </w:pPr>
      <w:bookmarkStart w:id="591" w:name="__RefHeading__11246_735894775"/>
      <w:bookmarkStart w:id="592" w:name="_Toc2849286"/>
      <w:bookmarkStart w:id="593" w:name="_Toc2770861"/>
      <w:bookmarkStart w:id="594" w:name="_Toc2770184"/>
      <w:bookmarkStart w:id="595" w:name="_Toc536808512"/>
      <w:bookmarkStart w:id="596" w:name="_Toc489643394"/>
      <w:bookmarkStart w:id="597" w:name="_Toc489630304"/>
      <w:bookmarkStart w:id="598" w:name="_Toc485902057"/>
      <w:bookmarkStart w:id="599" w:name="_Toc485899817"/>
      <w:bookmarkStart w:id="600" w:name="_Toc479729814"/>
      <w:bookmarkEnd w:id="591"/>
      <w:r>
        <w:rPr>
          <w:rFonts w:ascii="Times New Roman" w:hAnsi="Times New Roman"/>
          <w:b/>
          <w:sz w:val="24"/>
          <w:szCs w:val="24"/>
          <w:u w:val="single"/>
          <w:lang w:eastAsia="ar-SA"/>
        </w:rPr>
        <w:t>1) П-4</w:t>
      </w:r>
      <w:r w:rsidRPr="00C1283A">
        <w:rPr>
          <w:rFonts w:ascii="Times New Roman" w:hAnsi="Times New Roman"/>
          <w:b/>
          <w:sz w:val="24"/>
          <w:szCs w:val="24"/>
          <w:u w:val="single"/>
          <w:lang w:eastAsia="ar-SA"/>
        </w:rPr>
        <w:t>. Зона размещения производственных объектов I</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592"/>
      <w:bookmarkEnd w:id="593"/>
      <w:bookmarkEnd w:id="594"/>
      <w:bookmarkEnd w:id="595"/>
      <w:bookmarkEnd w:id="596"/>
      <w:bookmarkEnd w:id="597"/>
      <w:bookmarkEnd w:id="598"/>
      <w:bookmarkEnd w:id="599"/>
      <w:bookmarkEnd w:id="600"/>
    </w:p>
    <w:p w14:paraId="3D534C9C" w14:textId="77777777" w:rsidR="001D5C14" w:rsidRDefault="001D5C14" w:rsidP="001D5C14">
      <w:pPr>
        <w:spacing w:after="0" w:line="240" w:lineRule="auto"/>
        <w:ind w:firstLine="709"/>
        <w:jc w:val="both"/>
        <w:rPr>
          <w:rFonts w:ascii="Times New Roman" w:hAnsi="Times New Roman"/>
          <w:sz w:val="24"/>
          <w:szCs w:val="24"/>
          <w:lang w:eastAsia="ar-SA"/>
        </w:rPr>
      </w:pPr>
    </w:p>
    <w:p w14:paraId="3FAEE0B4" w14:textId="77777777" w:rsidR="001D5C14"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зоне П-4 возможно 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не выше </w:t>
      </w:r>
      <w:r w:rsidRPr="00C1283A">
        <w:rPr>
          <w:rFonts w:ascii="Times New Roman" w:hAnsi="Times New Roman"/>
          <w:sz w:val="24"/>
          <w:szCs w:val="24"/>
          <w:lang w:val="en-US" w:eastAsia="ar-SA"/>
        </w:rPr>
        <w:t>IV</w:t>
      </w:r>
      <w:r w:rsidRPr="00C1283A">
        <w:rPr>
          <w:rFonts w:ascii="Times New Roman" w:hAnsi="Times New Roman"/>
          <w:sz w:val="24"/>
          <w:szCs w:val="24"/>
          <w:lang w:eastAsia="ar-SA"/>
        </w:rPr>
        <w:t xml:space="preserve"> класса опасности в соответствии с санитарной </w:t>
      </w:r>
      <w:r w:rsidRPr="00C1283A">
        <w:rPr>
          <w:rFonts w:ascii="Times New Roman" w:hAnsi="Times New Roman"/>
          <w:bCs/>
          <w:sz w:val="24"/>
          <w:szCs w:val="24"/>
          <w:lang w:eastAsia="ar-SA"/>
        </w:rPr>
        <w:t>классификацией объектов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r w:rsidRPr="00C1283A">
        <w:rPr>
          <w:rFonts w:ascii="Times New Roman" w:hAnsi="Times New Roman"/>
          <w:sz w:val="24"/>
          <w:szCs w:val="24"/>
          <w:lang w:eastAsia="ar-SA"/>
        </w:rPr>
        <w:t>".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IV класса не менее 50 % площади.</w:t>
      </w:r>
    </w:p>
    <w:p w14:paraId="32EF1FAD"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p>
    <w:p w14:paraId="1A9EF1DD"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01" w:name="__RefHeading__11248_735894775"/>
      <w:bookmarkStart w:id="602" w:name="_Toc2849287"/>
      <w:bookmarkStart w:id="603" w:name="_Toc2770862"/>
      <w:bookmarkStart w:id="604" w:name="_Toc2770185"/>
      <w:bookmarkStart w:id="605" w:name="_Toc536808513"/>
      <w:bookmarkStart w:id="606" w:name="_Toc489643395"/>
      <w:bookmarkStart w:id="607" w:name="_Toc489630305"/>
      <w:bookmarkStart w:id="608" w:name="_Toc485902058"/>
      <w:bookmarkStart w:id="609" w:name="_Toc485899818"/>
      <w:bookmarkStart w:id="610" w:name="_Toc479729815"/>
      <w:bookmarkEnd w:id="601"/>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02"/>
      <w:bookmarkEnd w:id="603"/>
      <w:bookmarkEnd w:id="604"/>
      <w:bookmarkEnd w:id="605"/>
      <w:bookmarkEnd w:id="606"/>
      <w:bookmarkEnd w:id="607"/>
      <w:bookmarkEnd w:id="608"/>
      <w:bookmarkEnd w:id="609"/>
      <w:bookmarkEnd w:id="610"/>
    </w:p>
    <w:tbl>
      <w:tblPr>
        <w:tblW w:w="0" w:type="auto"/>
        <w:tblInd w:w="109" w:type="dxa"/>
        <w:tblLayout w:type="fixed"/>
        <w:tblLook w:val="0000" w:firstRow="0" w:lastRow="0" w:firstColumn="0" w:lastColumn="0" w:noHBand="0" w:noVBand="0"/>
      </w:tblPr>
      <w:tblGrid>
        <w:gridCol w:w="3968"/>
        <w:gridCol w:w="5955"/>
      </w:tblGrid>
      <w:tr w:rsidR="001D5C14" w:rsidRPr="00C1283A" w14:paraId="3E1E4B8F"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5FB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8ED4"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DCCAF4F"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B4580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w:t>
            </w:r>
          </w:p>
          <w:p w14:paraId="244E10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61E349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[6.6] - Строительная промышленность</w:t>
            </w:r>
          </w:p>
          <w:p w14:paraId="67807B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4706E8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F0E906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250000 кв. м</w:t>
            </w:r>
          </w:p>
          <w:p w14:paraId="1CC7C4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20/150 м</w:t>
            </w:r>
          </w:p>
          <w:p w14:paraId="36B9C6F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0130F8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- 20 м</w:t>
            </w:r>
          </w:p>
          <w:p w14:paraId="46479C6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444857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64B6D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36AF4A9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59B50DD6"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06E55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[6.0] - Производственная деятельность</w:t>
            </w:r>
          </w:p>
          <w:p w14:paraId="13D697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[6.1] - Недропользование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2A8425E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 / не нормируется </w:t>
            </w:r>
          </w:p>
          <w:p w14:paraId="2AADDE2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не регламентируется</w:t>
            </w:r>
          </w:p>
          <w:p w14:paraId="6B30B8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w:t>
            </w:r>
          </w:p>
          <w:p w14:paraId="471AD03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не регламентируется</w:t>
            </w:r>
          </w:p>
          <w:p w14:paraId="6AB2A6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- 10%</w:t>
            </w:r>
          </w:p>
          <w:p w14:paraId="6297F81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w:t>
            </w:r>
          </w:p>
          <w:p w14:paraId="7B146D6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24239309"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11E09E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12544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DC8080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DE989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 10000 кв. м </w:t>
            </w:r>
          </w:p>
          <w:p w14:paraId="434ED4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423034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4E626E0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123C27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43E7DA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w:t>
            </w:r>
          </w:p>
          <w:p w14:paraId="30A3D1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17AEB35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зданий - в соответствии с размером охранной зоны объекта, но не менее 3 м</w:t>
            </w:r>
          </w:p>
        </w:tc>
      </w:tr>
      <w:tr w:rsidR="001D5C14" w:rsidRPr="00C1283A" w14:paraId="4A81E017"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3CC861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5841785F" w14:textId="77777777" w:rsidR="001D5C14" w:rsidRPr="00C1283A" w:rsidRDefault="001D5C14" w:rsidP="001D5C14">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[4.9.1] - Объекты </w:t>
            </w:r>
            <w:r w:rsidRPr="00C1283A">
              <w:rPr>
                <w:rFonts w:ascii="Times New Roman" w:hAnsi="Times New Roman"/>
                <w:sz w:val="24"/>
                <w:szCs w:val="24"/>
                <w:lang w:eastAsia="ar-SA"/>
              </w:rPr>
              <w:t>дорожного сервиса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2B3C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кв. м /5000 кв.м</w:t>
            </w:r>
          </w:p>
          <w:p w14:paraId="260E780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 / 50 м</w:t>
            </w:r>
          </w:p>
          <w:p w14:paraId="141EC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для наземной автоястоянки - 25 м2 на 1 машино-место;для гаражей боксового типа - 30 кв.м на 1 машино-место; для многоэтажных гаражей - согласно п.11.22 СП 42.13330.2011</w:t>
            </w:r>
          </w:p>
          <w:p w14:paraId="7B5368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вместимость наземных автостоянок  - 100 машино-мест</w:t>
            </w:r>
          </w:p>
          <w:p w14:paraId="49EC6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0DEE1B6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29D63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6B08C5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54D510CC"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737EA38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w:t>
            </w:r>
            <w:r>
              <w:rPr>
                <w:rFonts w:ascii="Times New Roman" w:hAnsi="Times New Roman"/>
                <w:sz w:val="24"/>
                <w:szCs w:val="24"/>
                <w:lang w:eastAsia="ar-SA"/>
              </w:rPr>
              <w:t xml:space="preserve">территории) общего пользования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5C535AD6"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04D0AEF8"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0CF23E80"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1" w:name="__RefHeading__11250_735894775"/>
      <w:bookmarkStart w:id="612" w:name="_Toc2849288"/>
      <w:bookmarkStart w:id="613" w:name="_Toc2770863"/>
      <w:bookmarkStart w:id="614" w:name="_Toc2770186"/>
      <w:bookmarkStart w:id="615" w:name="_Toc536808514"/>
      <w:bookmarkEnd w:id="611"/>
    </w:p>
    <w:p w14:paraId="4454668D"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2"/>
      <w:bookmarkEnd w:id="613"/>
      <w:bookmarkEnd w:id="614"/>
      <w:bookmarkEnd w:id="615"/>
    </w:p>
    <w:tbl>
      <w:tblPr>
        <w:tblW w:w="0" w:type="auto"/>
        <w:tblInd w:w="109" w:type="dxa"/>
        <w:tblLayout w:type="fixed"/>
        <w:tblLook w:val="0000" w:firstRow="0" w:lastRow="0" w:firstColumn="0" w:lastColumn="0" w:noHBand="0" w:noVBand="0"/>
      </w:tblPr>
      <w:tblGrid>
        <w:gridCol w:w="3401"/>
        <w:gridCol w:w="6522"/>
      </w:tblGrid>
      <w:tr w:rsidR="001D5C14" w:rsidRPr="00C1283A" w14:paraId="49729FC8" w14:textId="77777777" w:rsidTr="00AB3E86">
        <w:trPr>
          <w:trHeight w:val="20"/>
          <w:tblHeader/>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F15F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5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9E63E"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0D3165" w14:textId="77777777" w:rsidTr="00AB3E8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4D688B8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w:t>
            </w:r>
          </w:p>
          <w:p w14:paraId="3EBDAC0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0D7CAD22" w14:textId="77777777" w:rsidR="001D5C14" w:rsidRPr="00C1283A" w:rsidRDefault="001D5C14" w:rsidP="001D5C14">
            <w:pPr>
              <w:spacing w:after="0" w:line="240" w:lineRule="auto"/>
              <w:rPr>
                <w:rFonts w:ascii="Times New Roman" w:hAnsi="Times New Roman"/>
                <w:sz w:val="24"/>
                <w:szCs w:val="24"/>
                <w:lang w:eastAsia="ar-SA"/>
              </w:rPr>
            </w:pPr>
          </w:p>
        </w:tc>
        <w:tc>
          <w:tcPr>
            <w:tcW w:w="6522" w:type="dxa"/>
            <w:tcBorders>
              <w:top w:val="single" w:sz="8" w:space="0" w:color="000000"/>
              <w:left w:val="single" w:sz="8" w:space="0" w:color="000000"/>
              <w:bottom w:val="single" w:sz="8" w:space="0" w:color="000000"/>
              <w:right w:val="single" w:sz="8" w:space="0" w:color="000000"/>
            </w:tcBorders>
            <w:shd w:val="clear" w:color="auto" w:fill="auto"/>
          </w:tcPr>
          <w:p w14:paraId="030AB41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м/5000 кв.м</w:t>
            </w:r>
          </w:p>
          <w:p w14:paraId="4CAC90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 50 м</w:t>
            </w:r>
          </w:p>
          <w:p w14:paraId="1328DD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1B4141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- 12 м</w:t>
            </w:r>
          </w:p>
          <w:p w14:paraId="147443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B488A9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8FAAEB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4E8866EC" w14:textId="77777777" w:rsidTr="00AB3E8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092CA8CA"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[1.14] - Научное обеспечение сельского хозяйства</w:t>
            </w:r>
          </w:p>
          <w:p w14:paraId="11541099"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[1.15] - Хранение и переработка сельскохозяйственной продукции</w:t>
            </w:r>
          </w:p>
          <w:p w14:paraId="610D6E6F"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[1.17] - Питомники</w:t>
            </w:r>
          </w:p>
          <w:p w14:paraId="5B5282A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[1.18] - Обеспечение сельскохозяйственного производства</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A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2BB231C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6E2D330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570B7E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6EF3FD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214C50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7AD85F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26F98C4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r w:rsidR="001D5C14" w:rsidRPr="00C1283A" w14:paraId="1DAF221D" w14:textId="77777777" w:rsidTr="00AB3E86">
        <w:trPr>
          <w:trHeight w:val="20"/>
        </w:trPr>
        <w:tc>
          <w:tcPr>
            <w:tcW w:w="9923" w:type="dxa"/>
            <w:gridSpan w:val="2"/>
            <w:tcBorders>
              <w:top w:val="single" w:sz="8" w:space="0" w:color="000000"/>
              <w:left w:val="single" w:sz="8" w:space="0" w:color="000000"/>
              <w:bottom w:val="single" w:sz="4" w:space="0" w:color="000000"/>
              <w:right w:val="single" w:sz="8" w:space="0" w:color="000000"/>
            </w:tcBorders>
            <w:shd w:val="clear" w:color="auto" w:fill="auto"/>
          </w:tcPr>
          <w:p w14:paraId="61E15CB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размещение исключительно магазинов строительных и промышленных товаров</w:t>
            </w:r>
          </w:p>
        </w:tc>
      </w:tr>
    </w:tbl>
    <w:p w14:paraId="62BC8481"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6" w:name="__RefHeading__11252_735894775"/>
      <w:bookmarkStart w:id="617" w:name="_Toc2849289"/>
      <w:bookmarkStart w:id="618" w:name="_Toc2770864"/>
      <w:bookmarkStart w:id="619" w:name="_Toc2770187"/>
      <w:bookmarkStart w:id="620" w:name="_Toc536808515"/>
      <w:bookmarkEnd w:id="616"/>
    </w:p>
    <w:p w14:paraId="75343E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7"/>
      <w:bookmarkEnd w:id="618"/>
      <w:bookmarkEnd w:id="619"/>
      <w:bookmarkEnd w:id="620"/>
    </w:p>
    <w:tbl>
      <w:tblPr>
        <w:tblW w:w="0" w:type="auto"/>
        <w:tblInd w:w="109" w:type="dxa"/>
        <w:tblLayout w:type="fixed"/>
        <w:tblLook w:val="0000" w:firstRow="0" w:lastRow="0" w:firstColumn="0" w:lastColumn="0" w:noHBand="0" w:noVBand="0"/>
      </w:tblPr>
      <w:tblGrid>
        <w:gridCol w:w="3871"/>
        <w:gridCol w:w="6052"/>
      </w:tblGrid>
      <w:tr w:rsidR="001D5C14" w:rsidRPr="00C1283A" w14:paraId="1CC53368" w14:textId="77777777" w:rsidTr="00AB3E86">
        <w:trPr>
          <w:trHeight w:val="552"/>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35B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142F"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4CAD2BC0" w14:textId="77777777" w:rsidTr="00AB3E86">
        <w:trPr>
          <w:trHeight w:val="841"/>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D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62EE57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C97B4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12F6A3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1AE7449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14:paraId="35401C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795B9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w:t>
            </w:r>
          </w:p>
          <w:p w14:paraId="4602EB7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910E8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18C2209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B3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DCA21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E7E6A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32CDFAE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31E79C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6331D02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090B6F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16C9898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A743154" w14:textId="77777777" w:rsidR="001D5C14" w:rsidRDefault="001D5C14" w:rsidP="001D5C14">
      <w:pPr>
        <w:spacing w:after="0" w:line="240" w:lineRule="auto"/>
        <w:rPr>
          <w:rFonts w:ascii="Times New Roman" w:hAnsi="Times New Roman"/>
          <w:b/>
          <w:sz w:val="24"/>
          <w:szCs w:val="24"/>
          <w:u w:val="single"/>
          <w:lang w:eastAsia="ar-SA"/>
        </w:rPr>
      </w:pPr>
      <w:bookmarkStart w:id="621" w:name="__RefHeading__11254_735894775"/>
      <w:bookmarkStart w:id="622" w:name="_Toc2849290"/>
      <w:bookmarkStart w:id="623" w:name="_Toc2770865"/>
      <w:bookmarkStart w:id="624" w:name="_Toc2770188"/>
      <w:bookmarkStart w:id="625" w:name="_Toc536808516"/>
      <w:bookmarkStart w:id="626" w:name="_Toc489643398"/>
      <w:bookmarkStart w:id="627" w:name="_Toc489630308"/>
      <w:bookmarkStart w:id="628" w:name="_Toc485902061"/>
      <w:bookmarkStart w:id="629" w:name="_Toc485899821"/>
      <w:bookmarkStart w:id="630" w:name="_Toc479729818"/>
      <w:bookmarkEnd w:id="621"/>
    </w:p>
    <w:p w14:paraId="46952F6B" w14:textId="77777777" w:rsidR="001D5C14" w:rsidRPr="00C1283A" w:rsidRDefault="001D5C14" w:rsidP="001D5C14">
      <w:pPr>
        <w:spacing w:after="0" w:line="240" w:lineRule="auto"/>
        <w:ind w:firstLine="709"/>
        <w:rPr>
          <w:rFonts w:ascii="Times New Roman" w:hAnsi="Times New Roman"/>
          <w:sz w:val="24"/>
          <w:szCs w:val="24"/>
          <w:lang w:eastAsia="ar-SA"/>
        </w:rPr>
      </w:pPr>
      <w:r>
        <w:rPr>
          <w:rFonts w:ascii="Times New Roman" w:hAnsi="Times New Roman"/>
          <w:b/>
          <w:sz w:val="24"/>
          <w:szCs w:val="24"/>
          <w:u w:val="single"/>
          <w:lang w:eastAsia="ar-SA"/>
        </w:rPr>
        <w:t>2) П-5</w:t>
      </w:r>
      <w:r w:rsidRPr="00C1283A">
        <w:rPr>
          <w:rFonts w:ascii="Times New Roman" w:hAnsi="Times New Roman"/>
          <w:b/>
          <w:sz w:val="24"/>
          <w:szCs w:val="24"/>
          <w:u w:val="single"/>
          <w:lang w:eastAsia="ar-SA"/>
        </w:rPr>
        <w:t xml:space="preserve">. Зона размещения производственных объектов </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622"/>
      <w:bookmarkEnd w:id="623"/>
      <w:bookmarkEnd w:id="624"/>
      <w:bookmarkEnd w:id="625"/>
      <w:bookmarkEnd w:id="626"/>
      <w:bookmarkEnd w:id="627"/>
      <w:bookmarkEnd w:id="628"/>
      <w:bookmarkEnd w:id="629"/>
      <w:bookmarkEnd w:id="630"/>
    </w:p>
    <w:p w14:paraId="6448F5C8" w14:textId="77777777" w:rsidR="001D5C14" w:rsidRDefault="001D5C14" w:rsidP="001D5C14">
      <w:pPr>
        <w:spacing w:after="0" w:line="240" w:lineRule="auto"/>
        <w:ind w:firstLine="709"/>
        <w:jc w:val="both"/>
        <w:rPr>
          <w:rFonts w:ascii="Times New Roman" w:hAnsi="Times New Roman"/>
          <w:sz w:val="24"/>
          <w:szCs w:val="24"/>
          <w:lang w:eastAsia="ar-SA"/>
        </w:rPr>
      </w:pPr>
    </w:p>
    <w:p w14:paraId="5E09F8A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3F9540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BDE885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0321F9A8"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49735967" w14:textId="77777777" w:rsidR="001D5C14" w:rsidRPr="00C1283A" w:rsidRDefault="001D5C14" w:rsidP="001D5C14">
      <w:pPr>
        <w:spacing w:after="0" w:line="240" w:lineRule="auto"/>
        <w:ind w:firstLine="709"/>
        <w:rPr>
          <w:rFonts w:ascii="Times New Roman" w:hAnsi="Times New Roman"/>
          <w:b/>
          <w:sz w:val="24"/>
          <w:szCs w:val="24"/>
          <w:lang w:eastAsia="ar-SA"/>
        </w:rPr>
      </w:pPr>
    </w:p>
    <w:p w14:paraId="6939A72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31" w:name="__RefHeading__11256_735894775"/>
      <w:bookmarkStart w:id="632" w:name="_Toc2849291"/>
      <w:bookmarkStart w:id="633" w:name="_Toc2770866"/>
      <w:bookmarkStart w:id="634" w:name="_Toc2770189"/>
      <w:bookmarkStart w:id="635" w:name="_Toc536808517"/>
      <w:bookmarkStart w:id="636" w:name="_Toc489643399"/>
      <w:bookmarkStart w:id="637" w:name="_Toc489630309"/>
      <w:bookmarkStart w:id="638" w:name="_Toc485902062"/>
      <w:bookmarkStart w:id="639" w:name="_Toc485899822"/>
      <w:bookmarkStart w:id="640" w:name="_Toc479729819"/>
      <w:bookmarkEnd w:id="631"/>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32"/>
      <w:bookmarkEnd w:id="633"/>
      <w:bookmarkEnd w:id="634"/>
      <w:bookmarkEnd w:id="635"/>
      <w:bookmarkEnd w:id="636"/>
      <w:bookmarkEnd w:id="637"/>
      <w:bookmarkEnd w:id="638"/>
      <w:bookmarkEnd w:id="639"/>
      <w:bookmarkEnd w:id="640"/>
    </w:p>
    <w:tbl>
      <w:tblPr>
        <w:tblW w:w="0" w:type="auto"/>
        <w:tblInd w:w="109" w:type="dxa"/>
        <w:tblLayout w:type="fixed"/>
        <w:tblLook w:val="0000" w:firstRow="0" w:lastRow="0" w:firstColumn="0" w:lastColumn="0" w:noHBand="0" w:noVBand="0"/>
      </w:tblPr>
      <w:tblGrid>
        <w:gridCol w:w="3827"/>
        <w:gridCol w:w="6096"/>
      </w:tblGrid>
      <w:tr w:rsidR="001D5C14" w:rsidRPr="00C1283A" w14:paraId="37412774" w14:textId="77777777" w:rsidTr="00AB3E86">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34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39F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F62E50A"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9935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[6.4] - Пищевая промышленность </w:t>
            </w:r>
          </w:p>
          <w:p w14:paraId="053350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1C9AAB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4AC58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кв. м / 250000 кв. м</w:t>
            </w:r>
          </w:p>
          <w:p w14:paraId="12BC2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м/100 м</w:t>
            </w:r>
          </w:p>
          <w:p w14:paraId="58216B7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5254F7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- 20 м</w:t>
            </w:r>
          </w:p>
          <w:p w14:paraId="53662C6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11C2FA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01CAD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6730E4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59C5413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18E219D4"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FF9B49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9918D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FDBF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 / 10000 кв.м</w:t>
            </w:r>
          </w:p>
          <w:p w14:paraId="13C4F3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05CA28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76FBB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484F7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Минимальный отступ строений до границ соседнего участка - 3 м </w:t>
            </w:r>
          </w:p>
          <w:p w14:paraId="0C223F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инженерных объектов до соседних зданий - в соответствии с размером охранной зоны объекта, но не менее 3 м</w:t>
            </w:r>
          </w:p>
        </w:tc>
      </w:tr>
      <w:tr w:rsidR="001D5C14" w:rsidRPr="00C1283A" w14:paraId="3EE99F26"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0592B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w:t>
            </w:r>
            <w:r>
              <w:rPr>
                <w:rFonts w:ascii="Times New Roman" w:hAnsi="Times New Roman"/>
                <w:sz w:val="24"/>
                <w:szCs w:val="24"/>
                <w:lang w:eastAsia="ar-SA"/>
              </w:rPr>
              <w:t>(территории) общего 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1DB2365" w14:textId="77777777" w:rsidR="001D5C14" w:rsidRPr="00C1283A" w:rsidRDefault="001D5C14" w:rsidP="001D5C14">
            <w:pPr>
              <w:spacing w:after="0" w:line="240" w:lineRule="auto"/>
              <w:ind w:hanging="219"/>
              <w:rPr>
                <w:rFonts w:cs="Tahoma"/>
                <w:lang w:eastAsia="ar-SA"/>
              </w:rPr>
            </w:pPr>
            <w:r w:rsidRPr="00C1283A">
              <w:rPr>
                <w:rFonts w:ascii="Times New Roman" w:hAnsi="Times New Roman"/>
                <w:sz w:val="24"/>
                <w:szCs w:val="24"/>
                <w:lang w:eastAsia="ar-SA"/>
              </w:rPr>
              <w:t>Не устанавливаются</w:t>
            </w:r>
          </w:p>
        </w:tc>
      </w:tr>
    </w:tbl>
    <w:p w14:paraId="238B5D4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3485686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1" w:name="__RefHeading__11258_735894775"/>
      <w:bookmarkStart w:id="642" w:name="_Toc2849292"/>
      <w:bookmarkStart w:id="643" w:name="_Toc2770867"/>
      <w:bookmarkStart w:id="644" w:name="_Toc2770190"/>
      <w:bookmarkEnd w:id="641"/>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2"/>
      <w:bookmarkEnd w:id="643"/>
      <w:bookmarkEnd w:id="644"/>
    </w:p>
    <w:tbl>
      <w:tblPr>
        <w:tblW w:w="0" w:type="auto"/>
        <w:tblInd w:w="109" w:type="dxa"/>
        <w:tblLayout w:type="fixed"/>
        <w:tblLook w:val="0000" w:firstRow="0" w:lastRow="0" w:firstColumn="0" w:lastColumn="0" w:noHBand="0" w:noVBand="0"/>
      </w:tblPr>
      <w:tblGrid>
        <w:gridCol w:w="3543"/>
        <w:gridCol w:w="6380"/>
      </w:tblGrid>
      <w:tr w:rsidR="001D5C14" w:rsidRPr="00C1283A" w14:paraId="5D57F36F" w14:textId="77777777" w:rsidTr="00AB3E86">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2C61A" w14:textId="77777777" w:rsidR="001D5C14" w:rsidRPr="009A7CA7"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9A7CA7">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6C45C" w14:textId="77777777" w:rsidR="001D5C14" w:rsidRPr="009A7CA7" w:rsidRDefault="001D5C14" w:rsidP="001D5C14">
            <w:pPr>
              <w:tabs>
                <w:tab w:val="left" w:pos="2520"/>
              </w:tabs>
              <w:spacing w:after="0" w:line="240" w:lineRule="auto"/>
              <w:jc w:val="both"/>
              <w:rPr>
                <w:rFonts w:cs="Tahoma"/>
                <w:b/>
                <w:lang w:eastAsia="ar-SA"/>
              </w:rPr>
            </w:pPr>
            <w:r w:rsidRPr="009A7CA7">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0778047" w14:textId="77777777" w:rsidTr="00AB3E86">
        <w:trPr>
          <w:trHeight w:val="632"/>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1222C67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 </w:t>
            </w:r>
          </w:p>
          <w:p w14:paraId="5B246E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1FA5FE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 кв. м/10000 кв.м</w:t>
            </w:r>
          </w:p>
          <w:p w14:paraId="3E0FA4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–8 м/50 м</w:t>
            </w:r>
          </w:p>
          <w:p w14:paraId="79208E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70FCFA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42D3E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6BB9E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6B424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67ECBF6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4A59AFF8" w14:textId="77777777" w:rsidTr="00AB3E86">
        <w:trPr>
          <w:trHeight w:val="6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80DD9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[3.3] - Бытовое обслуживание</w:t>
            </w:r>
          </w:p>
          <w:p w14:paraId="01C0B8E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[3.10.1] - Амбулаторное ветеринарное обслуживание</w:t>
            </w:r>
          </w:p>
          <w:p w14:paraId="59814D5C"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[3.10.2] - Приюты для животных</w:t>
            </w:r>
          </w:p>
          <w:p w14:paraId="5081B723"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[4.9] – Служебные гаражи</w:t>
            </w:r>
          </w:p>
          <w:p w14:paraId="1B5BAAA2"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 xml:space="preserve">[4.9.1] - Объекты дорожного сервиса </w:t>
            </w:r>
          </w:p>
          <w:p w14:paraId="26ADD86D" w14:textId="77777777" w:rsidR="001D5C14" w:rsidRPr="009A7CA7" w:rsidRDefault="001D5C14" w:rsidP="001D5C14">
            <w:pPr>
              <w:spacing w:after="0" w:line="240" w:lineRule="auto"/>
              <w:rPr>
                <w:rFonts w:ascii="Times New Roman" w:eastAsia="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654A3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м/10000 кв. м</w:t>
            </w:r>
          </w:p>
          <w:p w14:paraId="28188B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50B90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50C56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256500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ED826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544DA7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D7DB371"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1</w:t>
            </w:r>
            <w:r w:rsidRPr="007C47E9">
              <w:rPr>
                <w:rFonts w:ascii="Times New Roman" w:hAnsi="Times New Roman"/>
                <w:sz w:val="24"/>
                <w:szCs w:val="24"/>
                <w:lang w:eastAsia="ar-SA"/>
              </w:rPr>
              <w:t>0%</w:t>
            </w:r>
          </w:p>
        </w:tc>
      </w:tr>
      <w:tr w:rsidR="001D5C14" w:rsidRPr="00C1283A" w14:paraId="0E92FE56" w14:textId="77777777" w:rsidTr="00AB3E86">
        <w:trPr>
          <w:trHeight w:val="348"/>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14:paraId="6DC0A697"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[1.14] - Научное обеспечение сельского хозяйства</w:t>
            </w:r>
          </w:p>
          <w:p w14:paraId="12C3E578"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[1.15] - Хранение и переработка сельскохозяйственной продукции</w:t>
            </w:r>
          </w:p>
          <w:p w14:paraId="0046F4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[1.18] - Обеспечение сельскохозяйственного производства</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408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4C3FEED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4BBA32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12894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CD22AD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35C2DB9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F6E128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0CC8CDFC"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3833EF27"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5" w:name="__RefHeading__11260_735894775"/>
      <w:bookmarkStart w:id="646" w:name="_Toc2849293"/>
      <w:bookmarkStart w:id="647" w:name="_Toc2770868"/>
      <w:bookmarkStart w:id="648" w:name="_Toc2770191"/>
      <w:bookmarkStart w:id="649" w:name="_Toc536808519"/>
      <w:bookmarkEnd w:id="645"/>
    </w:p>
    <w:p w14:paraId="3B6A70B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6"/>
      <w:bookmarkEnd w:id="647"/>
      <w:bookmarkEnd w:id="648"/>
      <w:bookmarkEnd w:id="649"/>
    </w:p>
    <w:tbl>
      <w:tblPr>
        <w:tblW w:w="0" w:type="auto"/>
        <w:tblInd w:w="108" w:type="dxa"/>
        <w:tblLayout w:type="fixed"/>
        <w:tblLook w:val="0000" w:firstRow="0" w:lastRow="0" w:firstColumn="0" w:lastColumn="0" w:noHBand="0" w:noVBand="0"/>
      </w:tblPr>
      <w:tblGrid>
        <w:gridCol w:w="3602"/>
        <w:gridCol w:w="6294"/>
      </w:tblGrid>
      <w:tr w:rsidR="001D5C14" w:rsidRPr="00C1283A" w14:paraId="72087DD6" w14:textId="77777777" w:rsidTr="00AB3E86">
        <w:trPr>
          <w:trHeight w:val="552"/>
          <w:tblHeader/>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7271"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 xml:space="preserve">Виды разрешенного использования </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5D13"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p>
        </w:tc>
      </w:tr>
      <w:tr w:rsidR="001D5C14" w:rsidRPr="00C1283A" w14:paraId="3C65DE4A" w14:textId="77777777" w:rsidTr="00AB3E86">
        <w:trPr>
          <w:trHeight w:val="841"/>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76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3A4E90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72FC9B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5FEF2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7501FD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14:paraId="687110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549BCF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Туалеты, септики</w:t>
            </w:r>
          </w:p>
          <w:p w14:paraId="7875D9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5C301E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D21308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0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CCC518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- 6 м</w:t>
            </w:r>
          </w:p>
          <w:p w14:paraId="6560A44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478AF1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385C3D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45A222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78026C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100C214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B0D7E86"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3FBB92A7"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50" w:name="__RefHeading__11262_735894775"/>
      <w:bookmarkStart w:id="651" w:name="_Toc2849294"/>
      <w:bookmarkStart w:id="652" w:name="_Toc2770869"/>
      <w:bookmarkStart w:id="653" w:name="_Toc2770192"/>
      <w:bookmarkEnd w:id="650"/>
      <w:r>
        <w:rPr>
          <w:rFonts w:ascii="Times New Roman" w:hAnsi="Times New Roman"/>
          <w:b/>
          <w:sz w:val="24"/>
          <w:szCs w:val="24"/>
          <w:u w:val="single"/>
          <w:lang w:eastAsia="ar-SA"/>
        </w:rPr>
        <w:t>ИТ-1</w:t>
      </w:r>
      <w:r w:rsidRPr="00C1283A">
        <w:rPr>
          <w:rFonts w:ascii="Times New Roman" w:hAnsi="Times New Roman"/>
          <w:b/>
          <w:sz w:val="24"/>
          <w:szCs w:val="24"/>
          <w:u w:val="single"/>
          <w:lang w:eastAsia="ar-SA"/>
        </w:rPr>
        <w:t xml:space="preserve">. </w:t>
      </w:r>
      <w:bookmarkEnd w:id="651"/>
      <w:bookmarkEnd w:id="652"/>
      <w:bookmarkEnd w:id="653"/>
      <w:r>
        <w:rPr>
          <w:rFonts w:ascii="Times New Roman" w:hAnsi="Times New Roman"/>
          <w:b/>
          <w:sz w:val="24"/>
          <w:szCs w:val="24"/>
          <w:u w:val="single"/>
          <w:lang w:eastAsia="ar-SA"/>
        </w:rPr>
        <w:t>Зона объектов инженерной инфраструктуры</w:t>
      </w:r>
    </w:p>
    <w:p w14:paraId="19F5DE72" w14:textId="77777777" w:rsidR="001D5C14" w:rsidRPr="00C1283A" w:rsidRDefault="001D5C14" w:rsidP="001D5C14">
      <w:pPr>
        <w:spacing w:after="0" w:line="240" w:lineRule="auto"/>
        <w:rPr>
          <w:rFonts w:ascii="Times New Roman" w:hAnsi="Times New Roman"/>
          <w:sz w:val="24"/>
          <w:szCs w:val="24"/>
          <w:lang w:eastAsia="ar-SA"/>
        </w:rPr>
      </w:pPr>
    </w:p>
    <w:p w14:paraId="086383B9" w14:textId="77777777" w:rsidR="001D5C14" w:rsidRPr="00C1283A" w:rsidRDefault="001D5C14" w:rsidP="001D5C14">
      <w:pPr>
        <w:spacing w:after="0" w:line="240" w:lineRule="auto"/>
        <w:ind w:firstLine="709"/>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p>
    <w:p w14:paraId="6CC10E8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54" w:name="__RefHeading__11264_735894775"/>
      <w:bookmarkEnd w:id="654"/>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55" w:name="_Toc2849295"/>
      <w:bookmarkStart w:id="656" w:name="_Toc2770870"/>
      <w:bookmarkStart w:id="657" w:name="_Toc2770193"/>
      <w:bookmarkStart w:id="658" w:name="_Toc536808521"/>
      <w:bookmarkStart w:id="659" w:name="_Toc489643406"/>
      <w:bookmarkStart w:id="660" w:name="_Toc489630316"/>
      <w:bookmarkStart w:id="661" w:name="_Toc485902069"/>
      <w:bookmarkStart w:id="662" w:name="_Toc485899829"/>
      <w:bookmarkStart w:id="663" w:name="_Toc479729826"/>
      <w:bookmarkStart w:id="664" w:name="_Toc470251910"/>
    </w:p>
    <w:p w14:paraId="4557EF7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598B9E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65" w:name="__RefHeading__11266_735894775"/>
      <w:bookmarkEnd w:id="665"/>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55"/>
      <w:bookmarkEnd w:id="656"/>
      <w:bookmarkEnd w:id="657"/>
      <w:bookmarkEnd w:id="658"/>
      <w:bookmarkEnd w:id="659"/>
      <w:bookmarkEnd w:id="660"/>
      <w:bookmarkEnd w:id="661"/>
      <w:bookmarkEnd w:id="662"/>
      <w:bookmarkEnd w:id="663"/>
      <w:bookmarkEnd w:id="664"/>
    </w:p>
    <w:tbl>
      <w:tblPr>
        <w:tblW w:w="10064" w:type="dxa"/>
        <w:tblInd w:w="109" w:type="dxa"/>
        <w:tblLayout w:type="fixed"/>
        <w:tblLook w:val="0000" w:firstRow="0" w:lastRow="0" w:firstColumn="0" w:lastColumn="0" w:noHBand="0" w:noVBand="0"/>
      </w:tblPr>
      <w:tblGrid>
        <w:gridCol w:w="3968"/>
        <w:gridCol w:w="6096"/>
      </w:tblGrid>
      <w:tr w:rsidR="001D5C14" w:rsidRPr="00C1283A" w14:paraId="3FEB17A7"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4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1FF6"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32DECFB"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8F7421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0AFB08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F13A6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5FE086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транспорта  </w:t>
            </w:r>
          </w:p>
          <w:p w14:paraId="43A745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32F30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445938B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DE0DD8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69F85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0C694E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D4A45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55691B7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3C4F8F0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bl>
    <w:p w14:paraId="23E94E4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86D8FC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66" w:name="__RefHeading__11268_735894775"/>
      <w:bookmarkStart w:id="667" w:name="_Toc2849296"/>
      <w:bookmarkStart w:id="668" w:name="_Toc2770871"/>
      <w:bookmarkStart w:id="669" w:name="_Toc2770194"/>
      <w:bookmarkEnd w:id="666"/>
      <w:r>
        <w:rPr>
          <w:rFonts w:ascii="Times New Roman" w:hAnsi="Times New Roman"/>
          <w:b/>
          <w:sz w:val="24"/>
          <w:szCs w:val="24"/>
          <w:lang w:eastAsia="ar-SA"/>
        </w:rPr>
        <w:t>3.2)</w:t>
      </w:r>
      <w:r w:rsidRPr="00C1283A">
        <w:rPr>
          <w:rFonts w:ascii="Times New Roman" w:hAnsi="Times New Roman"/>
          <w:b/>
          <w:sz w:val="24"/>
          <w:szCs w:val="24"/>
          <w:lang w:eastAsia="ar-SA"/>
        </w:rPr>
        <w:t xml:space="preserve">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 установлены.</w:t>
      </w:r>
      <w:bookmarkEnd w:id="667"/>
      <w:bookmarkEnd w:id="668"/>
      <w:bookmarkEnd w:id="669"/>
    </w:p>
    <w:p w14:paraId="2E319A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0" w:name="_Toc536808523"/>
    </w:p>
    <w:p w14:paraId="400BF4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1" w:name="__RefHeading__11270_735894775"/>
      <w:bookmarkStart w:id="672" w:name="_Toc2849297"/>
      <w:bookmarkStart w:id="673" w:name="_Toc2770872"/>
      <w:bookmarkStart w:id="674" w:name="_Toc2770195"/>
      <w:bookmarkEnd w:id="671"/>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70"/>
      <w:bookmarkEnd w:id="672"/>
      <w:bookmarkEnd w:id="673"/>
      <w:bookmarkEnd w:id="674"/>
    </w:p>
    <w:tbl>
      <w:tblPr>
        <w:tblW w:w="0" w:type="auto"/>
        <w:tblInd w:w="108" w:type="dxa"/>
        <w:tblLayout w:type="fixed"/>
        <w:tblLook w:val="0000" w:firstRow="0" w:lastRow="0" w:firstColumn="0" w:lastColumn="0" w:noHBand="0" w:noVBand="0"/>
      </w:tblPr>
      <w:tblGrid>
        <w:gridCol w:w="4267"/>
        <w:gridCol w:w="5513"/>
      </w:tblGrid>
      <w:tr w:rsidR="001D5C14" w:rsidRPr="00C1283A" w14:paraId="72AD1C0D" w14:textId="77777777" w:rsidTr="00AB3E86">
        <w:trPr>
          <w:trHeight w:val="552"/>
          <w:tblHeader/>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9AE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BB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5B8E335D" w14:textId="77777777" w:rsidTr="00AB3E86">
        <w:trPr>
          <w:trHeight w:val="841"/>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16E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61EDC0A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905E3E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4BE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B15CD32" w14:textId="77777777" w:rsidR="001D5C14" w:rsidRPr="00C1283A" w:rsidRDefault="001D5C14" w:rsidP="001D5C14">
            <w:pPr>
              <w:spacing w:after="0" w:line="240" w:lineRule="auto"/>
              <w:ind w:hanging="92"/>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D91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72E57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77CF0FD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5D9FEE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 а также с учетом охранной зоны объекта и технических регламентов.</w:t>
            </w:r>
          </w:p>
        </w:tc>
      </w:tr>
    </w:tbl>
    <w:p w14:paraId="795568D3"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A35206"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75" w:name="__RefHeading__11272_735894775"/>
      <w:bookmarkStart w:id="676" w:name="_Toc2849298"/>
      <w:bookmarkStart w:id="677" w:name="_Toc2770873"/>
      <w:bookmarkStart w:id="678" w:name="_Toc2770196"/>
      <w:bookmarkStart w:id="679" w:name="_Toc487473510"/>
      <w:bookmarkStart w:id="680" w:name="_Toc482333558"/>
      <w:bookmarkEnd w:id="675"/>
      <w:r>
        <w:rPr>
          <w:rFonts w:ascii="Times New Roman" w:hAnsi="Times New Roman"/>
          <w:b/>
          <w:sz w:val="24"/>
          <w:szCs w:val="24"/>
          <w:u w:val="single"/>
          <w:lang w:eastAsia="ar-SA"/>
        </w:rPr>
        <w:t>ИТ-2</w:t>
      </w:r>
      <w:r w:rsidRPr="00C1283A">
        <w:rPr>
          <w:rFonts w:ascii="Times New Roman" w:hAnsi="Times New Roman"/>
          <w:b/>
          <w:sz w:val="24"/>
          <w:szCs w:val="24"/>
          <w:u w:val="single"/>
          <w:lang w:eastAsia="ar-SA"/>
        </w:rPr>
        <w:t>. Зона объектов транспортной инфраструктуры</w:t>
      </w:r>
      <w:bookmarkEnd w:id="676"/>
      <w:bookmarkEnd w:id="677"/>
      <w:bookmarkEnd w:id="678"/>
      <w:bookmarkEnd w:id="679"/>
      <w:bookmarkEnd w:id="680"/>
    </w:p>
    <w:p w14:paraId="008E9543" w14:textId="77777777" w:rsidR="001D5C14" w:rsidRPr="00C1283A" w:rsidRDefault="001D5C14" w:rsidP="001D5C14">
      <w:pPr>
        <w:spacing w:after="0" w:line="240" w:lineRule="auto"/>
        <w:rPr>
          <w:rFonts w:ascii="Times New Roman" w:hAnsi="Times New Roman"/>
          <w:sz w:val="24"/>
          <w:szCs w:val="24"/>
          <w:lang w:eastAsia="ar-SA"/>
        </w:rPr>
      </w:pPr>
    </w:p>
    <w:p w14:paraId="7900E016"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p>
    <w:p w14:paraId="31A1A76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1" w:name="__RefHeading__11274_735894775"/>
      <w:bookmarkEnd w:id="681"/>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82" w:name="_Toc2849299"/>
      <w:bookmarkStart w:id="683" w:name="_Toc2770874"/>
      <w:bookmarkStart w:id="684" w:name="_Toc2770197"/>
      <w:r w:rsidRPr="00C1283A">
        <w:rPr>
          <w:rFonts w:ascii="Times New Roman" w:hAnsi="Times New Roman"/>
          <w:b/>
          <w:sz w:val="24"/>
          <w:szCs w:val="24"/>
          <w:lang w:eastAsia="ar-SA"/>
        </w:rPr>
        <w:t xml:space="preserve"> </w:t>
      </w:r>
    </w:p>
    <w:p w14:paraId="219FDFBB"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0D56BD1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5" w:name="__RefHeading__11276_735894775"/>
      <w:bookmarkEnd w:id="685"/>
      <w:r w:rsidRPr="00C1283A">
        <w:rPr>
          <w:rFonts w:ascii="Times New Roman" w:hAnsi="Times New Roman"/>
          <w:b/>
          <w:sz w:val="24"/>
          <w:szCs w:val="24"/>
          <w:lang w:eastAsia="ar-SA"/>
        </w:rPr>
        <w:t>4.1)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2"/>
      <w:bookmarkEnd w:id="683"/>
      <w:bookmarkEnd w:id="684"/>
    </w:p>
    <w:tbl>
      <w:tblPr>
        <w:tblW w:w="0" w:type="auto"/>
        <w:tblInd w:w="109" w:type="dxa"/>
        <w:tblLayout w:type="fixed"/>
        <w:tblLook w:val="0000" w:firstRow="0" w:lastRow="0" w:firstColumn="0" w:lastColumn="0" w:noHBand="0" w:noVBand="0"/>
      </w:tblPr>
      <w:tblGrid>
        <w:gridCol w:w="3968"/>
        <w:gridCol w:w="6096"/>
      </w:tblGrid>
      <w:tr w:rsidR="001D5C14" w:rsidRPr="00C1283A" w14:paraId="304AC37A"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B8A7"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B954"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172291B"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F39F1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[7.1] - Железнодорожный транспорт </w:t>
            </w:r>
          </w:p>
          <w:p w14:paraId="2CFBD8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[7.2] - Автомобильный транспорт </w:t>
            </w:r>
          </w:p>
          <w:p w14:paraId="54A87FE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p w14:paraId="5F3F1D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354EE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C53DC39"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8345D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 /не регламентируется </w:t>
            </w:r>
          </w:p>
          <w:p w14:paraId="0C05656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460F3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w:t>
            </w:r>
          </w:p>
          <w:p w14:paraId="4FE3228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57AF65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7EE66F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93FD8E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2404A535"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39FDA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4686D8F3" w14:textId="77777777" w:rsidR="001D5C14" w:rsidRPr="00C1283A" w:rsidRDefault="001D5C14" w:rsidP="001D5C14">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[4.9.1] - Объекты </w:t>
            </w:r>
            <w:r w:rsidRPr="00C1283A">
              <w:rPr>
                <w:rFonts w:ascii="Times New Roman" w:eastAsia="Times New Roman" w:hAnsi="Times New Roman"/>
                <w:sz w:val="24"/>
                <w:szCs w:val="24"/>
                <w:lang w:eastAsia="ar-SA"/>
              </w:rPr>
              <w:t>дорожного сервиса</w:t>
            </w:r>
          </w:p>
          <w:p w14:paraId="3E3DAA5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BD5B3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 кв. м /7500 кв.м </w:t>
            </w:r>
          </w:p>
          <w:p w14:paraId="21615E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м/32 м</w:t>
            </w:r>
          </w:p>
          <w:p w14:paraId="2F6D182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w:t>
            </w:r>
          </w:p>
          <w:p w14:paraId="074392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66133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1A12E2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18AC7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7F57D57E" w14:textId="77777777" w:rsidTr="00AB3E86">
        <w:trPr>
          <w:trHeight w:val="75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142B2A6"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6CC86A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Не устанавливаются</w:t>
            </w:r>
          </w:p>
        </w:tc>
      </w:tr>
    </w:tbl>
    <w:p w14:paraId="67A62E85"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86" w:name="__RefHeading__11278_735894775"/>
      <w:bookmarkStart w:id="687" w:name="_Toc2849300"/>
      <w:bookmarkStart w:id="688" w:name="_Toc2770875"/>
      <w:bookmarkStart w:id="689" w:name="_Toc2770198"/>
      <w:bookmarkEnd w:id="686"/>
    </w:p>
    <w:p w14:paraId="6D5385F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4.2)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7"/>
      <w:bookmarkEnd w:id="688"/>
      <w:bookmarkEnd w:id="689"/>
    </w:p>
    <w:tbl>
      <w:tblPr>
        <w:tblW w:w="0" w:type="auto"/>
        <w:tblInd w:w="109" w:type="dxa"/>
        <w:tblLayout w:type="fixed"/>
        <w:tblLook w:val="0000" w:firstRow="0" w:lastRow="0" w:firstColumn="0" w:lastColumn="0" w:noHBand="0" w:noVBand="0"/>
      </w:tblPr>
      <w:tblGrid>
        <w:gridCol w:w="3543"/>
        <w:gridCol w:w="6380"/>
      </w:tblGrid>
      <w:tr w:rsidR="001D5C14" w:rsidRPr="00C1283A" w14:paraId="655C4735" w14:textId="77777777" w:rsidTr="00AB3E86">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688C1" w14:textId="77777777" w:rsidR="001D5C14" w:rsidRPr="008E063F"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92710"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BE1C35A" w14:textId="77777777" w:rsidTr="00AB3E86">
        <w:trPr>
          <w:trHeight w:val="920"/>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2024B7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3BA0EEB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м/5000 кв.м</w:t>
            </w:r>
          </w:p>
          <w:p w14:paraId="27F298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0E2A48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1CDB6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BED19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1F7F57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7091291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5C3103AB" w14:textId="77777777" w:rsidTr="00AB3E86">
        <w:trPr>
          <w:trHeight w:val="9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101A8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[4.10] - Выставочно-ярмарочная деятельность</w:t>
            </w:r>
          </w:p>
          <w:p w14:paraId="57D5934A" w14:textId="77777777" w:rsidR="001D5C14" w:rsidRPr="00C1283A" w:rsidRDefault="001D5C14" w:rsidP="001D5C14">
            <w:pPr>
              <w:spacing w:after="0" w:line="240" w:lineRule="auto"/>
              <w:rPr>
                <w:rFonts w:ascii="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378062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534493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08E5EAD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776E56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5EFD23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0439E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1ADE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AE271B4"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F66ABEF"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90" w:name="__RefHeading__11280_735894775"/>
      <w:bookmarkStart w:id="691" w:name="_Toc2849301"/>
      <w:bookmarkStart w:id="692" w:name="_Toc2770876"/>
      <w:bookmarkStart w:id="693" w:name="_Toc2770199"/>
      <w:bookmarkEnd w:id="690"/>
    </w:p>
    <w:p w14:paraId="00DED07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4.3)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91"/>
      <w:bookmarkEnd w:id="692"/>
      <w:bookmarkEnd w:id="693"/>
    </w:p>
    <w:tbl>
      <w:tblPr>
        <w:tblW w:w="0" w:type="auto"/>
        <w:tblInd w:w="108" w:type="dxa"/>
        <w:tblLayout w:type="fixed"/>
        <w:tblLook w:val="0000" w:firstRow="0" w:lastRow="0" w:firstColumn="0" w:lastColumn="0" w:noHBand="0" w:noVBand="0"/>
      </w:tblPr>
      <w:tblGrid>
        <w:gridCol w:w="4267"/>
        <w:gridCol w:w="5656"/>
      </w:tblGrid>
      <w:tr w:rsidR="001D5C14" w:rsidRPr="00C1283A" w14:paraId="435289E9" w14:textId="77777777" w:rsidTr="00AB3E8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E4A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0966"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0ACB8D21" w14:textId="77777777" w:rsidTr="00AB3E8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933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Автостоянки, парковки</w:t>
            </w:r>
          </w:p>
          <w:p w14:paraId="15F9DAE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Ангары, навесы, гаражи, хозяйственные постройки</w:t>
            </w:r>
          </w:p>
          <w:p w14:paraId="2D4FD105"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6A128561"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малые архитектурные формы ,памятники, объекты монументального искусства, площадки для отдыха</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CEE6"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87546A4"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0623C970"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5F38895" w14:textId="77777777" w:rsidR="001D5C14" w:rsidRPr="00C1283A" w:rsidRDefault="001D5C14" w:rsidP="001D5C14">
            <w:pPr>
              <w:tabs>
                <w:tab w:val="left" w:pos="2520"/>
              </w:tabs>
              <w:spacing w:after="0" w:line="240" w:lineRule="auto"/>
              <w:ind w:firstLine="5"/>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w:t>
            </w:r>
          </w:p>
        </w:tc>
      </w:tr>
    </w:tbl>
    <w:p w14:paraId="3DF1EC07" w14:textId="77777777" w:rsidR="001D5C14" w:rsidRDefault="001D5C14" w:rsidP="001D5C14">
      <w:pPr>
        <w:spacing w:after="0" w:line="240" w:lineRule="auto"/>
        <w:rPr>
          <w:rFonts w:cs="Tahoma"/>
          <w:lang w:eastAsia="ar-SA"/>
        </w:rPr>
      </w:pPr>
    </w:p>
    <w:p w14:paraId="04F89580"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r>
        <w:rPr>
          <w:rFonts w:ascii="Times New Roman" w:hAnsi="Times New Roman"/>
          <w:b/>
          <w:sz w:val="24"/>
          <w:szCs w:val="24"/>
          <w:u w:val="single"/>
          <w:lang w:eastAsia="ar-SA"/>
        </w:rPr>
        <w:tab/>
        <w:t>ИТ-3</w:t>
      </w:r>
      <w:r w:rsidRPr="00CB5B2B">
        <w:rPr>
          <w:rFonts w:ascii="Times New Roman" w:hAnsi="Times New Roman"/>
          <w:b/>
          <w:sz w:val="24"/>
          <w:szCs w:val="24"/>
          <w:u w:val="single"/>
          <w:lang w:eastAsia="ar-SA"/>
        </w:rPr>
        <w:t xml:space="preserve">. Зона </w:t>
      </w:r>
      <w:r>
        <w:rPr>
          <w:rFonts w:ascii="Times New Roman" w:hAnsi="Times New Roman"/>
          <w:b/>
          <w:sz w:val="24"/>
          <w:szCs w:val="24"/>
          <w:u w:val="single"/>
          <w:lang w:eastAsia="ar-SA"/>
        </w:rPr>
        <w:t xml:space="preserve">территорий общего пользования (улично-дорожная сеть) </w:t>
      </w:r>
    </w:p>
    <w:p w14:paraId="4F8BF184" w14:textId="77777777" w:rsidR="001D5C14" w:rsidRDefault="001D5C14" w:rsidP="001D5C14">
      <w:pPr>
        <w:spacing w:after="0" w:line="240" w:lineRule="auto"/>
        <w:rPr>
          <w:rFonts w:ascii="Times New Roman" w:hAnsi="Times New Roman"/>
          <w:b/>
          <w:sz w:val="24"/>
          <w:szCs w:val="24"/>
          <w:u w:val="single"/>
          <w:lang w:eastAsia="ar-SA"/>
        </w:rPr>
      </w:pPr>
    </w:p>
    <w:p w14:paraId="46BD40A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56514A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1D59B3C"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AB14DD3"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проездов,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F036966"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70EF4E6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4" w:name="__RefHeading__11282_735894775"/>
      <w:bookmarkStart w:id="695" w:name="_Toc2849302"/>
      <w:bookmarkStart w:id="696" w:name="_Toc536808524"/>
      <w:bookmarkStart w:id="697" w:name="_Toc536097713"/>
      <w:bookmarkStart w:id="698" w:name="_Toc76729611"/>
      <w:bookmarkEnd w:id="694"/>
      <w:r>
        <w:rPr>
          <w:rFonts w:ascii="Cambria" w:eastAsia="Times New Roman" w:hAnsi="Cambria"/>
          <w:i/>
          <w:sz w:val="24"/>
          <w:szCs w:val="24"/>
          <w:lang w:eastAsia="ru-RU"/>
        </w:rPr>
        <w:t>Статья 43.1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bookmarkEnd w:id="695"/>
      <w:bookmarkEnd w:id="696"/>
      <w:bookmarkEnd w:id="697"/>
      <w:bookmarkEnd w:id="698"/>
    </w:p>
    <w:p w14:paraId="27A002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096CCF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7442805D"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3. Не допускается расширение и реконструкция промышленных объектов и производств, если при этом требуется увеличение размера санитарно-защитных зон.</w:t>
      </w:r>
    </w:p>
    <w:p w14:paraId="36435F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51A26BE2"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F11A819"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436AAF9B"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6EDFB6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14:paraId="175834B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2DEC28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7C867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Территории санитарно-защитных зон из землепользования не изымаются и должны быть максимально использованы для нужд сельского хозяйства.</w:t>
      </w:r>
    </w:p>
    <w:p w14:paraId="3E39E3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санитарно-защитных зонах допускается размещать склады (хранилища) зерна, фруктов, овощей и картофеля, питомники растений.</w:t>
      </w:r>
    </w:p>
    <w:p w14:paraId="4DC7EDC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09F971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II-V классов не менее 50 % площади.</w:t>
      </w:r>
    </w:p>
    <w:p w14:paraId="41734C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7F3C553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489F21C3"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1BDF019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554CF0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всех случаях запрещается предусматривать ограждения:</w:t>
      </w:r>
    </w:p>
    <w:p w14:paraId="03A78F0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4E2793E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F60F46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территорий, резервируемых для последующего расширения предприятий;</w:t>
      </w:r>
    </w:p>
    <w:p w14:paraId="258C1E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сооружений коммунального назначения (полей фильтрации, орошения и т.п.);</w:t>
      </w:r>
    </w:p>
    <w:p w14:paraId="0B81D3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складов малоценного сырья и материалов;</w:t>
      </w:r>
    </w:p>
    <w:p w14:paraId="0E902B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4BD3AE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вспомогательных зданий и сооружений, располагаемых на предзаводских площадках промышленных предприятий;</w:t>
      </w:r>
    </w:p>
    <w:p w14:paraId="12E82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14:paraId="6E9D86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2C2C69D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Высоту и вид ограждения следует принимать:</w:t>
      </w:r>
    </w:p>
    <w:p w14:paraId="3EE5B4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14:paraId="0D56DA5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580243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69D8B2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особо ценных материалов, оборудования и продукции (драгоценные металлы, камни и т.п) - 2 м, железобетонное сплошное;</w:t>
      </w:r>
    </w:p>
    <w:p w14:paraId="3956E4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557C9D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28C109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охраняемые объекты радиовещания и телевидения - 2 м, стальная сетка;</w:t>
      </w:r>
    </w:p>
    <w:p w14:paraId="10912C1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2C548E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42FDB78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Размещение объектов придорожного сервиса (код 4.9.1) возможно только при выполнении условий:</w:t>
      </w:r>
    </w:p>
    <w:p w14:paraId="1A76A46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548E3F5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10 постов,</w:t>
      </w:r>
    </w:p>
    <w:p w14:paraId="7020B5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5 постов,</w:t>
      </w:r>
    </w:p>
    <w:p w14:paraId="31DA7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246A37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19DE7D5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Вместимость стоянок открытого и закрытого типа для легковых и грузовых автомобилей не более 300 машино-мест, пристроенные - до 150 машино-мест.</w:t>
      </w:r>
    </w:p>
    <w:p w14:paraId="077B336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1C706E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10 постов - 1,0 га;</w:t>
      </w:r>
    </w:p>
    <w:p w14:paraId="204394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15 постов - 1,5 га;</w:t>
      </w:r>
    </w:p>
    <w:p w14:paraId="5BB426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25 постов - 2,0 га;</w:t>
      </w:r>
    </w:p>
    <w:p w14:paraId="292698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40 постов - 3,5 га.</w:t>
      </w:r>
    </w:p>
    <w:p w14:paraId="48B627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9" w:history="1">
        <w:r w:rsidRPr="00C1283A">
          <w:rPr>
            <w:rFonts w:ascii="Times New Roman" w:hAnsi="Times New Roman"/>
            <w:color w:val="00000A"/>
            <w:sz w:val="24"/>
            <w:szCs w:val="24"/>
            <w:lang w:eastAsia="ar-SA"/>
          </w:rPr>
          <w:t>таблице</w:t>
        </w:r>
      </w:hyperlink>
      <w:r w:rsidRPr="00C1283A">
        <w:rPr>
          <w:rFonts w:ascii="Times New Roman" w:hAnsi="Times New Roman"/>
          <w:sz w:val="24"/>
          <w:szCs w:val="24"/>
          <w:lang w:eastAsia="ar-SA"/>
        </w:rPr>
        <w:t>:</w:t>
      </w:r>
    </w:p>
    <w:p w14:paraId="0F216BC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7009"/>
        <w:gridCol w:w="2630"/>
      </w:tblGrid>
      <w:tr w:rsidR="001D5C14" w:rsidRPr="00C1283A" w14:paraId="4257918E" w14:textId="77777777" w:rsidTr="00AB3E86">
        <w:trPr>
          <w:trHeight w:val="173"/>
        </w:trPr>
        <w:tc>
          <w:tcPr>
            <w:tcW w:w="7009" w:type="dxa"/>
            <w:vMerge w:val="restart"/>
            <w:tcBorders>
              <w:top w:val="single" w:sz="4" w:space="0" w:color="000000"/>
              <w:left w:val="single" w:sz="4" w:space="0" w:color="000000"/>
              <w:bottom w:val="single" w:sz="4" w:space="0" w:color="000000"/>
            </w:tcBorders>
            <w:shd w:val="clear" w:color="auto" w:fill="FFFFFF"/>
          </w:tcPr>
          <w:p w14:paraId="103104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Здания, до которых определяется расстояние   </w:t>
            </w:r>
          </w:p>
        </w:tc>
        <w:tc>
          <w:tcPr>
            <w:tcW w:w="2630" w:type="dxa"/>
            <w:tcBorders>
              <w:top w:val="single" w:sz="4" w:space="0" w:color="000000"/>
              <w:left w:val="single" w:sz="4" w:space="0" w:color="000000"/>
              <w:bottom w:val="single" w:sz="4" w:space="0" w:color="000000"/>
            </w:tcBorders>
            <w:shd w:val="clear" w:color="auto" w:fill="FFFFFF"/>
          </w:tcPr>
          <w:p w14:paraId="438437A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Расстояние, м      </w:t>
            </w:r>
          </w:p>
        </w:tc>
      </w:tr>
      <w:tr w:rsidR="001D5C14" w:rsidRPr="00C1283A" w14:paraId="124EDD03" w14:textId="77777777" w:rsidTr="00AB3E86">
        <w:trPr>
          <w:trHeight w:val="163"/>
        </w:trPr>
        <w:tc>
          <w:tcPr>
            <w:tcW w:w="7009" w:type="dxa"/>
            <w:vMerge/>
            <w:tcBorders>
              <w:top w:val="single" w:sz="4" w:space="0" w:color="000000"/>
              <w:left w:val="single" w:sz="4" w:space="0" w:color="000000"/>
              <w:bottom w:val="single" w:sz="4" w:space="0" w:color="000000"/>
            </w:tcBorders>
            <w:shd w:val="clear" w:color="auto" w:fill="FFFFFF"/>
          </w:tcPr>
          <w:p w14:paraId="3477BB8B"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70629DD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от станций технического обслуживания при числе  постов          </w:t>
            </w:r>
          </w:p>
        </w:tc>
      </w:tr>
      <w:tr w:rsidR="001D5C14" w:rsidRPr="00C1283A" w14:paraId="1090A963" w14:textId="77777777" w:rsidTr="00AB3E86">
        <w:tblPrEx>
          <w:tblCellMar>
            <w:left w:w="75" w:type="dxa"/>
            <w:right w:w="75" w:type="dxa"/>
          </w:tblCellMar>
        </w:tblPrEx>
        <w:tc>
          <w:tcPr>
            <w:tcW w:w="7009" w:type="dxa"/>
            <w:vMerge/>
            <w:tcBorders>
              <w:top w:val="single" w:sz="4" w:space="0" w:color="000000"/>
              <w:left w:val="single" w:sz="4" w:space="0" w:color="000000"/>
              <w:bottom w:val="single" w:sz="4" w:space="0" w:color="000000"/>
            </w:tcBorders>
            <w:shd w:val="clear" w:color="auto" w:fill="FFFFFF"/>
          </w:tcPr>
          <w:p w14:paraId="768178B4"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60008F9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10 и менее  </w:t>
            </w:r>
          </w:p>
        </w:tc>
      </w:tr>
      <w:tr w:rsidR="001D5C14" w:rsidRPr="00C1283A" w14:paraId="47689CD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8BEEA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Жилые дома,                                    </w:t>
            </w:r>
          </w:p>
        </w:tc>
        <w:tc>
          <w:tcPr>
            <w:tcW w:w="2630" w:type="dxa"/>
            <w:tcBorders>
              <w:left w:val="single" w:sz="4" w:space="0" w:color="000000"/>
              <w:bottom w:val="single" w:sz="4" w:space="0" w:color="000000"/>
            </w:tcBorders>
            <w:shd w:val="clear" w:color="auto" w:fill="FFFFFF"/>
          </w:tcPr>
          <w:p w14:paraId="6F2A5E17"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2042C9F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355504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том числе торцы жилых домов без окон         </w:t>
            </w:r>
          </w:p>
        </w:tc>
        <w:tc>
          <w:tcPr>
            <w:tcW w:w="2630" w:type="dxa"/>
            <w:tcBorders>
              <w:left w:val="single" w:sz="4" w:space="0" w:color="000000"/>
              <w:bottom w:val="single" w:sz="4" w:space="0" w:color="000000"/>
            </w:tcBorders>
            <w:shd w:val="clear" w:color="auto" w:fill="FFFFFF"/>
          </w:tcPr>
          <w:p w14:paraId="4AF47BE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3EE7E704"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3D4A58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здания                            </w:t>
            </w:r>
          </w:p>
        </w:tc>
        <w:tc>
          <w:tcPr>
            <w:tcW w:w="2630" w:type="dxa"/>
            <w:tcBorders>
              <w:left w:val="single" w:sz="4" w:space="0" w:color="000000"/>
              <w:bottom w:val="single" w:sz="4" w:space="0" w:color="000000"/>
            </w:tcBorders>
            <w:shd w:val="clear" w:color="auto" w:fill="FFFFFF"/>
          </w:tcPr>
          <w:p w14:paraId="68311B0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731B4198" w14:textId="77777777" w:rsidTr="00AB3E86">
        <w:tblPrEx>
          <w:tblCellMar>
            <w:left w:w="75" w:type="dxa"/>
            <w:right w:w="75" w:type="dxa"/>
          </w:tblCellMar>
        </w:tblPrEx>
        <w:trPr>
          <w:trHeight w:val="156"/>
        </w:trPr>
        <w:tc>
          <w:tcPr>
            <w:tcW w:w="7009" w:type="dxa"/>
            <w:tcBorders>
              <w:left w:val="single" w:sz="4" w:space="0" w:color="000000"/>
              <w:bottom w:val="single" w:sz="4" w:space="0" w:color="000000"/>
            </w:tcBorders>
            <w:shd w:val="clear" w:color="auto" w:fill="FFFFFF"/>
          </w:tcPr>
          <w:p w14:paraId="61965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школы и дошкольные образовательные учреждения                     </w:t>
            </w:r>
          </w:p>
        </w:tc>
        <w:tc>
          <w:tcPr>
            <w:tcW w:w="2630" w:type="dxa"/>
            <w:tcBorders>
              <w:left w:val="single" w:sz="4" w:space="0" w:color="000000"/>
              <w:bottom w:val="single" w:sz="4" w:space="0" w:color="000000"/>
            </w:tcBorders>
            <w:shd w:val="clear" w:color="auto" w:fill="FFFFFF"/>
          </w:tcPr>
          <w:p w14:paraId="5EF188D5"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r w:rsidR="001D5C14" w:rsidRPr="00C1283A" w14:paraId="374BD4AA" w14:textId="77777777" w:rsidTr="00AB3E86">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77B06BD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Лечебные учреждения со стационаром             </w:t>
            </w:r>
          </w:p>
        </w:tc>
        <w:tc>
          <w:tcPr>
            <w:tcW w:w="2630" w:type="dxa"/>
            <w:tcBorders>
              <w:left w:val="single" w:sz="4" w:space="0" w:color="000000"/>
              <w:bottom w:val="single" w:sz="4" w:space="0" w:color="000000"/>
            </w:tcBorders>
            <w:shd w:val="clear" w:color="auto" w:fill="FFFFFF"/>
          </w:tcPr>
          <w:p w14:paraId="4625E84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732A496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&lt;*&gt; Определяется по согласованию с органами Государственного санитарно-эпидемиологического надзора</w:t>
      </w:r>
    </w:p>
    <w:p w14:paraId="385012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72EA1B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 колонки - 0,1 га;</w:t>
      </w:r>
    </w:p>
    <w:p w14:paraId="1A3723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5 колонок - 0,2 га;</w:t>
      </w:r>
    </w:p>
    <w:p w14:paraId="504BCA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7 колонок - 0,3 га;</w:t>
      </w:r>
    </w:p>
    <w:p w14:paraId="06AE548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9 колонок - 0,35 га;</w:t>
      </w:r>
    </w:p>
    <w:p w14:paraId="68EDE0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11 колонок - 0,4 га.</w:t>
      </w:r>
    </w:p>
    <w:p w14:paraId="08C52C6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0F450C04"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66EAA97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9" w:name="__RefHeading__11284_735894775"/>
      <w:bookmarkStart w:id="700" w:name="_Toc2849303"/>
      <w:bookmarkStart w:id="701" w:name="_Toc487473515"/>
      <w:bookmarkStart w:id="702" w:name="_Toc470251928"/>
      <w:bookmarkStart w:id="703" w:name="_Toc76729612"/>
      <w:bookmarkEnd w:id="699"/>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bookmarkEnd w:id="700"/>
      <w:bookmarkEnd w:id="701"/>
      <w:bookmarkEnd w:id="702"/>
      <w:bookmarkEnd w:id="703"/>
    </w:p>
    <w:p w14:paraId="5373A33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649CAF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27FCA9A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05DE9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3338F5B0"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2B362892"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7BF3564"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5D701AB0" w14:textId="77777777" w:rsidR="001D5C14" w:rsidRDefault="001D5C14" w:rsidP="001D5C14">
      <w:pPr>
        <w:numPr>
          <w:ilvl w:val="0"/>
          <w:numId w:val="15"/>
        </w:numPr>
        <w:spacing w:after="0" w:line="240" w:lineRule="auto"/>
        <w:ind w:left="0"/>
        <w:rPr>
          <w:rFonts w:ascii="Times New Roman" w:hAnsi="Times New Roman"/>
          <w:b/>
          <w:sz w:val="24"/>
          <w:szCs w:val="24"/>
          <w:u w:val="single"/>
          <w:lang w:eastAsia="ar-SA"/>
        </w:rPr>
      </w:pPr>
      <w:bookmarkStart w:id="704" w:name="__RefHeading__11286_735894775"/>
      <w:bookmarkStart w:id="705" w:name="_Toc2849304"/>
      <w:bookmarkStart w:id="706" w:name="_Toc2770879"/>
      <w:bookmarkStart w:id="707" w:name="_Toc536808526"/>
      <w:bookmarkStart w:id="708" w:name="_Toc489643411"/>
      <w:bookmarkStart w:id="709" w:name="_Toc489630321"/>
      <w:bookmarkStart w:id="710" w:name="_Toc485902074"/>
      <w:bookmarkStart w:id="711" w:name="_Toc485899834"/>
      <w:bookmarkStart w:id="712" w:name="_Toc479729831"/>
      <w:bookmarkStart w:id="713" w:name="_Toc470251929"/>
      <w:bookmarkEnd w:id="704"/>
      <w:r w:rsidRPr="00C1283A">
        <w:rPr>
          <w:rFonts w:ascii="Times New Roman" w:hAnsi="Times New Roman"/>
          <w:b/>
          <w:sz w:val="24"/>
          <w:szCs w:val="24"/>
          <w:u w:val="single"/>
          <w:lang w:eastAsia="ar-SA"/>
        </w:rPr>
        <w:t>Р-1. Зона озеленения общего пользования</w:t>
      </w:r>
      <w:bookmarkEnd w:id="705"/>
      <w:bookmarkEnd w:id="706"/>
      <w:bookmarkEnd w:id="707"/>
      <w:bookmarkEnd w:id="708"/>
      <w:bookmarkEnd w:id="709"/>
      <w:bookmarkEnd w:id="710"/>
      <w:bookmarkEnd w:id="711"/>
      <w:bookmarkEnd w:id="712"/>
      <w:bookmarkEnd w:id="713"/>
    </w:p>
    <w:p w14:paraId="30BCB837" w14:textId="77777777" w:rsidR="001D5C14" w:rsidRPr="00C1283A" w:rsidRDefault="001D5C14" w:rsidP="001D5C14">
      <w:pPr>
        <w:spacing w:after="0" w:line="240" w:lineRule="auto"/>
        <w:rPr>
          <w:rFonts w:ascii="Times New Roman" w:hAnsi="Times New Roman"/>
          <w:b/>
          <w:sz w:val="24"/>
          <w:szCs w:val="24"/>
          <w:lang w:eastAsia="ar-SA"/>
        </w:rPr>
      </w:pPr>
    </w:p>
    <w:p w14:paraId="52F3ED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14" w:name="__RefHeading__11288_735894775"/>
      <w:bookmarkStart w:id="715" w:name="_Toc2849305"/>
      <w:bookmarkStart w:id="716" w:name="_Toc2770880"/>
      <w:bookmarkStart w:id="717" w:name="_Toc536808527"/>
      <w:bookmarkStart w:id="718" w:name="_Toc489643412"/>
      <w:bookmarkStart w:id="719" w:name="_Toc489630322"/>
      <w:bookmarkStart w:id="720" w:name="_Toc485902075"/>
      <w:bookmarkStart w:id="721" w:name="_Toc485899835"/>
      <w:bookmarkStart w:id="722" w:name="_Toc479729832"/>
      <w:bookmarkStart w:id="723" w:name="_Toc470251930"/>
      <w:bookmarkEnd w:id="714"/>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15"/>
      <w:bookmarkEnd w:id="716"/>
      <w:bookmarkEnd w:id="717"/>
      <w:bookmarkEnd w:id="718"/>
      <w:bookmarkEnd w:id="719"/>
      <w:bookmarkEnd w:id="720"/>
      <w:bookmarkEnd w:id="721"/>
      <w:bookmarkEnd w:id="722"/>
      <w:bookmarkEnd w:id="723"/>
    </w:p>
    <w:tbl>
      <w:tblPr>
        <w:tblW w:w="0" w:type="auto"/>
        <w:tblInd w:w="109" w:type="dxa"/>
        <w:tblLayout w:type="fixed"/>
        <w:tblLook w:val="0000" w:firstRow="0" w:lastRow="0" w:firstColumn="0" w:lastColumn="0" w:noHBand="0" w:noVBand="0"/>
      </w:tblPr>
      <w:tblGrid>
        <w:gridCol w:w="3543"/>
        <w:gridCol w:w="6238"/>
      </w:tblGrid>
      <w:tr w:rsidR="001D5C14" w:rsidRPr="00C1283A" w14:paraId="24254491" w14:textId="77777777" w:rsidTr="00AB3E86">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00F8"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1026"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8F2505E"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4272"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w:t>
            </w:r>
            <w:r>
              <w:rPr>
                <w:rFonts w:ascii="Times New Roman" w:hAnsi="Times New Roman"/>
                <w:sz w:val="24"/>
                <w:szCs w:val="24"/>
                <w:lang w:eastAsia="ar-SA"/>
              </w:rPr>
              <w:t>.2</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Парки культуры и отдыха</w:t>
            </w:r>
          </w:p>
          <w:p w14:paraId="3835EC1A"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w:t>
            </w:r>
            <w:r>
              <w:rPr>
                <w:rFonts w:ascii="Times New Roman" w:hAnsi="Times New Roman"/>
                <w:sz w:val="24"/>
                <w:szCs w:val="24"/>
                <w:lang w:eastAsia="ar-SA"/>
              </w:rPr>
              <w:t>1.3</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Площадки для занятий спортом</w:t>
            </w:r>
          </w:p>
          <w:p w14:paraId="07AF6F60" w14:textId="77777777" w:rsidR="001D5C14" w:rsidRPr="00C1283A" w:rsidRDefault="001D5C14" w:rsidP="001D5C14">
            <w:pPr>
              <w:tabs>
                <w:tab w:val="left" w:pos="34"/>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65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м/50000 кв. м</w:t>
            </w:r>
          </w:p>
          <w:p w14:paraId="575C7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/максимальная ширина земельного участка вдоль фронта улиц, проездов - 12 м/ не регламентируется</w:t>
            </w:r>
          </w:p>
          <w:p w14:paraId="11B0DBF0"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Без права возведения объектов капитального строительства</w:t>
            </w:r>
          </w:p>
        </w:tc>
      </w:tr>
      <w:tr w:rsidR="001D5C14" w:rsidRPr="00C1283A" w14:paraId="353638B9"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01F93F"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[9.3] - Историко-культурная деятельность </w:t>
            </w:r>
          </w:p>
          <w:p w14:paraId="4DC3AA39"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666195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5E7B14A" w14:textId="77777777" w:rsidR="001D5C14" w:rsidRPr="00C1283A" w:rsidRDefault="001D5C14" w:rsidP="001D5C14">
            <w:pPr>
              <w:keepLines/>
              <w:spacing w:after="0" w:line="240" w:lineRule="auto"/>
              <w:rPr>
                <w:rFonts w:ascii="Times New Roman" w:hAnsi="Times New Roman"/>
                <w:sz w:val="24"/>
                <w:szCs w:val="24"/>
                <w:lang w:eastAsia="ar-SA"/>
              </w:rPr>
            </w:pPr>
          </w:p>
          <w:p w14:paraId="5489600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7C2AE9EB"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155CDE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24" w:name="__RefHeading__11290_735894775"/>
      <w:bookmarkStart w:id="725" w:name="_Toc536808528"/>
      <w:bookmarkStart w:id="726" w:name="_Toc489643413"/>
      <w:bookmarkStart w:id="727" w:name="_Toc489630323"/>
      <w:bookmarkStart w:id="728" w:name="_Toc485902076"/>
      <w:bookmarkStart w:id="729" w:name="_Toc485899836"/>
      <w:bookmarkStart w:id="730" w:name="_Toc479729833"/>
      <w:bookmarkStart w:id="731" w:name="_Toc470251931"/>
      <w:bookmarkStart w:id="732" w:name="_Toc2849306"/>
      <w:bookmarkStart w:id="733" w:name="_Toc2770881"/>
      <w:bookmarkEnd w:id="724"/>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25"/>
      <w:bookmarkEnd w:id="726"/>
      <w:bookmarkEnd w:id="727"/>
      <w:bookmarkEnd w:id="728"/>
      <w:bookmarkEnd w:id="729"/>
      <w:bookmarkEnd w:id="730"/>
      <w:bookmarkEnd w:id="731"/>
      <w:r w:rsidRPr="00C1283A">
        <w:rPr>
          <w:rFonts w:ascii="Times New Roman" w:hAnsi="Times New Roman"/>
          <w:b/>
          <w:sz w:val="24"/>
          <w:szCs w:val="24"/>
          <w:lang w:eastAsia="ar-SA"/>
        </w:rPr>
        <w:t xml:space="preserve"> - не установлены</w:t>
      </w:r>
      <w:bookmarkEnd w:id="732"/>
      <w:bookmarkEnd w:id="733"/>
    </w:p>
    <w:tbl>
      <w:tblPr>
        <w:tblW w:w="0" w:type="auto"/>
        <w:tblInd w:w="109" w:type="dxa"/>
        <w:tblLayout w:type="fixed"/>
        <w:tblLook w:val="0000" w:firstRow="0" w:lastRow="0" w:firstColumn="0" w:lastColumn="0" w:noHBand="0" w:noVBand="0"/>
      </w:tblPr>
      <w:tblGrid>
        <w:gridCol w:w="3543"/>
        <w:gridCol w:w="6238"/>
      </w:tblGrid>
      <w:tr w:rsidR="001D5C14" w:rsidRPr="00C1283A" w14:paraId="5649D2D9" w14:textId="77777777" w:rsidTr="00AB3E86">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C10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5FA9"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55EE101"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2AC3B8" w14:textId="77777777" w:rsidR="001D5C14" w:rsidRPr="00C1283A"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[3.7.1] - Осуществление религиозных обрядов</w:t>
            </w:r>
          </w:p>
          <w:p w14:paraId="28A35179"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C794A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 кв. м</w:t>
            </w:r>
          </w:p>
          <w:p w14:paraId="742A00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12м/30 м</w:t>
            </w:r>
          </w:p>
          <w:p w14:paraId="0A54EB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6D4C5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5BA838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5F97F0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- 30 м</w:t>
            </w:r>
          </w:p>
          <w:p w14:paraId="6301C55A"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40%.</w:t>
            </w:r>
          </w:p>
          <w:p w14:paraId="55FCFC10" w14:textId="77777777" w:rsidR="001D5C14" w:rsidRPr="00A1493D"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tc>
      </w:tr>
      <w:tr w:rsidR="001D5C14" w:rsidRPr="00C1283A" w14:paraId="0E757096"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EAD27C" w14:textId="77777777" w:rsidR="001D5C14" w:rsidRPr="00F6377B" w:rsidRDefault="001D5C14" w:rsidP="001D5C14">
            <w:pPr>
              <w:spacing w:after="0" w:line="240" w:lineRule="auto"/>
              <w:rPr>
                <w:rFonts w:ascii="Times New Roman" w:hAnsi="Times New Roman"/>
                <w:sz w:val="24"/>
                <w:szCs w:val="24"/>
                <w:lang w:eastAsia="ar-SA"/>
              </w:rPr>
            </w:pPr>
            <w:r w:rsidRPr="00F6377B">
              <w:rPr>
                <w:rFonts w:ascii="Times New Roman" w:hAnsi="Times New Roman"/>
                <w:sz w:val="24"/>
                <w:szCs w:val="24"/>
                <w:lang w:eastAsia="ar-SA"/>
              </w:rPr>
              <w:t>[11.3] - Гидротехнические сооружения</w:t>
            </w:r>
            <w:r>
              <w:rPr>
                <w:rFonts w:ascii="Times New Roman" w:hAnsi="Times New Roman"/>
                <w:sz w:val="24"/>
                <w:szCs w:val="24"/>
                <w:lang w:eastAsia="ar-SA"/>
              </w:rPr>
              <w:t xml:space="preserve"> </w:t>
            </w:r>
          </w:p>
          <w:p w14:paraId="6299A0D5" w14:textId="77777777" w:rsidR="001D5C14" w:rsidRPr="00D953D1" w:rsidRDefault="001D5C14" w:rsidP="001D5C14">
            <w:pPr>
              <w:spacing w:after="0" w:line="240" w:lineRule="auto"/>
              <w:rPr>
                <w:rFonts w:ascii="Times New Roman" w:hAnsi="Times New Roman"/>
                <w:sz w:val="24"/>
                <w:szCs w:val="24"/>
                <w:highlight w:val="yellow"/>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ABBF7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 кв. м/10000 кв.м</w:t>
            </w:r>
          </w:p>
          <w:p w14:paraId="58188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40079EF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F6987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0E82EE3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FF894E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2DFEAD70"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6CD7F9"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t>[3.1.1] – Предоставление коммунальных услуг</w:t>
            </w:r>
          </w:p>
          <w:p w14:paraId="4CA64F1C" w14:textId="77777777" w:rsidR="001D5C14" w:rsidRPr="009A7CA7"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335D5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634641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94100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этажа</w:t>
            </w:r>
          </w:p>
          <w:p w14:paraId="6DC2AB1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602A29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C77E0F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от соседних участков - с учетом размера охранной зоны объекта,  но не менее 3 м </w:t>
            </w:r>
          </w:p>
        </w:tc>
      </w:tr>
      <w:tr w:rsidR="001D5C14" w:rsidRPr="00C1283A" w14:paraId="608C521B" w14:textId="77777777" w:rsidTr="00AB3E8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E507AA1"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t xml:space="preserve">[6.8] – Связь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07D3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2FA43E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AF25A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E92607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0236C69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A6CDD6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34" w:name="__RefHeading__11292_735894775"/>
      <w:bookmarkStart w:id="735" w:name="_Toc2849307"/>
      <w:bookmarkStart w:id="736" w:name="_Toc2770882"/>
      <w:bookmarkStart w:id="737" w:name="_Toc536808529"/>
      <w:bookmarkStart w:id="738" w:name="_Toc489643414"/>
      <w:bookmarkStart w:id="739" w:name="_Toc489630324"/>
      <w:bookmarkStart w:id="740" w:name="_Toc485902077"/>
      <w:bookmarkStart w:id="741" w:name="_Toc485899837"/>
      <w:bookmarkStart w:id="742" w:name="_Toc479729834"/>
      <w:bookmarkStart w:id="743" w:name="_Toc470251932"/>
      <w:bookmarkEnd w:id="734"/>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35"/>
      <w:bookmarkEnd w:id="736"/>
      <w:bookmarkEnd w:id="737"/>
      <w:bookmarkEnd w:id="738"/>
      <w:bookmarkEnd w:id="739"/>
      <w:bookmarkEnd w:id="740"/>
      <w:bookmarkEnd w:id="741"/>
      <w:bookmarkEnd w:id="742"/>
      <w:bookmarkEnd w:id="743"/>
    </w:p>
    <w:tbl>
      <w:tblPr>
        <w:tblW w:w="0" w:type="auto"/>
        <w:tblInd w:w="109" w:type="dxa"/>
        <w:tblLayout w:type="fixed"/>
        <w:tblLook w:val="0000" w:firstRow="0" w:lastRow="0" w:firstColumn="0" w:lastColumn="0" w:noHBand="0" w:noVBand="0"/>
      </w:tblPr>
      <w:tblGrid>
        <w:gridCol w:w="4252"/>
        <w:gridCol w:w="5529"/>
      </w:tblGrid>
      <w:tr w:rsidR="001D5C14" w:rsidRPr="00C1283A" w14:paraId="37190A75" w14:textId="77777777" w:rsidTr="00AB3E86">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96C2"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4EE3"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08ABE73A"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2FE3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Сооружения, необходимые для хранения и ремонта инвентаря, прокатной техники</w:t>
            </w:r>
          </w:p>
          <w:p w14:paraId="2BD0302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стоянки краткосрочного хранения автомобилей</w:t>
            </w:r>
          </w:p>
          <w:p w14:paraId="6CD3C7F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Места для пикников</w:t>
            </w:r>
          </w:p>
          <w:p w14:paraId="13AA53D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детей, отдыха, спорта</w:t>
            </w:r>
          </w:p>
          <w:p w14:paraId="085F89DF"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Велосипедные дорожки, пешеходные дорожки</w:t>
            </w:r>
          </w:p>
          <w:p w14:paraId="5438E1E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Аттракционы</w:t>
            </w:r>
          </w:p>
          <w:p w14:paraId="253FA6C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Беседки, ротонды, солярии, аэрарии, раздевалки, душевые</w:t>
            </w:r>
          </w:p>
          <w:p w14:paraId="15EEC35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Пункты проката игрового и спортивного инвентаря</w:t>
            </w:r>
          </w:p>
          <w:p w14:paraId="03C7C0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пожарной охраны (гидранты, резервуары);</w:t>
            </w:r>
          </w:p>
          <w:p w14:paraId="213BA80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мусоросборников</w:t>
            </w:r>
          </w:p>
          <w:p w14:paraId="08A8DE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51740C35" w14:textId="77777777" w:rsidR="001D5C14" w:rsidRPr="00C1283A" w:rsidRDefault="001D5C14" w:rsidP="001D5C14">
            <w:pPr>
              <w:spacing w:after="0" w:line="240" w:lineRule="auto"/>
              <w:ind w:firstLine="318"/>
              <w:rPr>
                <w:rFonts w:ascii="Times New Roman" w:hAnsi="Times New Roman"/>
                <w:sz w:val="24"/>
                <w:szCs w:val="24"/>
                <w:lang w:eastAsia="ar-S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3A4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F99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- 5 м</w:t>
            </w:r>
          </w:p>
          <w:p w14:paraId="5D0EDAE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1DEFB2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0FA8138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3E024EAE"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79912FD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1E63C8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47DAA2B"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5D23EB0"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2DBBBC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16404C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3BBFABB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мест массового скопления отдыхающих - не менее 50 м</w:t>
            </w:r>
          </w:p>
          <w:p w14:paraId="432B49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6EC19BA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066D1E13"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3F5EC3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7C72F2F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60DF95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C6694F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232772AE"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cs="Tahoma"/>
          <w:b/>
          <w:bCs/>
          <w:color w:val="00000A"/>
          <w:sz w:val="24"/>
          <w:szCs w:val="24"/>
          <w:lang w:eastAsia="ar-SA"/>
        </w:rPr>
      </w:pPr>
      <w:bookmarkStart w:id="744" w:name="_Toc2849308"/>
      <w:bookmarkStart w:id="745" w:name="_Toc536808534"/>
      <w:bookmarkStart w:id="746" w:name="_Toc536097717"/>
    </w:p>
    <w:p w14:paraId="3B674465"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7" w:name="__RefHeading__11294_735894775"/>
      <w:bookmarkStart w:id="748" w:name="_Toc76729613"/>
      <w:bookmarkEnd w:id="747"/>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bookmarkEnd w:id="744"/>
      <w:bookmarkEnd w:id="745"/>
      <w:bookmarkEnd w:id="746"/>
      <w:bookmarkEnd w:id="748"/>
    </w:p>
    <w:p w14:paraId="03B79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67280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1B114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3.Устройство оград следует выполнять в соответствии со СНиП III-10-75 "Благоустройство территорий".</w:t>
      </w:r>
    </w:p>
    <w:p w14:paraId="6167206E" w14:textId="77777777" w:rsidR="001D5C14" w:rsidRPr="00C1283A" w:rsidRDefault="001D5C14" w:rsidP="001D5C14">
      <w:pPr>
        <w:spacing w:after="0" w:line="240" w:lineRule="auto"/>
        <w:ind w:firstLine="709"/>
        <w:jc w:val="both"/>
        <w:rPr>
          <w:rFonts w:ascii="Arial" w:eastAsia="Times New Roman" w:hAnsi="Arial" w:cs="Arial"/>
          <w:sz w:val="20"/>
          <w:szCs w:val="20"/>
          <w:lang w:eastAsia="ar-SA"/>
        </w:rPr>
      </w:pPr>
      <w:r w:rsidRPr="00C1283A">
        <w:rPr>
          <w:rFonts w:ascii="Times New Roman" w:hAnsi="Times New Roman"/>
          <w:sz w:val="24"/>
          <w:szCs w:val="24"/>
          <w:lang w:eastAsia="ar-SA"/>
        </w:rPr>
        <w:t>4.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C540456" w14:textId="77777777" w:rsidR="001D5C14" w:rsidRPr="00C1283A" w:rsidRDefault="001D5C14" w:rsidP="001D5C14">
      <w:pPr>
        <w:spacing w:after="0" w:line="240" w:lineRule="auto"/>
        <w:rPr>
          <w:rFonts w:cs="Tahoma"/>
          <w:lang w:eastAsia="ar-SA"/>
        </w:rPr>
      </w:pPr>
    </w:p>
    <w:p w14:paraId="4E37320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9" w:name="__RefHeading__11296_735894775"/>
      <w:bookmarkStart w:id="750" w:name="_Toc2849309"/>
      <w:bookmarkStart w:id="751" w:name="_Toc487473520"/>
      <w:bookmarkStart w:id="752" w:name="_Toc470251914"/>
      <w:bookmarkStart w:id="753" w:name="_Toc76729614"/>
      <w:bookmarkEnd w:id="749"/>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bookmarkEnd w:id="750"/>
      <w:bookmarkEnd w:id="751"/>
      <w:bookmarkEnd w:id="752"/>
      <w:bookmarkEnd w:id="753"/>
    </w:p>
    <w:p w14:paraId="3688229F"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FA4F7F1"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16C8ABA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B6DC3A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2CF7373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30EA54E"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3E87722"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082F0602"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54" w:name="__RefHeading__11298_735894775"/>
      <w:bookmarkStart w:id="755" w:name="_Toc2849310"/>
      <w:bookmarkStart w:id="756" w:name="_Toc2770885"/>
      <w:bookmarkStart w:id="757" w:name="_Toc536808536"/>
      <w:bookmarkStart w:id="758" w:name="_Toc489643420"/>
      <w:bookmarkStart w:id="759" w:name="_Toc489630330"/>
      <w:bookmarkStart w:id="760" w:name="_Toc485902083"/>
      <w:bookmarkStart w:id="761" w:name="_Toc485899843"/>
      <w:bookmarkEnd w:id="754"/>
      <w:r>
        <w:rPr>
          <w:rFonts w:ascii="Times New Roman" w:hAnsi="Times New Roman"/>
          <w:b/>
          <w:sz w:val="24"/>
          <w:szCs w:val="24"/>
          <w:u w:val="single"/>
          <w:lang w:eastAsia="ar-SA"/>
        </w:rPr>
        <w:t>СХ-1</w:t>
      </w:r>
      <w:r w:rsidRPr="00C1283A">
        <w:rPr>
          <w:rFonts w:ascii="Times New Roman" w:hAnsi="Times New Roman"/>
          <w:b/>
          <w:sz w:val="24"/>
          <w:szCs w:val="24"/>
          <w:u w:val="single"/>
          <w:lang w:eastAsia="ar-SA"/>
        </w:rPr>
        <w:t>. Зона сельскохозяйственных угодий</w:t>
      </w:r>
      <w:bookmarkEnd w:id="755"/>
      <w:bookmarkEnd w:id="756"/>
      <w:bookmarkEnd w:id="757"/>
      <w:bookmarkEnd w:id="758"/>
      <w:bookmarkEnd w:id="759"/>
      <w:bookmarkEnd w:id="760"/>
      <w:bookmarkEnd w:id="761"/>
    </w:p>
    <w:p w14:paraId="0F06261D" w14:textId="77777777" w:rsidR="001D5C14" w:rsidRPr="00C1283A" w:rsidRDefault="001D5C14" w:rsidP="001D5C14">
      <w:pPr>
        <w:spacing w:after="0" w:line="240" w:lineRule="auto"/>
        <w:rPr>
          <w:rFonts w:ascii="Times New Roman" w:hAnsi="Times New Roman"/>
          <w:b/>
          <w:sz w:val="24"/>
          <w:szCs w:val="24"/>
          <w:lang w:eastAsia="ar-SA"/>
        </w:rPr>
      </w:pPr>
    </w:p>
    <w:p w14:paraId="79F0E08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62" w:name="__RefHeading__11300_735894775"/>
      <w:bookmarkStart w:id="763" w:name="_Toc2849311"/>
      <w:bookmarkStart w:id="764" w:name="_Toc2770886"/>
      <w:bookmarkStart w:id="765" w:name="_Toc536808537"/>
      <w:bookmarkStart w:id="766" w:name="_Toc489643421"/>
      <w:bookmarkStart w:id="767" w:name="_Toc489630331"/>
      <w:bookmarkStart w:id="768" w:name="_Toc485902084"/>
      <w:bookmarkStart w:id="769" w:name="_Toc485899844"/>
      <w:bookmarkStart w:id="770" w:name="_Toc479729841"/>
      <w:bookmarkStart w:id="771" w:name="_Toc470251916"/>
      <w:bookmarkEnd w:id="762"/>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63"/>
      <w:bookmarkEnd w:id="764"/>
      <w:bookmarkEnd w:id="765"/>
      <w:bookmarkEnd w:id="766"/>
      <w:bookmarkEnd w:id="767"/>
      <w:bookmarkEnd w:id="768"/>
      <w:bookmarkEnd w:id="769"/>
      <w:bookmarkEnd w:id="770"/>
      <w:bookmarkEnd w:id="771"/>
    </w:p>
    <w:tbl>
      <w:tblPr>
        <w:tblW w:w="0" w:type="auto"/>
        <w:tblInd w:w="109" w:type="dxa"/>
        <w:tblLayout w:type="fixed"/>
        <w:tblLook w:val="0000" w:firstRow="0" w:lastRow="0" w:firstColumn="0" w:lastColumn="0" w:noHBand="0" w:noVBand="0"/>
      </w:tblPr>
      <w:tblGrid>
        <w:gridCol w:w="3827"/>
        <w:gridCol w:w="6096"/>
      </w:tblGrid>
      <w:tr w:rsidR="001D5C14" w:rsidRPr="00C1283A" w14:paraId="559EF72B" w14:textId="77777777" w:rsidTr="00AB3E86">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8B8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ECC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BBEED67"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1B24"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30870A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 - Выращивание зерновых и иных сельскохозяйственных культур</w:t>
            </w:r>
          </w:p>
          <w:p w14:paraId="47B7E758"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[1.4] - Выращивание тонизирующих, лекарственных, цветочных культур</w:t>
            </w:r>
          </w:p>
          <w:p w14:paraId="753303D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[1.5] - Садоводство</w:t>
            </w:r>
          </w:p>
          <w:p w14:paraId="412840E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[1.6] - Выращивание льна и конопли</w:t>
            </w:r>
          </w:p>
          <w:p w14:paraId="404DBA8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00F89446"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5B5CF7C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Выпас сельскохозяйственных животных</w:t>
            </w:r>
          </w:p>
          <w:p w14:paraId="1899750B" w14:textId="77777777" w:rsidR="001D5C14" w:rsidRPr="00C1283A" w:rsidRDefault="001D5C14" w:rsidP="001D5C14">
            <w:pPr>
              <w:tabs>
                <w:tab w:val="left" w:pos="2520"/>
              </w:tabs>
              <w:spacing w:after="0" w:line="240" w:lineRule="auto"/>
              <w:rPr>
                <w:rFonts w:ascii="Times New Roman" w:hAnsi="Times New Roman"/>
                <w:bCs/>
                <w:iCs/>
                <w:sz w:val="24"/>
                <w:szCs w:val="24"/>
                <w:lang w:eastAsia="ar-SA"/>
              </w:rPr>
            </w:pPr>
            <w:r w:rsidRPr="00C1283A">
              <w:rPr>
                <w:rFonts w:ascii="Times New Roman" w:hAnsi="Times New Roman"/>
                <w:sz w:val="24"/>
                <w:szCs w:val="24"/>
                <w:lang w:eastAsia="ar-SA"/>
              </w:rPr>
              <w:t>[13.1] - Ведение огородничества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E2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bCs/>
                <w:iCs/>
                <w:sz w:val="24"/>
                <w:szCs w:val="24"/>
                <w:lang w:eastAsia="ar-SA"/>
              </w:rPr>
              <w:t>Без права возведения объектов капитального строительства.</w:t>
            </w:r>
            <w:r w:rsidRPr="00C1283A">
              <w:rPr>
                <w:rFonts w:ascii="Times New Roman" w:hAnsi="Times New Roman"/>
                <w:sz w:val="24"/>
                <w:szCs w:val="24"/>
                <w:lang w:eastAsia="ar-SA"/>
              </w:rPr>
              <w:t xml:space="preserve"> </w:t>
            </w:r>
          </w:p>
          <w:p w14:paraId="7896F8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м/2500000 кв. м</w:t>
            </w:r>
          </w:p>
          <w:p w14:paraId="52B6D966" w14:textId="77777777" w:rsidR="001D5C14" w:rsidRPr="00C1283A" w:rsidRDefault="001D5C14" w:rsidP="001D5C14">
            <w:pPr>
              <w:keepLines/>
              <w:spacing w:after="0" w:line="240" w:lineRule="auto"/>
              <w:jc w:val="both"/>
              <w:rPr>
                <w:rFonts w:ascii="Times New Roman" w:hAnsi="Times New Roman"/>
                <w:sz w:val="24"/>
                <w:szCs w:val="24"/>
                <w:lang w:eastAsia="ar-SA"/>
              </w:rPr>
            </w:pPr>
          </w:p>
        </w:tc>
      </w:tr>
      <w:tr w:rsidR="001D5C14" w:rsidRPr="00C1283A" w14:paraId="34CF8830"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6FF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[1.16] - Ведение личного подсобног</w:t>
            </w:r>
            <w:r>
              <w:rPr>
                <w:rFonts w:ascii="Times New Roman" w:hAnsi="Times New Roman"/>
                <w:sz w:val="24"/>
                <w:szCs w:val="24"/>
                <w:lang w:eastAsia="ar-SA"/>
              </w:rPr>
              <w:t>о хозяйства на полевых участках</w:t>
            </w:r>
            <w:r w:rsidRPr="00C1283A">
              <w:rPr>
                <w:rFonts w:ascii="Times New Roman" w:hAnsi="Times New Roman"/>
                <w:sz w:val="24"/>
                <w:szCs w:val="24"/>
                <w:lang w:eastAsia="ar-SA"/>
              </w:rPr>
              <w:t>, ведение крестьянско-фермерского хозяйства</w:t>
            </w:r>
          </w:p>
          <w:p w14:paraId="6A2257FB"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E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Без права возведения объектов капитального строительства. </w:t>
            </w:r>
          </w:p>
          <w:p w14:paraId="1426EB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433730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tc>
      </w:tr>
      <w:tr w:rsidR="001D5C14" w:rsidRPr="00C1283A" w14:paraId="2390BC31"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A874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1837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C0545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713856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967C3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CD63A3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01852FF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6D8F0A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но не менее размера охранной зоны объекта.</w:t>
            </w:r>
          </w:p>
        </w:tc>
      </w:tr>
      <w:tr w:rsidR="001D5C14" w:rsidRPr="00C1283A" w14:paraId="0656706E"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2905DB9" w14:textId="77777777" w:rsidR="001D5C14" w:rsidRPr="00A47055"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[9.3] - И</w:t>
            </w:r>
            <w:r>
              <w:rPr>
                <w:rFonts w:ascii="Times New Roman" w:hAnsi="Times New Roman"/>
                <w:sz w:val="24"/>
                <w:szCs w:val="24"/>
                <w:lang w:eastAsia="ar-SA"/>
              </w:rPr>
              <w:t>сторико-культурная деятельность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7684557"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6391137"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D23F2C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7253BF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72" w:name="__RefHeading__11302_735894775"/>
      <w:bookmarkStart w:id="773" w:name="_Toc2849312"/>
      <w:bookmarkStart w:id="774" w:name="_Toc2770887"/>
      <w:bookmarkStart w:id="775" w:name="_Toc536808538"/>
      <w:bookmarkStart w:id="776" w:name="_Toc489643422"/>
      <w:bookmarkStart w:id="777" w:name="_Toc489630332"/>
      <w:bookmarkStart w:id="778" w:name="_Toc485902085"/>
      <w:bookmarkStart w:id="779" w:name="_Toc485899845"/>
      <w:bookmarkEnd w:id="772"/>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73"/>
      <w:bookmarkEnd w:id="774"/>
      <w:bookmarkEnd w:id="775"/>
      <w:bookmarkEnd w:id="776"/>
      <w:bookmarkEnd w:id="777"/>
      <w:bookmarkEnd w:id="778"/>
      <w:bookmarkEnd w:id="779"/>
    </w:p>
    <w:tbl>
      <w:tblPr>
        <w:tblW w:w="0" w:type="auto"/>
        <w:tblInd w:w="109" w:type="dxa"/>
        <w:tblLayout w:type="fixed"/>
        <w:tblLook w:val="0000" w:firstRow="0" w:lastRow="0" w:firstColumn="0" w:lastColumn="0" w:noHBand="0" w:noVBand="0"/>
      </w:tblPr>
      <w:tblGrid>
        <w:gridCol w:w="3827"/>
        <w:gridCol w:w="6096"/>
      </w:tblGrid>
      <w:tr w:rsidR="001D5C14" w:rsidRPr="00C1283A" w14:paraId="4D9CD656" w14:textId="77777777" w:rsidTr="00AB3E86">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B639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8ED1A" w14:textId="77777777" w:rsidR="001D5C14" w:rsidRPr="008E063F" w:rsidRDefault="001D5C14" w:rsidP="001D5C14">
            <w:pPr>
              <w:tabs>
                <w:tab w:val="left" w:pos="2520"/>
              </w:tabs>
              <w:spacing w:after="0" w:line="240" w:lineRule="auto"/>
              <w:ind w:firstLine="33"/>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31E0B98" w14:textId="77777777" w:rsidTr="00AB3E86">
        <w:trPr>
          <w:trHeight w:val="1965"/>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77D8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[3.9.1] - Обеспечение деятельности в области гидрометеорологии и смежных с ней областях </w:t>
            </w:r>
          </w:p>
          <w:p w14:paraId="29F882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[7.4] - Воздушный транспорт</w:t>
            </w:r>
          </w:p>
          <w:p w14:paraId="3DA157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B061B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 не регламентируется</w:t>
            </w:r>
          </w:p>
          <w:p w14:paraId="16A1010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39B0F35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- 80%</w:t>
            </w:r>
          </w:p>
          <w:p w14:paraId="5474E2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r w:rsidR="001D5C14" w:rsidRPr="00C1283A" w14:paraId="57E36D17" w14:textId="77777777" w:rsidTr="00AB3E86">
        <w:trPr>
          <w:trHeight w:val="9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83F5"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3266419F"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E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743A97D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06E08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6EE424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16B5F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4F46A19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63B3376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6D61B180"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4ADCF34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96DE8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80" w:name="__RefHeading__11304_735894775"/>
      <w:bookmarkStart w:id="781" w:name="_Toc2849313"/>
      <w:bookmarkStart w:id="782" w:name="_Toc2770888"/>
      <w:bookmarkStart w:id="783" w:name="_Toc536808539"/>
      <w:bookmarkEnd w:id="78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81"/>
      <w:bookmarkEnd w:id="782"/>
      <w:bookmarkEnd w:id="783"/>
    </w:p>
    <w:tbl>
      <w:tblPr>
        <w:tblW w:w="0" w:type="auto"/>
        <w:tblInd w:w="109" w:type="dxa"/>
        <w:tblLayout w:type="fixed"/>
        <w:tblLook w:val="0000" w:firstRow="0" w:lastRow="0" w:firstColumn="0" w:lastColumn="0" w:noHBand="0" w:noVBand="0"/>
      </w:tblPr>
      <w:tblGrid>
        <w:gridCol w:w="3827"/>
        <w:gridCol w:w="6096"/>
      </w:tblGrid>
      <w:tr w:rsidR="001D5C14" w:rsidRPr="00C1283A" w14:paraId="6C40B3E3" w14:textId="77777777" w:rsidTr="00AB3E86">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2E94" w14:textId="77777777" w:rsidR="001D5C14" w:rsidRPr="00C1283A" w:rsidRDefault="001D5C14" w:rsidP="001D5C14">
            <w:pPr>
              <w:tabs>
                <w:tab w:val="left" w:pos="2520"/>
              </w:tabs>
              <w:spacing w:after="0" w:line="240" w:lineRule="auto"/>
              <w:ind w:firstLine="284"/>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ABB3" w14:textId="77777777" w:rsidR="001D5C14" w:rsidRPr="00C1283A" w:rsidRDefault="001D5C14" w:rsidP="001D5C14">
            <w:pPr>
              <w:tabs>
                <w:tab w:val="left" w:pos="2520"/>
              </w:tabs>
              <w:spacing w:after="0" w:line="240" w:lineRule="auto"/>
              <w:ind w:firstLine="284"/>
              <w:jc w:val="center"/>
              <w:rPr>
                <w:rFonts w:cs="Tahoma"/>
                <w:lang w:eastAsia="ar-SA"/>
              </w:rPr>
            </w:pPr>
            <w:r w:rsidRPr="00C1283A">
              <w:rPr>
                <w:rFonts w:ascii="Times New Roman" w:hAnsi="Times New Roman"/>
                <w:b/>
                <w:sz w:val="24"/>
                <w:szCs w:val="24"/>
                <w:lang w:eastAsia="ar-SA"/>
              </w:rPr>
              <w:t>Предельные размеры земельных участков и предельные параметры разрешенного строительства</w:t>
            </w:r>
          </w:p>
        </w:tc>
      </w:tr>
      <w:tr w:rsidR="001D5C14" w:rsidRPr="00C1283A" w14:paraId="607DAB7E" w14:textId="77777777" w:rsidTr="00AB3E86">
        <w:trPr>
          <w:trHeight w:val="127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41FEB5"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w:t>
            </w:r>
          </w:p>
          <w:p w14:paraId="43D52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отдыха </w:t>
            </w:r>
          </w:p>
          <w:p w14:paraId="635225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наземные открытого типа </w:t>
            </w:r>
          </w:p>
          <w:p w14:paraId="6180AEA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бытовки для жизнеобеспечения ведущих хозяйство: защиты от непогоды, приема пищи, отдыха</w:t>
            </w:r>
          </w:p>
          <w:p w14:paraId="20B8B7E0"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6972CE3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навесы, беседки</w:t>
            </w:r>
          </w:p>
          <w:p w14:paraId="745EC70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теплицы, парники, оранжереи</w:t>
            </w:r>
          </w:p>
          <w:p w14:paraId="73068C0B"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5D3771D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колодцы, гидротехнические и мелиоративные сооружения для осуществления искусственного орошения, пруды </w:t>
            </w:r>
          </w:p>
          <w:p w14:paraId="33180C78"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A321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594DBC4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63D09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3E92CFF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2141D0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74E7178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78D6C64B"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28F5E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E6DDB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78FAB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0DAD327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8762E3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4E2A7247"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8229C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68A6F5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7DF57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D6EDABE" w14:textId="77777777" w:rsidR="001D5C14" w:rsidRPr="00C1283A" w:rsidRDefault="001D5C14" w:rsidP="001D5C14">
      <w:pPr>
        <w:tabs>
          <w:tab w:val="left" w:pos="2520"/>
        </w:tabs>
        <w:spacing w:after="0" w:line="240" w:lineRule="auto"/>
        <w:jc w:val="both"/>
        <w:rPr>
          <w:rFonts w:cs="Tahoma"/>
          <w:lang w:eastAsia="ar-SA"/>
        </w:rPr>
      </w:pPr>
    </w:p>
    <w:p w14:paraId="30CA99C5"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84" w:name="__RefHeading__11306_735894775"/>
      <w:bookmarkStart w:id="785" w:name="_Toc489643424"/>
      <w:bookmarkStart w:id="786" w:name="_Toc489630334"/>
      <w:bookmarkStart w:id="787" w:name="_Toc485902087"/>
      <w:bookmarkStart w:id="788" w:name="_Toc485899847"/>
      <w:bookmarkStart w:id="789" w:name="_Toc479729844"/>
      <w:bookmarkStart w:id="790" w:name="_Toc470251923"/>
      <w:bookmarkStart w:id="791" w:name="_Toc2849314"/>
      <w:bookmarkStart w:id="792" w:name="_Toc2770889"/>
      <w:bookmarkStart w:id="793" w:name="_Toc536808540"/>
      <w:bookmarkEnd w:id="784"/>
      <w:r>
        <w:rPr>
          <w:rFonts w:ascii="Times New Roman" w:hAnsi="Times New Roman"/>
          <w:b/>
          <w:sz w:val="24"/>
          <w:szCs w:val="24"/>
          <w:u w:val="single"/>
          <w:lang w:eastAsia="ar-SA"/>
        </w:rPr>
        <w:t>СХ-2</w:t>
      </w:r>
      <w:r w:rsidRPr="00C1283A">
        <w:rPr>
          <w:rFonts w:ascii="Times New Roman" w:hAnsi="Times New Roman"/>
          <w:b/>
          <w:sz w:val="24"/>
          <w:szCs w:val="24"/>
          <w:u w:val="single"/>
          <w:lang w:eastAsia="ar-SA"/>
        </w:rPr>
        <w:t xml:space="preserve">. Зона объектов сельскохозяйственного </w:t>
      </w:r>
      <w:bookmarkEnd w:id="785"/>
      <w:bookmarkEnd w:id="786"/>
      <w:bookmarkEnd w:id="787"/>
      <w:bookmarkEnd w:id="788"/>
      <w:bookmarkEnd w:id="789"/>
      <w:bookmarkEnd w:id="790"/>
      <w:r w:rsidRPr="00C1283A">
        <w:rPr>
          <w:rFonts w:ascii="Times New Roman" w:hAnsi="Times New Roman"/>
          <w:b/>
          <w:sz w:val="24"/>
          <w:szCs w:val="24"/>
          <w:u w:val="single"/>
          <w:lang w:eastAsia="ar-SA"/>
        </w:rPr>
        <w:t>назначения</w:t>
      </w:r>
      <w:bookmarkEnd w:id="791"/>
      <w:bookmarkEnd w:id="792"/>
      <w:bookmarkEnd w:id="793"/>
    </w:p>
    <w:p w14:paraId="6779DFDF" w14:textId="77777777" w:rsidR="001D5C14" w:rsidRPr="00C1283A" w:rsidRDefault="001D5C14" w:rsidP="001D5C14">
      <w:pPr>
        <w:spacing w:after="0" w:line="240" w:lineRule="auto"/>
        <w:rPr>
          <w:rFonts w:ascii="Times New Roman" w:hAnsi="Times New Roman"/>
          <w:b/>
          <w:sz w:val="24"/>
          <w:szCs w:val="24"/>
          <w:lang w:eastAsia="ar-SA"/>
        </w:rPr>
      </w:pPr>
    </w:p>
    <w:p w14:paraId="498E6EE3"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94" w:name="__RefHeading__11308_735894775"/>
      <w:bookmarkStart w:id="795" w:name="_Toc2849315"/>
      <w:bookmarkStart w:id="796" w:name="_Toc2770890"/>
      <w:bookmarkStart w:id="797" w:name="_Toc536808541"/>
      <w:bookmarkStart w:id="798" w:name="_Toc489643426"/>
      <w:bookmarkStart w:id="799" w:name="_Toc489630336"/>
      <w:bookmarkStart w:id="800" w:name="_Toc485902089"/>
      <w:bookmarkStart w:id="801" w:name="_Toc485899849"/>
      <w:bookmarkStart w:id="802" w:name="_Toc479729846"/>
      <w:bookmarkStart w:id="803" w:name="_Toc470251924"/>
      <w:bookmarkEnd w:id="794"/>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95"/>
      <w:bookmarkEnd w:id="796"/>
      <w:bookmarkEnd w:id="797"/>
      <w:bookmarkEnd w:id="798"/>
      <w:bookmarkEnd w:id="799"/>
      <w:bookmarkEnd w:id="800"/>
      <w:bookmarkEnd w:id="801"/>
      <w:bookmarkEnd w:id="802"/>
      <w:bookmarkEnd w:id="803"/>
    </w:p>
    <w:tbl>
      <w:tblPr>
        <w:tblW w:w="0" w:type="auto"/>
        <w:tblInd w:w="109" w:type="dxa"/>
        <w:tblLayout w:type="fixed"/>
        <w:tblLook w:val="0000" w:firstRow="0" w:lastRow="0" w:firstColumn="0" w:lastColumn="0" w:noHBand="0" w:noVBand="0"/>
      </w:tblPr>
      <w:tblGrid>
        <w:gridCol w:w="3827"/>
        <w:gridCol w:w="6096"/>
      </w:tblGrid>
      <w:tr w:rsidR="001D5C14" w:rsidRPr="00C1283A" w14:paraId="15142CA7" w14:textId="77777777" w:rsidTr="00AB3E86">
        <w:trPr>
          <w:trHeight w:val="10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E47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6A12"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AAE37C1" w14:textId="77777777" w:rsidTr="00AB3E86">
        <w:trPr>
          <w:trHeight w:val="27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01BCB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57B26F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[1.7] - Животноводство</w:t>
            </w:r>
          </w:p>
          <w:p w14:paraId="737547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[1.8] - Скотоводство</w:t>
            </w:r>
          </w:p>
          <w:p w14:paraId="753D44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[1.9] - Звероводство</w:t>
            </w:r>
          </w:p>
          <w:p w14:paraId="4A6CE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[1.10] - Птицеводство</w:t>
            </w:r>
          </w:p>
          <w:p w14:paraId="5001C1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[1.11] - Свиноводство</w:t>
            </w:r>
          </w:p>
          <w:p w14:paraId="6E59CF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[1.12] - Пчеловодство</w:t>
            </w:r>
          </w:p>
          <w:p w14:paraId="067364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[1.13] - Рыбоводство</w:t>
            </w:r>
          </w:p>
          <w:p w14:paraId="13E5D8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73A33D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[1.15] - Хранение и переработка сельскохозяйственной продукции</w:t>
            </w:r>
          </w:p>
          <w:p w14:paraId="5887645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[1.18] - Обеспечение сельскохозяйственного производства </w:t>
            </w:r>
          </w:p>
          <w:p w14:paraId="5D219A0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[7.4] - Воздушный транспорт</w:t>
            </w:r>
          </w:p>
          <w:p w14:paraId="6D1FB7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97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5000 кв. м / 250000 кв. м</w:t>
            </w:r>
          </w:p>
          <w:p w14:paraId="1A66ABB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 /не регламентируется</w:t>
            </w:r>
          </w:p>
          <w:p w14:paraId="6FD7724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1 этаж </w:t>
            </w:r>
          </w:p>
          <w:p w14:paraId="37493C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- 6 м</w:t>
            </w:r>
          </w:p>
          <w:p w14:paraId="0F9697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1F47FE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7ED3B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530A3C0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60D85CC2" w14:textId="77777777" w:rsidTr="00AB3E86">
        <w:trPr>
          <w:trHeight w:val="56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C5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[1.16] - Ведение личного подсобного хозяйства на полевых участках (крестьянско-фермерские хозяйства)</w:t>
            </w:r>
          </w:p>
          <w:p w14:paraId="779E3B32"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F07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E81DB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14:paraId="16CF4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w:t>
            </w:r>
          </w:p>
          <w:p w14:paraId="28EB26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от уровня земли - 6 м</w:t>
            </w:r>
          </w:p>
          <w:p w14:paraId="603A68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BCA743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сооружений от границ участка - 3 м</w:t>
            </w:r>
          </w:p>
        </w:tc>
      </w:tr>
      <w:tr w:rsidR="001D5C14" w:rsidRPr="00C1283A" w14:paraId="3E8DE0FA" w14:textId="77777777" w:rsidTr="00AB3E86">
        <w:trPr>
          <w:trHeight w:val="1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B59F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C672A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CCCB1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 10000 кв.</w:t>
            </w:r>
          </w:p>
          <w:p w14:paraId="179721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BF281F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16FF3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высота зданий – 10 м</w:t>
            </w:r>
          </w:p>
          <w:p w14:paraId="7EEDFB8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0AD847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2636671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101CDE6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bl>
    <w:p w14:paraId="63FCA77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6EB084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04" w:name="__RefHeading__11310_735894775"/>
      <w:bookmarkStart w:id="805" w:name="_Toc2849316"/>
      <w:bookmarkStart w:id="806" w:name="_Toc2770891"/>
      <w:bookmarkStart w:id="807" w:name="_Toc536808542"/>
      <w:bookmarkStart w:id="808" w:name="_Toc489643427"/>
      <w:bookmarkStart w:id="809" w:name="_Toc489630337"/>
      <w:bookmarkStart w:id="810" w:name="_Toc485902090"/>
      <w:bookmarkStart w:id="811" w:name="_Toc485899850"/>
      <w:bookmarkEnd w:id="804"/>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05"/>
      <w:bookmarkEnd w:id="806"/>
      <w:bookmarkEnd w:id="807"/>
      <w:bookmarkEnd w:id="808"/>
      <w:bookmarkEnd w:id="809"/>
      <w:bookmarkEnd w:id="810"/>
      <w:bookmarkEnd w:id="811"/>
    </w:p>
    <w:tbl>
      <w:tblPr>
        <w:tblW w:w="0" w:type="auto"/>
        <w:tblInd w:w="109" w:type="dxa"/>
        <w:tblLayout w:type="fixed"/>
        <w:tblLook w:val="0000" w:firstRow="0" w:lastRow="0" w:firstColumn="0" w:lastColumn="0" w:noHBand="0" w:noVBand="0"/>
      </w:tblPr>
      <w:tblGrid>
        <w:gridCol w:w="3827"/>
        <w:gridCol w:w="6096"/>
      </w:tblGrid>
      <w:tr w:rsidR="001D5C14" w:rsidRPr="00C1283A" w14:paraId="7F12CD06" w14:textId="77777777" w:rsidTr="00AB3E86">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A2605" w14:textId="77777777" w:rsidR="001D5C14" w:rsidRPr="00C1283A" w:rsidRDefault="001D5C14" w:rsidP="001D5C14">
            <w:pPr>
              <w:tabs>
                <w:tab w:val="left" w:pos="2520"/>
              </w:tabs>
              <w:spacing w:after="0" w:line="240" w:lineRule="auto"/>
              <w:jc w:val="center"/>
              <w:rPr>
                <w:rFonts w:ascii="Times New Roman" w:hAnsi="Times New Roman"/>
                <w:bCs/>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12E1D" w14:textId="77777777" w:rsidR="001D5C14" w:rsidRPr="00D953D1" w:rsidRDefault="001D5C14" w:rsidP="001D5C14">
            <w:pPr>
              <w:tabs>
                <w:tab w:val="left" w:pos="2520"/>
              </w:tabs>
              <w:spacing w:after="0" w:line="240" w:lineRule="auto"/>
              <w:jc w:val="center"/>
              <w:rPr>
                <w:rFonts w:ascii="Times New Roman" w:hAnsi="Times New Roman"/>
                <w:b/>
                <w:sz w:val="24"/>
                <w:szCs w:val="24"/>
                <w:lang w:eastAsia="ar-SA"/>
              </w:rPr>
            </w:pPr>
            <w:r w:rsidRPr="00D953D1">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B46DC24" w14:textId="77777777" w:rsidTr="00AB3E86">
        <w:trPr>
          <w:trHeight w:val="20"/>
        </w:trPr>
        <w:tc>
          <w:tcPr>
            <w:tcW w:w="3827" w:type="dxa"/>
            <w:tcBorders>
              <w:top w:val="single" w:sz="8" w:space="0" w:color="000000"/>
              <w:left w:val="single" w:sz="8" w:space="0" w:color="000000"/>
              <w:bottom w:val="single" w:sz="4" w:space="0" w:color="000000"/>
              <w:right w:val="single" w:sz="8" w:space="0" w:color="000000"/>
            </w:tcBorders>
            <w:shd w:val="clear" w:color="auto" w:fill="auto"/>
          </w:tcPr>
          <w:p w14:paraId="0F504B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p w14:paraId="1676E6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A6B4B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[3.10.1] - Амбулаторное ветеринарное обслуживание</w:t>
            </w:r>
          </w:p>
          <w:p w14:paraId="3135FD4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[3.10.2] - Приюты для животных</w:t>
            </w:r>
          </w:p>
        </w:tc>
        <w:tc>
          <w:tcPr>
            <w:tcW w:w="6096" w:type="dxa"/>
            <w:tcBorders>
              <w:top w:val="single" w:sz="8" w:space="0" w:color="000000"/>
              <w:left w:val="single" w:sz="8" w:space="0" w:color="000000"/>
              <w:bottom w:val="single" w:sz="4" w:space="0" w:color="000000"/>
              <w:right w:val="single" w:sz="8" w:space="0" w:color="000000"/>
            </w:tcBorders>
            <w:shd w:val="clear" w:color="auto" w:fill="auto"/>
          </w:tcPr>
          <w:p w14:paraId="7F42813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 кв. м / 5000 кв.м</w:t>
            </w:r>
          </w:p>
          <w:p w14:paraId="356498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F3F93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от уровня земли – 10 м </w:t>
            </w:r>
          </w:p>
          <w:p w14:paraId="7503E4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16658D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E6B090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w:t>
            </w:r>
          </w:p>
        </w:tc>
      </w:tr>
    </w:tbl>
    <w:p w14:paraId="58780F3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0EBBAE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12" w:name="__RefHeading__11312_735894775"/>
      <w:bookmarkStart w:id="813" w:name="_Toc2849317"/>
      <w:bookmarkStart w:id="814" w:name="_Toc2770892"/>
      <w:bookmarkStart w:id="815" w:name="_Toc536808543"/>
      <w:bookmarkStart w:id="816" w:name="_Toc489643428"/>
      <w:bookmarkStart w:id="817" w:name="_Toc489630338"/>
      <w:bookmarkStart w:id="818" w:name="_Toc485902091"/>
      <w:bookmarkStart w:id="819" w:name="_Toc485899851"/>
      <w:bookmarkEnd w:id="812"/>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13"/>
      <w:bookmarkEnd w:id="814"/>
      <w:bookmarkEnd w:id="815"/>
      <w:bookmarkEnd w:id="816"/>
      <w:bookmarkEnd w:id="817"/>
      <w:bookmarkEnd w:id="818"/>
      <w:bookmarkEnd w:id="819"/>
    </w:p>
    <w:tbl>
      <w:tblPr>
        <w:tblW w:w="0" w:type="auto"/>
        <w:tblInd w:w="109" w:type="dxa"/>
        <w:tblLayout w:type="fixed"/>
        <w:tblLook w:val="0000" w:firstRow="0" w:lastRow="0" w:firstColumn="0" w:lastColumn="0" w:noHBand="0" w:noVBand="0"/>
      </w:tblPr>
      <w:tblGrid>
        <w:gridCol w:w="3827"/>
        <w:gridCol w:w="5954"/>
      </w:tblGrid>
      <w:tr w:rsidR="001D5C14" w:rsidRPr="00C1283A" w14:paraId="7A1C9F06" w14:textId="77777777" w:rsidTr="00AB3E86">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2D7"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BF2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4DC9DA7C"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912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 склады, ангары для хранения оборудования, инвентаря и пр.</w:t>
            </w:r>
          </w:p>
          <w:p w14:paraId="1E87700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 беседки</w:t>
            </w:r>
          </w:p>
          <w:p w14:paraId="4CE24A22"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памятники, объекты монументального искусства</w:t>
            </w:r>
          </w:p>
          <w:p w14:paraId="2042E906"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41F2498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Стоянки для автомобилей надземные открытого и закрытого типов, открытые площадки, предназначенные для стоянки автомобилей</w:t>
            </w:r>
          </w:p>
          <w:p w14:paraId="06FB51F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 контрольно-пропускные пункты, весовые</w:t>
            </w:r>
          </w:p>
          <w:p w14:paraId="7283C0E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Колодцы </w:t>
            </w:r>
            <w:r w:rsidRPr="00C1283A">
              <w:rPr>
                <w:rFonts w:ascii="Times New Roman" w:hAnsi="Times New Roman"/>
                <w:sz w:val="24"/>
                <w:szCs w:val="24"/>
                <w:lang w:eastAsia="ar-SA"/>
              </w:rPr>
              <w:br/>
              <w:t>Гидротехнические и мелиоративные сооружения для осуществления искусственного орошения </w:t>
            </w:r>
            <w:r w:rsidRPr="00C1283A">
              <w:rPr>
                <w:rFonts w:ascii="Times New Roman" w:hAnsi="Times New Roman"/>
                <w:sz w:val="24"/>
                <w:szCs w:val="24"/>
                <w:lang w:eastAsia="ar-SA"/>
              </w:rPr>
              <w:br/>
              <w:t xml:space="preserve">Пруды  </w:t>
            </w:r>
          </w:p>
          <w:p w14:paraId="438D224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0A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0C21B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01B2E6F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47526B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FE8EC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65B7D78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58D51815"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209D1F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36E9A750"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3CF9F6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F228F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4BF0A89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A8070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5C6557E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6B4345F0" w14:textId="77777777" w:rsidTr="00AB3E86">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CC4679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C759F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BD3E69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EDF02C6" w14:textId="77777777" w:rsidR="001D5C14" w:rsidRPr="00C1283A" w:rsidRDefault="001D5C14" w:rsidP="001D5C14">
      <w:pPr>
        <w:tabs>
          <w:tab w:val="left" w:pos="2520"/>
        </w:tabs>
        <w:spacing w:after="0" w:line="240" w:lineRule="auto"/>
        <w:jc w:val="both"/>
        <w:rPr>
          <w:rFonts w:cs="Tahoma"/>
          <w:lang w:eastAsia="ar-SA"/>
        </w:rPr>
      </w:pPr>
    </w:p>
    <w:p w14:paraId="1C7A1FB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0" w:name="__RefHeading__11314_735894775"/>
      <w:bookmarkStart w:id="821" w:name="_Toc2849318"/>
      <w:bookmarkStart w:id="822" w:name="_Toc536808544"/>
      <w:bookmarkStart w:id="823" w:name="_Toc536097715"/>
      <w:bookmarkStart w:id="824" w:name="_Toc76729615"/>
      <w:bookmarkEnd w:id="820"/>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bookmarkEnd w:id="821"/>
      <w:bookmarkEnd w:id="822"/>
      <w:bookmarkEnd w:id="823"/>
      <w:bookmarkEnd w:id="824"/>
    </w:p>
    <w:p w14:paraId="141EF19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227065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2E2B4B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E028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Высоту и вид ограждения следует принимать:</w:t>
      </w:r>
    </w:p>
    <w:p w14:paraId="534BE56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не менее 1,6 м, стальная сетка или железобетонное решетчатое;</w:t>
      </w:r>
    </w:p>
    <w:p w14:paraId="21AD88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196114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3C6C14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194BDA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0E10DF4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3852D5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5CD386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9CD62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740F4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Не допускается размещение сельскохозяйственных предприятий, зданий, сооружений:</w:t>
      </w:r>
    </w:p>
    <w:p w14:paraId="31E8D6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площадках залегания полезных ископаемых без согласования с органами Госгортехнадзора;</w:t>
      </w:r>
    </w:p>
    <w:p w14:paraId="4C7FDD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зонах оползней, которые могут угрожать застройке и эксплуатации предприятий, зданий и сооружений;</w:t>
      </w:r>
    </w:p>
    <w:p w14:paraId="6050E6E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первом поясе зоны санитарной охраны источников водоснабжения населенных пунктов;</w:t>
      </w:r>
    </w:p>
    <w:p w14:paraId="1AB75D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первой и второй зонах округов санитарной охраны курортов;</w:t>
      </w:r>
    </w:p>
    <w:p w14:paraId="07907D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пригородных зеленых зон городских округов и городских поселений;</w:t>
      </w:r>
    </w:p>
    <w:p w14:paraId="4D297DF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4BD166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особо охраняемых природных территорий.</w:t>
      </w:r>
    </w:p>
    <w:p w14:paraId="3B4BE3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размещение сельскохозяйственных предприятий, зданий и сооружений:</w:t>
      </w:r>
    </w:p>
    <w:p w14:paraId="697352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во втором поясе санитарной охраны источников водоснабжения населенных пунктов, кроме животноводческих и птицеводческих предприятий;</w:t>
      </w:r>
    </w:p>
    <w:p w14:paraId="083EAD5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8DDB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481C04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5DD3E0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3A2A19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11EC7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Территории санитарно-защитных зон из землепользования не изымаются и должны быть максимально использованы для нужд сельского хозяйства.</w:t>
      </w:r>
    </w:p>
    <w:p w14:paraId="24DFD25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санитарно-защитных зонах допускается размещать склады (хранилища) зерна, фруктов, овощей и картофеля, питомники растений.</w:t>
      </w:r>
    </w:p>
    <w:p w14:paraId="3994B21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1881D4F6" w14:textId="77777777" w:rsidR="001D5C14" w:rsidRPr="00C1283A" w:rsidRDefault="001D5C14" w:rsidP="001D5C14">
      <w:pPr>
        <w:spacing w:after="0" w:line="240" w:lineRule="auto"/>
        <w:ind w:firstLine="709"/>
        <w:jc w:val="both"/>
        <w:rPr>
          <w:rFonts w:ascii="Times New Roman" w:eastAsia="Times New Roman" w:hAnsi="Times New Roman"/>
          <w:color w:val="00000A"/>
          <w:sz w:val="24"/>
          <w:szCs w:val="24"/>
          <w:lang w:eastAsia="ar-SA"/>
        </w:rPr>
      </w:pPr>
      <w:r w:rsidRPr="00C1283A">
        <w:rPr>
          <w:rFonts w:ascii="Times New Roman" w:hAnsi="Times New Roman"/>
          <w:sz w:val="24"/>
          <w:szCs w:val="24"/>
          <w:lang w:eastAsia="ar-SA"/>
        </w:rPr>
        <w:t>11.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47D38D5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5" w:name="__RefHeading__11316_735894775"/>
      <w:bookmarkStart w:id="826" w:name="_Toc2849319"/>
      <w:bookmarkStart w:id="827" w:name="_Toc536808545"/>
      <w:bookmarkStart w:id="828" w:name="_Toc489643430"/>
      <w:bookmarkStart w:id="829" w:name="_Toc470251941"/>
      <w:bookmarkStart w:id="830" w:name="_Toc76729616"/>
      <w:bookmarkEnd w:id="825"/>
      <w:r>
        <w:rPr>
          <w:rFonts w:ascii="Cambria" w:eastAsia="Times New Roman" w:hAnsi="Cambria"/>
          <w:i/>
          <w:sz w:val="24"/>
          <w:szCs w:val="24"/>
          <w:lang w:eastAsia="ru-RU"/>
        </w:rPr>
        <w:t>Статья 46</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bookmarkEnd w:id="826"/>
      <w:bookmarkEnd w:id="827"/>
      <w:bookmarkEnd w:id="828"/>
      <w:bookmarkEnd w:id="829"/>
      <w:bookmarkEnd w:id="830"/>
    </w:p>
    <w:p w14:paraId="19E28113" w14:textId="77777777" w:rsidR="001D5C14" w:rsidRPr="00451E5C" w:rsidRDefault="001D5C14" w:rsidP="001D5C14">
      <w:pPr>
        <w:spacing w:after="0" w:line="240" w:lineRule="auto"/>
        <w:ind w:firstLine="851"/>
        <w:rPr>
          <w:rFonts w:ascii="Times New Roman" w:hAnsi="Times New Roman"/>
          <w:sz w:val="24"/>
          <w:szCs w:val="24"/>
          <w:lang w:eastAsia="ar-SA"/>
        </w:rPr>
      </w:pPr>
      <w:bookmarkStart w:id="831" w:name="_Toc489643431"/>
      <w:bookmarkStart w:id="832" w:name="_Toc489630341"/>
      <w:bookmarkStart w:id="833" w:name="_Toc485902094"/>
      <w:bookmarkStart w:id="834" w:name="_Toc485899854"/>
      <w:bookmarkStart w:id="835" w:name="_Toc479729851"/>
      <w:bookmarkStart w:id="836" w:name="_Toc470251942"/>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217E8567"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0DD08F8C"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51F9A2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8693E5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88901E4"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B1A7EE4" w14:textId="77777777" w:rsidR="001D5C14" w:rsidRDefault="001D5C14" w:rsidP="001D5C14">
      <w:pPr>
        <w:spacing w:after="0" w:line="240" w:lineRule="auto"/>
        <w:ind w:firstLine="851"/>
        <w:rPr>
          <w:rFonts w:ascii="Times New Roman" w:hAnsi="Times New Roman"/>
          <w:b/>
          <w:sz w:val="24"/>
          <w:szCs w:val="24"/>
          <w:u w:val="single"/>
          <w:lang w:eastAsia="ar-SA"/>
        </w:rPr>
      </w:pPr>
    </w:p>
    <w:p w14:paraId="0282BC6F" w14:textId="77777777" w:rsidR="001D5C14" w:rsidRDefault="001D5C14" w:rsidP="001D5C14">
      <w:pPr>
        <w:numPr>
          <w:ilvl w:val="0"/>
          <w:numId w:val="17"/>
        </w:numPr>
        <w:spacing w:after="0" w:line="240" w:lineRule="auto"/>
        <w:ind w:left="0"/>
        <w:rPr>
          <w:rFonts w:ascii="Times New Roman" w:hAnsi="Times New Roman"/>
          <w:b/>
          <w:sz w:val="24"/>
          <w:szCs w:val="24"/>
          <w:u w:val="single"/>
          <w:lang w:eastAsia="ar-SA"/>
        </w:rPr>
      </w:pPr>
      <w:bookmarkStart w:id="837" w:name="__RefHeading__11318_735894775"/>
      <w:bookmarkStart w:id="838" w:name="_Toc2849320"/>
      <w:bookmarkStart w:id="839" w:name="_Toc2770895"/>
      <w:bookmarkStart w:id="840" w:name="_Toc536808546"/>
      <w:bookmarkEnd w:id="837"/>
      <w:r w:rsidRPr="00C1283A">
        <w:rPr>
          <w:rFonts w:ascii="Times New Roman" w:hAnsi="Times New Roman"/>
          <w:b/>
          <w:sz w:val="24"/>
          <w:szCs w:val="24"/>
          <w:u w:val="single"/>
          <w:lang w:eastAsia="ar-SA"/>
        </w:rPr>
        <w:t>СН-1. Зона кладбищ</w:t>
      </w:r>
      <w:bookmarkEnd w:id="831"/>
      <w:bookmarkEnd w:id="832"/>
      <w:bookmarkEnd w:id="833"/>
      <w:bookmarkEnd w:id="834"/>
      <w:bookmarkEnd w:id="835"/>
      <w:bookmarkEnd w:id="836"/>
      <w:bookmarkEnd w:id="838"/>
      <w:bookmarkEnd w:id="839"/>
      <w:bookmarkEnd w:id="840"/>
    </w:p>
    <w:p w14:paraId="6C83AC5D" w14:textId="77777777" w:rsidR="001D5C14" w:rsidRPr="00C1283A" w:rsidRDefault="001D5C14" w:rsidP="001D5C14">
      <w:pPr>
        <w:spacing w:after="0" w:line="240" w:lineRule="auto"/>
        <w:rPr>
          <w:rFonts w:ascii="Times New Roman" w:hAnsi="Times New Roman"/>
          <w:b/>
          <w:sz w:val="24"/>
          <w:szCs w:val="24"/>
          <w:lang w:eastAsia="ar-SA"/>
        </w:rPr>
      </w:pPr>
    </w:p>
    <w:p w14:paraId="127854E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41" w:name="__RefHeading__11320_735894775"/>
      <w:bookmarkStart w:id="842" w:name="_Toc2849321"/>
      <w:bookmarkStart w:id="843" w:name="_Toc2770896"/>
      <w:bookmarkStart w:id="844" w:name="_Toc536808547"/>
      <w:bookmarkStart w:id="845" w:name="_Toc489643432"/>
      <w:bookmarkStart w:id="846" w:name="_Toc489630342"/>
      <w:bookmarkStart w:id="847" w:name="_Toc485902095"/>
      <w:bookmarkStart w:id="848" w:name="_Toc485899855"/>
      <w:bookmarkStart w:id="849" w:name="_Toc479729852"/>
      <w:bookmarkStart w:id="850" w:name="_Toc470251943"/>
      <w:bookmarkEnd w:id="841"/>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42"/>
      <w:bookmarkEnd w:id="843"/>
      <w:bookmarkEnd w:id="844"/>
      <w:bookmarkEnd w:id="845"/>
      <w:bookmarkEnd w:id="846"/>
      <w:bookmarkEnd w:id="847"/>
      <w:bookmarkEnd w:id="848"/>
      <w:bookmarkEnd w:id="849"/>
      <w:bookmarkEnd w:id="850"/>
    </w:p>
    <w:tbl>
      <w:tblPr>
        <w:tblW w:w="0" w:type="auto"/>
        <w:tblInd w:w="109" w:type="dxa"/>
        <w:tblLayout w:type="fixed"/>
        <w:tblLook w:val="0000" w:firstRow="0" w:lastRow="0" w:firstColumn="0" w:lastColumn="0" w:noHBand="0" w:noVBand="0"/>
      </w:tblPr>
      <w:tblGrid>
        <w:gridCol w:w="3827"/>
        <w:gridCol w:w="5954"/>
      </w:tblGrid>
      <w:tr w:rsidR="001D5C14" w:rsidRPr="00C1283A" w14:paraId="6B0C7D85"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96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317E"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E1DEA09" w14:textId="77777777" w:rsidTr="00AB3E8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53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[12.1] - Ритуальная деятельность</w:t>
            </w:r>
          </w:p>
          <w:p w14:paraId="60F58179" w14:textId="77777777" w:rsidR="001D5C14" w:rsidRPr="00C1283A" w:rsidRDefault="001D5C14" w:rsidP="001D5C14">
            <w:pPr>
              <w:spacing w:after="0" w:line="240" w:lineRule="auto"/>
              <w:ind w:firstLine="34"/>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574F066"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[3.3] - Бытовое обслуживание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53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 кв. м/100000 кв. м</w:t>
            </w:r>
          </w:p>
          <w:p w14:paraId="0F79AC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49DF877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–1 эт.</w:t>
            </w:r>
          </w:p>
          <w:p w14:paraId="1F5C62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границы земельного участка кладбища до жилой застройки – 50 м.</w:t>
            </w:r>
          </w:p>
          <w:p w14:paraId="363ACD6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14:paraId="08E664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09B6B0E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соседнего участка - 3 м</w:t>
            </w:r>
          </w:p>
          <w:p w14:paraId="40ADFF0A"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- 10 %</w:t>
            </w:r>
          </w:p>
        </w:tc>
      </w:tr>
      <w:tr w:rsidR="001D5C14" w:rsidRPr="00C1283A" w14:paraId="32625BC7" w14:textId="77777777" w:rsidTr="00AB3E86">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85F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возможно размещение исключительно магазинов по продаже предметов ритуального назначения</w:t>
            </w:r>
          </w:p>
        </w:tc>
      </w:tr>
    </w:tbl>
    <w:p w14:paraId="0267A01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7527B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1" w:name="__RefHeading__11322_735894775"/>
      <w:bookmarkStart w:id="852" w:name="_Toc2849322"/>
      <w:bookmarkStart w:id="853" w:name="_Toc2770897"/>
      <w:bookmarkStart w:id="854" w:name="_Toc536808548"/>
      <w:bookmarkEnd w:id="851"/>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2"/>
      <w:bookmarkEnd w:id="853"/>
      <w:bookmarkEnd w:id="854"/>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4394"/>
        <w:gridCol w:w="5387"/>
      </w:tblGrid>
      <w:tr w:rsidR="001D5C14" w:rsidRPr="00C1283A" w14:paraId="2331878C" w14:textId="77777777" w:rsidTr="00AB3E86">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420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7112"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14401BB" w14:textId="77777777" w:rsidTr="00AB3E86">
        <w:trPr>
          <w:trHeight w:val="310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E29CEB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64EB250E"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F9723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м/10000 кв. м</w:t>
            </w:r>
          </w:p>
          <w:p w14:paraId="1BA054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0C5FC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6642D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7C43EDB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55044E7D"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w:t>
            </w:r>
          </w:p>
        </w:tc>
      </w:tr>
    </w:tbl>
    <w:p w14:paraId="490321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81A9953"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5" w:name="__RefHeading__11324_735894775"/>
      <w:bookmarkStart w:id="856" w:name="_Toc2849323"/>
      <w:bookmarkStart w:id="857" w:name="_Toc2770898"/>
      <w:bookmarkStart w:id="858" w:name="_Toc536808549"/>
      <w:bookmarkStart w:id="859" w:name="_Toc489643434"/>
      <w:bookmarkStart w:id="860" w:name="_Toc489630344"/>
      <w:bookmarkStart w:id="861" w:name="_Toc485902097"/>
      <w:bookmarkStart w:id="862" w:name="_Toc485899857"/>
      <w:bookmarkStart w:id="863" w:name="_Toc479729854"/>
      <w:bookmarkStart w:id="864" w:name="_Toc470251945"/>
      <w:bookmarkEnd w:id="855"/>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6"/>
      <w:bookmarkEnd w:id="857"/>
      <w:bookmarkEnd w:id="858"/>
      <w:bookmarkEnd w:id="859"/>
      <w:bookmarkEnd w:id="860"/>
      <w:bookmarkEnd w:id="861"/>
      <w:bookmarkEnd w:id="862"/>
      <w:bookmarkEnd w:id="863"/>
      <w:bookmarkEnd w:id="864"/>
    </w:p>
    <w:tbl>
      <w:tblPr>
        <w:tblW w:w="0" w:type="auto"/>
        <w:tblInd w:w="108" w:type="dxa"/>
        <w:tblLayout w:type="fixed"/>
        <w:tblLook w:val="0000" w:firstRow="0" w:lastRow="0" w:firstColumn="0" w:lastColumn="0" w:noHBand="0" w:noVBand="0"/>
      </w:tblPr>
      <w:tblGrid>
        <w:gridCol w:w="4395"/>
        <w:gridCol w:w="5386"/>
      </w:tblGrid>
      <w:tr w:rsidR="001D5C14" w:rsidRPr="00C1283A" w14:paraId="07562731" w14:textId="77777777" w:rsidTr="00AB3E86">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D0AE"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80A5"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и реконструкции </w:t>
            </w:r>
          </w:p>
        </w:tc>
      </w:tr>
      <w:tr w:rsidR="001D5C14" w:rsidRPr="00C1283A" w14:paraId="33D9B384" w14:textId="77777777" w:rsidTr="00AB3E86">
        <w:trPr>
          <w:trHeight w:val="8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F2A2FD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 площадки для отдыха, навесы, беседки,</w:t>
            </w:r>
          </w:p>
          <w:p w14:paraId="6079DE9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наземные открытого типа</w:t>
            </w:r>
          </w:p>
          <w:p w14:paraId="3E5D030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 уборные</w:t>
            </w:r>
          </w:p>
          <w:p w14:paraId="1149D18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для хранения оборудования, инвентаря, навесы  и пр.</w:t>
            </w:r>
          </w:p>
          <w:p w14:paraId="57F8D5E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пункты охраны</w:t>
            </w:r>
          </w:p>
          <w:p w14:paraId="0033DEC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60F677E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площадки для мусоросборников</w:t>
            </w:r>
          </w:p>
          <w:p w14:paraId="6A6272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общественные туалеты</w:t>
            </w:r>
          </w:p>
          <w:p w14:paraId="5DDCAAD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9333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B3077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7D62D65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смежного участка - 3 м</w:t>
            </w:r>
          </w:p>
          <w:p w14:paraId="53C5622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Минимальное расстояние от строений до красных линий улиц и проездов - 10 м.</w:t>
            </w:r>
          </w:p>
          <w:p w14:paraId="565271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расстояния до жилых строений - 12 м</w:t>
            </w:r>
          </w:p>
        </w:tc>
      </w:tr>
    </w:tbl>
    <w:p w14:paraId="41C88B45" w14:textId="77777777" w:rsidR="001D5C14" w:rsidRDefault="001D5C14" w:rsidP="001D5C14">
      <w:pPr>
        <w:spacing w:after="0" w:line="240" w:lineRule="auto"/>
        <w:ind w:firstLine="851"/>
        <w:rPr>
          <w:rFonts w:ascii="Times New Roman" w:hAnsi="Times New Roman"/>
          <w:b/>
          <w:sz w:val="24"/>
          <w:szCs w:val="24"/>
          <w:u w:val="single"/>
          <w:lang w:eastAsia="ar-SA"/>
        </w:rPr>
      </w:pPr>
    </w:p>
    <w:p w14:paraId="4593B85F" w14:textId="77777777" w:rsidR="001D5C14" w:rsidRDefault="001D5C14" w:rsidP="001D5C14">
      <w:pPr>
        <w:numPr>
          <w:ilvl w:val="0"/>
          <w:numId w:val="17"/>
        </w:numPr>
        <w:spacing w:after="0" w:line="240" w:lineRule="auto"/>
        <w:ind w:left="0"/>
        <w:jc w:val="center"/>
        <w:rPr>
          <w:rFonts w:ascii="Times New Roman" w:hAnsi="Times New Roman"/>
          <w:b/>
          <w:sz w:val="24"/>
          <w:szCs w:val="24"/>
          <w:u w:val="single"/>
          <w:lang w:eastAsia="ar-SA"/>
        </w:rPr>
      </w:pPr>
      <w:bookmarkStart w:id="865" w:name="__RefHeading__11326_735894775"/>
      <w:bookmarkStart w:id="866" w:name="_Toc2849324"/>
      <w:bookmarkStart w:id="867" w:name="_Toc2770899"/>
      <w:bookmarkStart w:id="868" w:name="_Toc536808550"/>
      <w:bookmarkStart w:id="869" w:name="_Toc489643436"/>
      <w:bookmarkStart w:id="870" w:name="_Toc489630346"/>
      <w:bookmarkStart w:id="871" w:name="_Toc485902099"/>
      <w:bookmarkStart w:id="872" w:name="_Toc485899859"/>
      <w:bookmarkStart w:id="873" w:name="_Toc479729856"/>
      <w:bookmarkStart w:id="874" w:name="_Toc470251947"/>
      <w:bookmarkEnd w:id="865"/>
      <w:r w:rsidRPr="00C1283A">
        <w:rPr>
          <w:rFonts w:ascii="Times New Roman" w:hAnsi="Times New Roman"/>
          <w:b/>
          <w:sz w:val="24"/>
          <w:szCs w:val="24"/>
          <w:u w:val="single"/>
          <w:lang w:eastAsia="ar-SA"/>
        </w:rPr>
        <w:t>СН-2. Зона размещения отходов потребления</w:t>
      </w:r>
      <w:bookmarkEnd w:id="866"/>
      <w:bookmarkEnd w:id="867"/>
      <w:bookmarkEnd w:id="868"/>
      <w:bookmarkEnd w:id="869"/>
      <w:bookmarkEnd w:id="870"/>
      <w:bookmarkEnd w:id="871"/>
      <w:bookmarkEnd w:id="872"/>
      <w:bookmarkEnd w:id="873"/>
      <w:bookmarkEnd w:id="874"/>
    </w:p>
    <w:p w14:paraId="4F14FA57" w14:textId="77777777" w:rsidR="001D5C14" w:rsidRPr="00C1283A" w:rsidRDefault="001D5C14" w:rsidP="001D5C14">
      <w:pPr>
        <w:spacing w:after="0" w:line="240" w:lineRule="auto"/>
        <w:rPr>
          <w:rFonts w:ascii="Times New Roman" w:hAnsi="Times New Roman"/>
          <w:b/>
          <w:sz w:val="24"/>
          <w:szCs w:val="24"/>
          <w:lang w:eastAsia="ar-SA"/>
        </w:rPr>
      </w:pPr>
    </w:p>
    <w:p w14:paraId="72D4AFA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75" w:name="__RefHeading__11328_735894775"/>
      <w:bookmarkStart w:id="876" w:name="_Toc2849325"/>
      <w:bookmarkStart w:id="877" w:name="_Toc2770900"/>
      <w:bookmarkStart w:id="878" w:name="_Toc536808551"/>
      <w:bookmarkStart w:id="879" w:name="_Toc489643437"/>
      <w:bookmarkStart w:id="880" w:name="_Toc489630347"/>
      <w:bookmarkStart w:id="881" w:name="_Toc485902100"/>
      <w:bookmarkStart w:id="882" w:name="_Toc485899860"/>
      <w:bookmarkStart w:id="883" w:name="_Toc479729857"/>
      <w:bookmarkStart w:id="884" w:name="_Toc470251948"/>
      <w:bookmarkEnd w:id="875"/>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76"/>
      <w:bookmarkEnd w:id="877"/>
      <w:bookmarkEnd w:id="878"/>
      <w:bookmarkEnd w:id="879"/>
      <w:bookmarkEnd w:id="880"/>
      <w:bookmarkEnd w:id="881"/>
      <w:bookmarkEnd w:id="882"/>
      <w:bookmarkEnd w:id="883"/>
      <w:bookmarkEnd w:id="884"/>
    </w:p>
    <w:tbl>
      <w:tblPr>
        <w:tblW w:w="0" w:type="auto"/>
        <w:tblInd w:w="108" w:type="dxa"/>
        <w:tblLayout w:type="fixed"/>
        <w:tblLook w:val="0000" w:firstRow="0" w:lastRow="0" w:firstColumn="0" w:lastColumn="0" w:noHBand="0" w:noVBand="0"/>
      </w:tblPr>
      <w:tblGrid>
        <w:gridCol w:w="4394"/>
        <w:gridCol w:w="5387"/>
      </w:tblGrid>
      <w:tr w:rsidR="001D5C14" w:rsidRPr="00C1283A" w14:paraId="291A9716" w14:textId="77777777" w:rsidTr="00AB3E86">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520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53DF" w14:textId="77777777" w:rsidR="001D5C14" w:rsidRPr="00C1283A" w:rsidRDefault="001D5C14" w:rsidP="001D5C14">
            <w:pPr>
              <w:tabs>
                <w:tab w:val="left" w:pos="2520"/>
              </w:tabs>
              <w:spacing w:after="0" w:line="240" w:lineRule="auto"/>
              <w:ind w:firstLine="709"/>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1D2A2B76" w14:textId="77777777" w:rsidTr="00AB3E8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C22F13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[12.2] - Специальная деятельность</w:t>
            </w:r>
          </w:p>
          <w:p w14:paraId="638DD7F3" w14:textId="77777777" w:rsidR="001D5C14" w:rsidRPr="00C1283A" w:rsidRDefault="001D5C14" w:rsidP="001D5C14">
            <w:pPr>
              <w:tabs>
                <w:tab w:val="left" w:pos="460"/>
              </w:tabs>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3A26C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м/10000 кв. м</w:t>
            </w:r>
          </w:p>
          <w:p w14:paraId="19163D5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участка складирования - 85% площади</w:t>
            </w:r>
          </w:p>
          <w:p w14:paraId="053B86A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57A86A1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2F9BB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зданий – не более 100 кв.м.</w:t>
            </w:r>
          </w:p>
          <w:p w14:paraId="71A0FFA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87DCCE4"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5E341DC2" w14:textId="77777777" w:rsidTr="00AB3E8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D1FF2B" w14:textId="77777777" w:rsidR="001D5C14" w:rsidRPr="00C1283A" w:rsidRDefault="001D5C14" w:rsidP="001D5C14">
            <w:pPr>
              <w:widowControl w:val="0"/>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14370265"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D63943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 10000 кв. м</w:t>
            </w:r>
          </w:p>
          <w:p w14:paraId="1039CC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p w14:paraId="145FD3B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3B4A8F6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66BBCB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 с учетом охранной зоны</w:t>
            </w:r>
          </w:p>
        </w:tc>
      </w:tr>
    </w:tbl>
    <w:p w14:paraId="106694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A66BFC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85" w:name="__RefHeading__11330_735894775"/>
      <w:bookmarkStart w:id="886" w:name="_Toc489643438"/>
      <w:bookmarkStart w:id="887" w:name="_Toc489630348"/>
      <w:bookmarkStart w:id="888" w:name="_Toc485902101"/>
      <w:bookmarkStart w:id="889" w:name="_Toc485899861"/>
      <w:bookmarkStart w:id="890" w:name="_Toc479729858"/>
      <w:bookmarkStart w:id="891" w:name="_Toc470251949"/>
      <w:bookmarkStart w:id="892" w:name="_Toc2849326"/>
      <w:bookmarkStart w:id="893" w:name="_Toc2770901"/>
      <w:bookmarkStart w:id="894" w:name="_Toc536808552"/>
      <w:bookmarkEnd w:id="885"/>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w:t>
      </w:r>
      <w:bookmarkEnd w:id="886"/>
      <w:bookmarkEnd w:id="887"/>
      <w:bookmarkEnd w:id="888"/>
      <w:bookmarkEnd w:id="889"/>
      <w:bookmarkEnd w:id="890"/>
      <w:bookmarkEnd w:id="891"/>
      <w:r w:rsidRPr="00C1283A">
        <w:rPr>
          <w:rFonts w:ascii="Times New Roman" w:hAnsi="Times New Roman"/>
          <w:b/>
          <w:sz w:val="24"/>
          <w:szCs w:val="24"/>
          <w:lang w:eastAsia="ar-SA"/>
        </w:rPr>
        <w:t xml:space="preserve"> установлены.</w:t>
      </w:r>
      <w:bookmarkEnd w:id="892"/>
      <w:bookmarkEnd w:id="893"/>
      <w:bookmarkEnd w:id="894"/>
    </w:p>
    <w:p w14:paraId="62D830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5" w:name="_Toc489643439"/>
      <w:bookmarkStart w:id="896" w:name="_Toc489630349"/>
      <w:bookmarkStart w:id="897" w:name="_Toc485902102"/>
      <w:bookmarkStart w:id="898" w:name="_Toc485899862"/>
    </w:p>
    <w:p w14:paraId="1ACB635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9" w:name="__RefHeading__11332_735894775"/>
      <w:bookmarkStart w:id="900" w:name="_Toc2849327"/>
      <w:bookmarkStart w:id="901" w:name="_Toc2770902"/>
      <w:bookmarkStart w:id="902" w:name="_Toc536808553"/>
      <w:bookmarkEnd w:id="899"/>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95"/>
      <w:bookmarkEnd w:id="896"/>
      <w:bookmarkEnd w:id="897"/>
      <w:bookmarkEnd w:id="898"/>
      <w:bookmarkEnd w:id="900"/>
      <w:bookmarkEnd w:id="901"/>
      <w:bookmarkEnd w:id="902"/>
    </w:p>
    <w:tbl>
      <w:tblPr>
        <w:tblW w:w="0" w:type="auto"/>
        <w:tblInd w:w="108" w:type="dxa"/>
        <w:tblLayout w:type="fixed"/>
        <w:tblLook w:val="0000" w:firstRow="0" w:lastRow="0" w:firstColumn="0" w:lastColumn="0" w:noHBand="0" w:noVBand="0"/>
      </w:tblPr>
      <w:tblGrid>
        <w:gridCol w:w="4572"/>
        <w:gridCol w:w="5094"/>
      </w:tblGrid>
      <w:tr w:rsidR="001D5C14" w:rsidRPr="00C1283A" w14:paraId="72468E06" w14:textId="77777777" w:rsidTr="00AB3E86">
        <w:trPr>
          <w:trHeight w:val="552"/>
          <w:tblHeader/>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03CF"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D1B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355512F6" w14:textId="77777777" w:rsidTr="00AB3E86">
        <w:trPr>
          <w:trHeight w:val="841"/>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7FC2" w14:textId="77777777" w:rsidR="001D5C14" w:rsidRPr="00C1283A" w:rsidRDefault="001D5C14" w:rsidP="001D5C14">
            <w:pPr>
              <w:spacing w:after="0" w:line="240" w:lineRule="auto"/>
              <w:ind w:hanging="8"/>
              <w:rPr>
                <w:rFonts w:ascii="Times New Roman" w:hAnsi="Times New Roman"/>
                <w:sz w:val="24"/>
                <w:szCs w:val="24"/>
                <w:lang w:eastAsia="ar-SA"/>
              </w:rPr>
            </w:pPr>
            <w:r w:rsidRPr="00C1283A">
              <w:rPr>
                <w:rFonts w:ascii="Times New Roman" w:hAnsi="Times New Roman"/>
                <w:sz w:val="24"/>
                <w:szCs w:val="24"/>
                <w:lang w:eastAsia="ar-SA"/>
              </w:rPr>
              <w:t>Объекты и площадки для хранения и обслуживания специализированной техники</w:t>
            </w:r>
          </w:p>
          <w:p w14:paraId="4208E7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и автостоянки для легковых автомобилей (для обслуживающего персонала)</w:t>
            </w:r>
          </w:p>
          <w:p w14:paraId="6AA42C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объекты, связанные с функционированием объекта</w:t>
            </w:r>
          </w:p>
          <w:p w14:paraId="375B52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Коммунальные объекты и объекты инженерно-технического назначения, связанные с обслуживанием основных объектов</w:t>
            </w:r>
          </w:p>
          <w:p w14:paraId="457E244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Контрольно-пропускные пункты, пункты охраны</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D6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14:paraId="2C8994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51D04F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bl>
    <w:p w14:paraId="1BC531EC"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b/>
          <w:bCs/>
          <w:color w:val="00000A"/>
          <w:sz w:val="24"/>
          <w:szCs w:val="24"/>
          <w:lang w:eastAsia="ar-SA"/>
        </w:rPr>
      </w:pPr>
    </w:p>
    <w:p w14:paraId="7718FA4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3" w:name="__RefHeading__11334_735894775"/>
      <w:bookmarkStart w:id="904" w:name="_Toc2849328"/>
      <w:bookmarkStart w:id="905" w:name="_Toc76729617"/>
      <w:bookmarkEnd w:id="903"/>
      <w:r>
        <w:rPr>
          <w:rFonts w:ascii="Cambria" w:eastAsia="Times New Roman" w:hAnsi="Cambria"/>
          <w:i/>
          <w:sz w:val="24"/>
          <w:szCs w:val="24"/>
          <w:lang w:eastAsia="ru-RU"/>
        </w:rPr>
        <w:t>Статья 46.1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bookmarkEnd w:id="904"/>
      <w:bookmarkEnd w:id="905"/>
    </w:p>
    <w:p w14:paraId="14477E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15D8005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Не разрешается размещать кладбища на территориях:</w:t>
      </w:r>
    </w:p>
    <w:p w14:paraId="1A921E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14:paraId="72AB58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первой зоны санитарной охраны курортов;</w:t>
      </w:r>
    </w:p>
    <w:p w14:paraId="325DA7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 выходом на поверхность закарстованных, сильнотрещиноватых пород и в местах выклинивания водоносных горизонтов;</w:t>
      </w:r>
    </w:p>
    <w:p w14:paraId="4DE0ECF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48EF62A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22A8468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Выбор земельного участка под размещение кладбища производится на основе санитарно-эпидемиологической оценки следующих факторов:</w:t>
      </w:r>
    </w:p>
    <w:p w14:paraId="2CA5B8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санитарно-эпидемиологической обстановки;</w:t>
      </w:r>
    </w:p>
    <w:p w14:paraId="6CA9A6D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градостроительного назначения и ландшафтного зонирования территории;</w:t>
      </w:r>
    </w:p>
    <w:p w14:paraId="4371C3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геологических, гидрогеологических и гидрогеохимических данных;</w:t>
      </w:r>
    </w:p>
    <w:p w14:paraId="7E62C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почвенно-географических и способности почв и почвогрунтов к самоочищению;</w:t>
      </w:r>
    </w:p>
    <w:p w14:paraId="2E7536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эрозионного потенциала и миграции загрязнений;</w:t>
      </w:r>
    </w:p>
    <w:p w14:paraId="61A687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транспортной доступности.</w:t>
      </w:r>
    </w:p>
    <w:p w14:paraId="4CAFEF9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Участок, отводимый под кладбище, должен удовлетворять следующим требованиям:</w:t>
      </w:r>
    </w:p>
    <w:p w14:paraId="14870B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уклон в сторону, противоположную населенному пункту, открытым водоемам,</w:t>
      </w:r>
    </w:p>
    <w:p w14:paraId="1BBE2A7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 затопляться при паводках;</w:t>
      </w:r>
    </w:p>
    <w:p w14:paraId="696ED4F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5BEBFB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сухую, пористую почву (супесчаную, песчаную) на глубине 1,5 м и ниже с влажностью почвы в пределах 6 - 18 процентов;</w:t>
      </w:r>
    </w:p>
    <w:p w14:paraId="07209C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располагаться с подветренной стороны по отношению к жилой территории.</w:t>
      </w:r>
    </w:p>
    <w:p w14:paraId="092500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Устройство кладбища осуществляется в соответствии с утвержденным проектом.</w:t>
      </w:r>
    </w:p>
    <w:p w14:paraId="6B8035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Размер земельного участка для кладбища определяется с учетом количества жителей конкретного поселения, но не может превышать 40 гектаров. </w:t>
      </w:r>
    </w:p>
    <w:p w14:paraId="30844D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5E9BE97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Вновь создаваемые места погребения должны размещаться на расстоянии не менее 300 м от границ селитебной территории.</w:t>
      </w:r>
    </w:p>
    <w:p w14:paraId="1E57D53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Кладбища с погребением путем предания тела (останков) умершего земле (захоронение в могилу, склеп) размещают на расстоянии:</w:t>
      </w:r>
    </w:p>
    <w:p w14:paraId="2A9B83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от жилых, общественных зданий, спортивно-оздоровительных и санаторно-курортных зон:</w:t>
      </w:r>
    </w:p>
    <w:p w14:paraId="2B0390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- 50 м - для сельских, закрытых кладбищ и мемориальных комплексов, кладбищ с погребением после кремации;</w:t>
      </w:r>
    </w:p>
    <w:p w14:paraId="42BC88A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55D3E3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3CD289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73E118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1D760A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14:paraId="546D1C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78DBB0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1F0DA6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9C17A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3E75CC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483BC5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38158A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2D64F0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46B03A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68786E31" w14:textId="77777777" w:rsidR="001D5C14" w:rsidRPr="00C1283A" w:rsidRDefault="001D5C14" w:rsidP="001D5C14">
      <w:pPr>
        <w:tabs>
          <w:tab w:val="left" w:pos="2520"/>
        </w:tabs>
        <w:spacing w:after="0" w:line="240" w:lineRule="auto"/>
        <w:jc w:val="both"/>
        <w:rPr>
          <w:rFonts w:cs="Tahoma"/>
          <w:lang w:eastAsia="ar-SA"/>
        </w:rPr>
      </w:pPr>
    </w:p>
    <w:p w14:paraId="6F283B0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6" w:name="__RefHeading__11336_735894775"/>
      <w:bookmarkStart w:id="907" w:name="_Toc2849329"/>
      <w:bookmarkStart w:id="908" w:name="_Toc536808555"/>
      <w:bookmarkStart w:id="909" w:name="_Toc76729618"/>
      <w:bookmarkEnd w:id="906"/>
      <w:r>
        <w:rPr>
          <w:rFonts w:ascii="Cambria" w:eastAsia="Times New Roman" w:hAnsi="Cambria"/>
          <w:i/>
          <w:sz w:val="24"/>
          <w:szCs w:val="24"/>
          <w:lang w:eastAsia="ru-RU"/>
        </w:rPr>
        <w:t>Статья 47</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bookmarkEnd w:id="907"/>
      <w:bookmarkEnd w:id="908"/>
      <w:bookmarkEnd w:id="909"/>
    </w:p>
    <w:p w14:paraId="756E0EC0"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A38E26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1352264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192D5E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092582B3"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F13B6D5"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5A1738"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45399357"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10" w:name="__RefHeading__11338_735894775"/>
      <w:bookmarkStart w:id="911" w:name="_Toc2849330"/>
      <w:bookmarkStart w:id="912" w:name="_Toc2770905"/>
      <w:bookmarkStart w:id="913" w:name="_Toc536808556"/>
      <w:bookmarkStart w:id="914" w:name="_Toc489643447"/>
      <w:bookmarkStart w:id="915" w:name="_Toc489630357"/>
      <w:bookmarkStart w:id="916" w:name="_Toc485902110"/>
      <w:bookmarkStart w:id="917" w:name="_Toc485899870"/>
      <w:bookmarkStart w:id="918" w:name="_Toc479729867"/>
      <w:bookmarkEnd w:id="910"/>
      <w:r w:rsidRPr="00C1283A">
        <w:rPr>
          <w:rFonts w:ascii="Times New Roman" w:hAnsi="Times New Roman"/>
          <w:b/>
          <w:sz w:val="24"/>
          <w:szCs w:val="24"/>
          <w:u w:val="single"/>
          <w:lang w:eastAsia="ar-SA"/>
        </w:rPr>
        <w:t>ИВ-1.  Зона озеленения специального назначения</w:t>
      </w:r>
      <w:bookmarkEnd w:id="911"/>
      <w:bookmarkEnd w:id="912"/>
      <w:bookmarkEnd w:id="913"/>
      <w:bookmarkEnd w:id="914"/>
      <w:bookmarkEnd w:id="915"/>
      <w:bookmarkEnd w:id="916"/>
      <w:bookmarkEnd w:id="917"/>
      <w:bookmarkEnd w:id="918"/>
      <w:r w:rsidRPr="00C1283A">
        <w:rPr>
          <w:rFonts w:ascii="Times New Roman" w:hAnsi="Times New Roman"/>
          <w:b/>
          <w:sz w:val="24"/>
          <w:szCs w:val="24"/>
          <w:u w:val="single"/>
          <w:lang w:eastAsia="ar-SA"/>
        </w:rPr>
        <w:t xml:space="preserve"> </w:t>
      </w:r>
    </w:p>
    <w:p w14:paraId="4CD63BD5" w14:textId="77777777" w:rsidR="001D5C14" w:rsidRPr="00C1283A" w:rsidRDefault="001D5C14" w:rsidP="001D5C14">
      <w:pPr>
        <w:spacing w:after="0" w:line="240" w:lineRule="auto"/>
        <w:rPr>
          <w:rFonts w:ascii="Times New Roman" w:hAnsi="Times New Roman"/>
          <w:b/>
          <w:sz w:val="24"/>
          <w:szCs w:val="24"/>
          <w:lang w:eastAsia="ar-SA"/>
        </w:rPr>
      </w:pPr>
    </w:p>
    <w:p w14:paraId="51C2424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19" w:name="__RefHeading__11340_735894775"/>
      <w:bookmarkStart w:id="920" w:name="_Toc2849331"/>
      <w:bookmarkStart w:id="921" w:name="_Toc2770906"/>
      <w:bookmarkStart w:id="922" w:name="_Toc536808557"/>
      <w:bookmarkStart w:id="923" w:name="_Toc489643448"/>
      <w:bookmarkStart w:id="924" w:name="_Toc489630358"/>
      <w:bookmarkStart w:id="925" w:name="_Toc485902111"/>
      <w:bookmarkStart w:id="926" w:name="_Toc485899871"/>
      <w:bookmarkStart w:id="927" w:name="_Toc479729868"/>
      <w:bookmarkStart w:id="928" w:name="_Toc470251952"/>
      <w:bookmarkEnd w:id="919"/>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20"/>
      <w:bookmarkEnd w:id="921"/>
      <w:bookmarkEnd w:id="922"/>
      <w:bookmarkEnd w:id="923"/>
      <w:bookmarkEnd w:id="924"/>
      <w:bookmarkEnd w:id="925"/>
      <w:bookmarkEnd w:id="926"/>
      <w:bookmarkEnd w:id="927"/>
      <w:bookmarkEnd w:id="928"/>
    </w:p>
    <w:tbl>
      <w:tblPr>
        <w:tblW w:w="0" w:type="auto"/>
        <w:tblInd w:w="109" w:type="dxa"/>
        <w:tblLayout w:type="fixed"/>
        <w:tblLook w:val="0000" w:firstRow="0" w:lastRow="0" w:firstColumn="0" w:lastColumn="0" w:noHBand="0" w:noVBand="0"/>
      </w:tblPr>
      <w:tblGrid>
        <w:gridCol w:w="3543"/>
        <w:gridCol w:w="6238"/>
      </w:tblGrid>
      <w:tr w:rsidR="001D5C14" w:rsidRPr="00C1283A" w14:paraId="3DF6E6D0" w14:textId="77777777" w:rsidTr="00AB3E86">
        <w:trPr>
          <w:trHeight w:val="227"/>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81B4"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A849"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E2B963"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401A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[12.3] - Запас</w:t>
            </w:r>
          </w:p>
          <w:p w14:paraId="0DA88F43"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168CBEC1"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307EBB8B"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8ED9DA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 /100000 кв. м</w:t>
            </w:r>
          </w:p>
          <w:p w14:paraId="1EC53D6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Ширина земельного участка вдоль фронта улиц, проездов - не регламентируется</w:t>
            </w:r>
          </w:p>
          <w:p w14:paraId="0FD13A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Без права капитального строительства. </w:t>
            </w:r>
          </w:p>
          <w:p w14:paraId="68CFBF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Выращивание исключительно технических и декоративных культур.</w:t>
            </w:r>
          </w:p>
        </w:tc>
      </w:tr>
      <w:tr w:rsidR="001D5C14" w:rsidRPr="00C1283A" w14:paraId="6EC4EEB9"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8EED14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4CDE46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63A53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м/10000 кв. м</w:t>
            </w:r>
          </w:p>
          <w:p w14:paraId="0694DE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306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144ED9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2FECD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C29376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43E30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20E0E52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r w:rsidR="001D5C14" w:rsidRPr="00C1283A" w14:paraId="0F5C7684" w14:textId="77777777" w:rsidTr="00AB3E8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072752"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17C2ED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441E7EFF" w14:textId="77777777" w:rsidR="001D5C14" w:rsidRPr="00C1283A" w:rsidRDefault="001D5C14" w:rsidP="001D5C14">
            <w:pPr>
              <w:keepLines/>
              <w:spacing w:after="0" w:line="240" w:lineRule="auto"/>
              <w:rPr>
                <w:rFonts w:ascii="Times New Roman" w:hAnsi="Times New Roman"/>
                <w:sz w:val="24"/>
                <w:szCs w:val="24"/>
                <w:lang w:eastAsia="ar-SA"/>
              </w:rPr>
            </w:pPr>
          </w:p>
          <w:p w14:paraId="60FAC4C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93B66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6D6CC2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29" w:name="__RefHeading__11342_735894775"/>
      <w:bookmarkStart w:id="930" w:name="_Toc2849332"/>
      <w:bookmarkStart w:id="931" w:name="_Toc2770907"/>
      <w:bookmarkStart w:id="932" w:name="_Toc536808558"/>
      <w:bookmarkStart w:id="933" w:name="_Toc489643449"/>
      <w:bookmarkStart w:id="934" w:name="_Toc489630359"/>
      <w:bookmarkStart w:id="935" w:name="_Toc485902112"/>
      <w:bookmarkStart w:id="936" w:name="_Toc485899872"/>
      <w:bookmarkStart w:id="937" w:name="_Toc479729869"/>
      <w:bookmarkStart w:id="938" w:name="_Toc470251953"/>
      <w:bookmarkEnd w:id="929"/>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30"/>
      <w:bookmarkEnd w:id="931"/>
      <w:bookmarkEnd w:id="932"/>
      <w:bookmarkEnd w:id="933"/>
      <w:bookmarkEnd w:id="934"/>
      <w:bookmarkEnd w:id="935"/>
      <w:bookmarkEnd w:id="936"/>
      <w:bookmarkEnd w:id="937"/>
      <w:r w:rsidRPr="00C1283A">
        <w:rPr>
          <w:rFonts w:ascii="Times New Roman" w:hAnsi="Times New Roman"/>
          <w:b/>
          <w:sz w:val="24"/>
          <w:szCs w:val="24"/>
          <w:lang w:eastAsia="ar-SA"/>
        </w:rPr>
        <w:t xml:space="preserve"> </w:t>
      </w:r>
      <w:bookmarkEnd w:id="938"/>
    </w:p>
    <w:tbl>
      <w:tblPr>
        <w:tblW w:w="0" w:type="auto"/>
        <w:tblInd w:w="109" w:type="dxa"/>
        <w:tblLayout w:type="fixed"/>
        <w:tblLook w:val="0000" w:firstRow="0" w:lastRow="0" w:firstColumn="0" w:lastColumn="0" w:noHBand="0" w:noVBand="0"/>
      </w:tblPr>
      <w:tblGrid>
        <w:gridCol w:w="3134"/>
        <w:gridCol w:w="6789"/>
      </w:tblGrid>
      <w:tr w:rsidR="001D5C14" w:rsidRPr="00C1283A" w14:paraId="20D5F5B6" w14:textId="77777777" w:rsidTr="00AB3E86">
        <w:trPr>
          <w:trHeight w:val="20"/>
          <w:tblHeader/>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F33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6E07"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AC60A99" w14:textId="77777777" w:rsidTr="00AB3E8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14:paraId="4B40019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7188BE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260EFE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[1.18] - Обеспечение сельскохозяйственного производства </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14:paraId="2835039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м/100000 кв. м</w:t>
            </w:r>
          </w:p>
          <w:p w14:paraId="14D709D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A1B5C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30%;</w:t>
            </w:r>
          </w:p>
          <w:p w14:paraId="0EC86F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3A7824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2E1B9F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74B0B96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- 5 м.</w:t>
            </w:r>
          </w:p>
        </w:tc>
      </w:tr>
    </w:tbl>
    <w:p w14:paraId="5A91696B"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78625E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39" w:name="__RefHeading__11344_735894775"/>
      <w:bookmarkStart w:id="940" w:name="_Toc2849333"/>
      <w:bookmarkStart w:id="941" w:name="_Toc2770908"/>
      <w:bookmarkStart w:id="942" w:name="_Toc536808559"/>
      <w:bookmarkStart w:id="943" w:name="_Toc489643450"/>
      <w:bookmarkStart w:id="944" w:name="_Toc489630360"/>
      <w:bookmarkStart w:id="945" w:name="_Toc485902113"/>
      <w:bookmarkStart w:id="946" w:name="_Toc485899873"/>
      <w:bookmarkStart w:id="947" w:name="_Toc479729870"/>
      <w:bookmarkStart w:id="948" w:name="_Toc470251954"/>
      <w:bookmarkEnd w:id="939"/>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40"/>
      <w:bookmarkEnd w:id="941"/>
      <w:bookmarkEnd w:id="942"/>
      <w:bookmarkEnd w:id="943"/>
      <w:bookmarkEnd w:id="944"/>
      <w:bookmarkEnd w:id="945"/>
      <w:bookmarkEnd w:id="946"/>
      <w:bookmarkEnd w:id="947"/>
      <w:r w:rsidRPr="00C1283A">
        <w:rPr>
          <w:rFonts w:ascii="Times New Roman" w:hAnsi="Times New Roman"/>
          <w:b/>
          <w:sz w:val="24"/>
          <w:szCs w:val="24"/>
          <w:lang w:eastAsia="ar-SA"/>
        </w:rPr>
        <w:t xml:space="preserve"> </w:t>
      </w:r>
      <w:bookmarkEnd w:id="948"/>
    </w:p>
    <w:tbl>
      <w:tblPr>
        <w:tblW w:w="0" w:type="auto"/>
        <w:tblInd w:w="108" w:type="dxa"/>
        <w:tblLayout w:type="fixed"/>
        <w:tblLook w:val="0000" w:firstRow="0" w:lastRow="0" w:firstColumn="0" w:lastColumn="0" w:noHBand="0" w:noVBand="0"/>
      </w:tblPr>
      <w:tblGrid>
        <w:gridCol w:w="3463"/>
        <w:gridCol w:w="6522"/>
      </w:tblGrid>
      <w:tr w:rsidR="001D5C14" w:rsidRPr="00C1283A" w14:paraId="15F5D3DF" w14:textId="77777777" w:rsidTr="00AB3E86">
        <w:trPr>
          <w:trHeight w:val="552"/>
        </w:trPr>
        <w:tc>
          <w:tcPr>
            <w:tcW w:w="3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0EAD"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AAB6"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и реконструкции объектов</w:t>
            </w:r>
          </w:p>
        </w:tc>
      </w:tr>
      <w:tr w:rsidR="001D5C14" w:rsidRPr="00C1283A" w14:paraId="4A33F7ED" w14:textId="77777777" w:rsidTr="00AB3E86">
        <w:trPr>
          <w:trHeight w:val="841"/>
        </w:trPr>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12CDDD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надземные открытого типа с асфальтовым покрытием</w:t>
            </w:r>
          </w:p>
          <w:p w14:paraId="7ECA13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w:t>
            </w:r>
          </w:p>
          <w:p w14:paraId="2966274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объекты инженерно-технического назначения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4EFD31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–3 м</w:t>
            </w:r>
          </w:p>
          <w:p w14:paraId="625AEE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 участка – 1 м.</w:t>
            </w:r>
          </w:p>
          <w:p w14:paraId="55790C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1FD353F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0948D58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6BB2A2C" w14:textId="77777777" w:rsidR="001D5C14" w:rsidRPr="00C1283A" w:rsidRDefault="001D5C14" w:rsidP="001D5C14">
      <w:pPr>
        <w:spacing w:after="0" w:line="240" w:lineRule="auto"/>
        <w:rPr>
          <w:rFonts w:ascii="Times New Roman" w:hAnsi="Times New Roman"/>
          <w:sz w:val="24"/>
          <w:szCs w:val="24"/>
          <w:lang w:eastAsia="ar-SA"/>
        </w:rPr>
      </w:pPr>
    </w:p>
    <w:p w14:paraId="154DA31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u w:val="single"/>
          <w:lang w:eastAsia="ar-SA"/>
        </w:rPr>
        <w:t>Примечание:</w:t>
      </w:r>
    </w:p>
    <w:p w14:paraId="5E77742A"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27B046ED" w14:textId="77777777" w:rsidR="001D5C14" w:rsidRPr="00C1283A" w:rsidRDefault="001D5C14" w:rsidP="001D5C14">
      <w:pPr>
        <w:spacing w:after="0" w:line="240" w:lineRule="auto"/>
        <w:ind w:firstLine="284"/>
        <w:jc w:val="both"/>
        <w:rPr>
          <w:rFonts w:cs="Tahoma"/>
          <w:lang w:eastAsia="ar-SA"/>
        </w:rPr>
      </w:pPr>
      <w:r w:rsidRPr="00C1283A">
        <w:rPr>
          <w:rFonts w:ascii="Times New Roman" w:hAnsi="Times New Roman"/>
          <w:sz w:val="24"/>
          <w:szCs w:val="24"/>
          <w:lang w:eastAsia="ar-SA"/>
        </w:rPr>
        <w:t>Озеленение в границах земельных участков объектов должно быть не менее 10%.</w:t>
      </w:r>
    </w:p>
    <w:p w14:paraId="309DB981" w14:textId="77777777" w:rsidR="001D5C14" w:rsidRPr="00C1283A" w:rsidRDefault="001D5C14" w:rsidP="001D5C14">
      <w:pPr>
        <w:tabs>
          <w:tab w:val="left" w:pos="2520"/>
        </w:tabs>
        <w:spacing w:after="0" w:line="240" w:lineRule="auto"/>
        <w:jc w:val="both"/>
        <w:rPr>
          <w:rFonts w:cs="Tahoma"/>
          <w:lang w:eastAsia="ar-SA"/>
        </w:rPr>
      </w:pPr>
    </w:p>
    <w:p w14:paraId="2DE267AD"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49" w:name="__RefHeading__11346_735894775"/>
      <w:bookmarkStart w:id="950" w:name="_Toc2849334"/>
      <w:bookmarkStart w:id="951" w:name="_Toc2770909"/>
      <w:bookmarkStart w:id="952" w:name="_Toc536808560"/>
      <w:bookmarkEnd w:id="949"/>
      <w:r w:rsidRPr="00C1283A">
        <w:rPr>
          <w:rFonts w:ascii="Times New Roman" w:hAnsi="Times New Roman"/>
          <w:b/>
          <w:sz w:val="24"/>
          <w:szCs w:val="24"/>
          <w:u w:val="single"/>
          <w:lang w:eastAsia="ar-SA"/>
        </w:rPr>
        <w:t>ИВ-2.  Зона естественных природных ландшафтов</w:t>
      </w:r>
      <w:bookmarkEnd w:id="950"/>
      <w:bookmarkEnd w:id="951"/>
      <w:bookmarkEnd w:id="952"/>
      <w:r w:rsidRPr="00C1283A">
        <w:rPr>
          <w:rFonts w:ascii="Times New Roman" w:hAnsi="Times New Roman"/>
          <w:b/>
          <w:sz w:val="24"/>
          <w:szCs w:val="24"/>
          <w:u w:val="single"/>
          <w:lang w:eastAsia="ar-SA"/>
        </w:rPr>
        <w:t xml:space="preserve"> </w:t>
      </w:r>
    </w:p>
    <w:p w14:paraId="61B01B35" w14:textId="77777777" w:rsidR="001D5C14" w:rsidRPr="00C1283A" w:rsidRDefault="001D5C14" w:rsidP="001D5C14">
      <w:pPr>
        <w:spacing w:after="0" w:line="240" w:lineRule="auto"/>
        <w:rPr>
          <w:rFonts w:ascii="Times New Roman" w:hAnsi="Times New Roman"/>
          <w:b/>
          <w:sz w:val="24"/>
          <w:szCs w:val="24"/>
          <w:lang w:eastAsia="ar-SA"/>
        </w:rPr>
      </w:pPr>
    </w:p>
    <w:p w14:paraId="3C10A568"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53" w:name="__RefHeading__11348_735894775"/>
      <w:bookmarkStart w:id="954" w:name="_Toc2849335"/>
      <w:bookmarkStart w:id="955" w:name="_Toc2770910"/>
      <w:bookmarkStart w:id="956" w:name="_Toc536808561"/>
      <w:bookmarkStart w:id="957" w:name="_Toc489643452"/>
      <w:bookmarkStart w:id="958" w:name="_Toc489630362"/>
      <w:bookmarkStart w:id="959" w:name="_Toc485902115"/>
      <w:bookmarkStart w:id="960" w:name="_Toc485899875"/>
      <w:bookmarkStart w:id="961" w:name="_Toc479729872"/>
      <w:bookmarkEnd w:id="953"/>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54"/>
      <w:bookmarkEnd w:id="955"/>
      <w:bookmarkEnd w:id="956"/>
      <w:bookmarkEnd w:id="957"/>
      <w:bookmarkEnd w:id="958"/>
      <w:bookmarkEnd w:id="959"/>
      <w:bookmarkEnd w:id="960"/>
      <w:bookmarkEnd w:id="961"/>
    </w:p>
    <w:tbl>
      <w:tblPr>
        <w:tblW w:w="0" w:type="auto"/>
        <w:tblInd w:w="109" w:type="dxa"/>
        <w:tblLayout w:type="fixed"/>
        <w:tblLook w:val="0000" w:firstRow="0" w:lastRow="0" w:firstColumn="0" w:lastColumn="0" w:noHBand="0" w:noVBand="0"/>
      </w:tblPr>
      <w:tblGrid>
        <w:gridCol w:w="3685"/>
        <w:gridCol w:w="6238"/>
      </w:tblGrid>
      <w:tr w:rsidR="001D5C14" w:rsidRPr="00C1283A" w14:paraId="0EAE4CB1" w14:textId="77777777" w:rsidTr="00AB3E86">
        <w:trPr>
          <w:trHeight w:val="43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68D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B735"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B1017BA"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FC0CD02" w14:textId="77777777" w:rsidR="001D5C14" w:rsidRPr="00F6377B" w:rsidRDefault="001D5C14" w:rsidP="001D5C14">
            <w:pPr>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t>[12.3] - Запас (о</w:t>
            </w:r>
            <w:r>
              <w:rPr>
                <w:rFonts w:ascii="Times New Roman" w:hAnsi="Times New Roman" w:cs="Tahoma"/>
                <w:sz w:val="24"/>
                <w:szCs w:val="24"/>
                <w:lang w:eastAsia="ar-SA"/>
              </w:rPr>
              <w:t xml:space="preserve">тсутствие хозяйственной </w:t>
            </w:r>
            <w:r w:rsidRPr="00C1283A">
              <w:rPr>
                <w:rFonts w:ascii="Times New Roman" w:hAnsi="Times New Roman"/>
                <w:sz w:val="24"/>
                <w:szCs w:val="24"/>
                <w:lang w:eastAsia="ar-SA"/>
              </w:rPr>
              <w:t>деятельности)</w:t>
            </w:r>
          </w:p>
          <w:p w14:paraId="3285B4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4E5AEBE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111938C4"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FA378F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м/100000 кв.м</w:t>
            </w:r>
          </w:p>
          <w:p w14:paraId="0D656E2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 не регламентируется</w:t>
            </w:r>
          </w:p>
          <w:p w14:paraId="0740C69D"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Без права капитального строительства.</w:t>
            </w:r>
          </w:p>
        </w:tc>
      </w:tr>
      <w:tr w:rsidR="001D5C14" w:rsidRPr="00C1283A" w14:paraId="0E8D6B39" w14:textId="77777777" w:rsidTr="00AB3E86">
        <w:trPr>
          <w:trHeight w:val="2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B183C"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*Образование земельных участков с данным видом разрешенного использования возможно только при соблюдении требований водоохранного законодательства в части запретов хозяйственной деятельности в границах прибрежных защитных полос водных объектов.</w:t>
            </w:r>
          </w:p>
        </w:tc>
      </w:tr>
      <w:tr w:rsidR="001D5C14" w:rsidRPr="00C1283A" w14:paraId="34240CE6"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25730B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45F5A3F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7BA11F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p w14:paraId="6F384A7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[11.1] - Общее пользование водными объектами</w:t>
            </w:r>
          </w:p>
          <w:p w14:paraId="5D8C9E73"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6A79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 кв. м/10000 кв.м</w:t>
            </w:r>
          </w:p>
          <w:p w14:paraId="15E743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64251A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E6E37C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655F0EF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0ACEA1D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0D45938E" w14:textId="77777777" w:rsidTr="00AB3E8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0FB23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333C517"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741CBB2D"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413A6FD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9E1B9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62" w:name="__RefHeading__11350_735894775"/>
      <w:bookmarkStart w:id="963" w:name="_Toc2849336"/>
      <w:bookmarkStart w:id="964" w:name="_Toc2770911"/>
      <w:bookmarkStart w:id="965" w:name="_Toc536808562"/>
      <w:bookmarkStart w:id="966" w:name="_Toc489643453"/>
      <w:bookmarkStart w:id="967" w:name="_Toc489630363"/>
      <w:bookmarkStart w:id="968" w:name="_Toc485902116"/>
      <w:bookmarkStart w:id="969" w:name="_Toc485899876"/>
      <w:bookmarkStart w:id="970" w:name="_Toc479729873"/>
      <w:bookmarkEnd w:id="962"/>
      <w:r w:rsidRPr="00C1283A">
        <w:rPr>
          <w:rFonts w:ascii="Times New Roman" w:hAnsi="Times New Roman"/>
          <w:b/>
          <w:sz w:val="24"/>
          <w:szCs w:val="24"/>
          <w:lang w:eastAsia="ar-SA"/>
        </w:rPr>
        <w:t>2.2)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63"/>
      <w:bookmarkEnd w:id="964"/>
      <w:bookmarkEnd w:id="965"/>
      <w:bookmarkEnd w:id="966"/>
      <w:bookmarkEnd w:id="967"/>
      <w:bookmarkEnd w:id="968"/>
      <w:bookmarkEnd w:id="969"/>
      <w:bookmarkEnd w:id="970"/>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3968"/>
        <w:gridCol w:w="6097"/>
      </w:tblGrid>
      <w:tr w:rsidR="001D5C14" w:rsidRPr="00C1283A" w14:paraId="6C107986" w14:textId="77777777" w:rsidTr="00AB3E86">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775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4B4C"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0C330D3"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FE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[5.3] - Охота и рыбалка</w:t>
            </w:r>
          </w:p>
          <w:p w14:paraId="26BA0882"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2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5000 кв. м/50000 кв. м</w:t>
            </w:r>
          </w:p>
          <w:p w14:paraId="7781C81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-15м/ не регламентируется </w:t>
            </w:r>
          </w:p>
          <w:p w14:paraId="48E5BE5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5EB6F745" w14:textId="77777777" w:rsidTr="00AB3E8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B34CA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[7.5] - Трубопроводный транспорт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352CEC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 кв. м/ не регламентируется</w:t>
            </w:r>
          </w:p>
          <w:p w14:paraId="5AD3E73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0E59D5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762D2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1521F7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532C1F3B"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bl>
    <w:p w14:paraId="2C38EDEE"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F0C91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71" w:name="__RefHeading__11352_735894775"/>
      <w:bookmarkStart w:id="972" w:name="_Toc2849337"/>
      <w:bookmarkStart w:id="973" w:name="_Toc2770912"/>
      <w:bookmarkStart w:id="974" w:name="_Toc536808563"/>
      <w:bookmarkEnd w:id="971"/>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72"/>
      <w:bookmarkEnd w:id="973"/>
      <w:bookmarkEnd w:id="974"/>
    </w:p>
    <w:tbl>
      <w:tblPr>
        <w:tblW w:w="0" w:type="auto"/>
        <w:tblInd w:w="109" w:type="dxa"/>
        <w:tblLayout w:type="fixed"/>
        <w:tblLook w:val="0000" w:firstRow="0" w:lastRow="0" w:firstColumn="0" w:lastColumn="0" w:noHBand="0" w:noVBand="0"/>
      </w:tblPr>
      <w:tblGrid>
        <w:gridCol w:w="4252"/>
        <w:gridCol w:w="5813"/>
      </w:tblGrid>
      <w:tr w:rsidR="001D5C14" w:rsidRPr="00C1283A" w14:paraId="05ADF612" w14:textId="77777777" w:rsidTr="00AB3E86">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3914"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C9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56D2C6B4"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5C942"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w:t>
            </w:r>
          </w:p>
          <w:p w14:paraId="27C6D613"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детей, отдыха, спорта </w:t>
            </w:r>
          </w:p>
          <w:p w14:paraId="120F5C5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надземные открытого, гаражи для индивидуального автотранспорта </w:t>
            </w:r>
          </w:p>
          <w:p w14:paraId="72571DDF"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места для пикников</w:t>
            </w:r>
          </w:p>
          <w:p w14:paraId="1321D5C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велосипедные дорожки, пешеходные дорожки</w:t>
            </w:r>
          </w:p>
          <w:p w14:paraId="1413A83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беседки, ротонды, солярии, аэрарии, раздевалки, душевые</w:t>
            </w:r>
          </w:p>
          <w:p w14:paraId="5129D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4D36303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32E590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2BF82B47" w14:textId="77777777" w:rsidR="001D5C14" w:rsidRPr="00C1283A" w:rsidRDefault="001D5C14" w:rsidP="001D5C14">
            <w:pPr>
              <w:spacing w:after="0" w:line="240" w:lineRule="auto"/>
              <w:ind w:firstLine="318"/>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115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0CEB0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544DF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4F16D8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A754E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414CA67F"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49C260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56B0CB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EFF1DF3"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F1DD08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65D52B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3DFB3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92EC2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1F63FE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20700151" w14:textId="77777777" w:rsidTr="00AB3E86">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2CA54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17CC8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D7EB1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3EF45E3" w14:textId="77777777" w:rsidR="001D5C14" w:rsidRPr="00C1283A" w:rsidRDefault="001D5C14" w:rsidP="001D5C14">
      <w:pPr>
        <w:tabs>
          <w:tab w:val="left" w:pos="2520"/>
        </w:tabs>
        <w:spacing w:after="0" w:line="240" w:lineRule="auto"/>
        <w:jc w:val="both"/>
        <w:rPr>
          <w:rFonts w:cs="Tahoma"/>
          <w:lang w:eastAsia="ar-SA"/>
        </w:rPr>
      </w:pPr>
    </w:p>
    <w:p w14:paraId="0D58D78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75" w:name="__RefHeading__11354_735894775"/>
      <w:bookmarkStart w:id="976" w:name="_Toc2849338"/>
      <w:bookmarkStart w:id="977" w:name="_Toc536808564"/>
      <w:bookmarkStart w:id="978" w:name="_Toc76729619"/>
      <w:bookmarkEnd w:id="975"/>
      <w:r>
        <w:rPr>
          <w:rFonts w:ascii="Cambria" w:eastAsia="Times New Roman" w:hAnsi="Cambria"/>
          <w:i/>
          <w:sz w:val="24"/>
          <w:szCs w:val="24"/>
          <w:lang w:eastAsia="ru-RU"/>
        </w:rPr>
        <w:t>Статья 48</w:t>
      </w:r>
      <w:r w:rsidRPr="00077385">
        <w:rPr>
          <w:rFonts w:ascii="Cambria" w:eastAsia="Times New Roman" w:hAnsi="Cambria"/>
          <w:i/>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bookmarkEnd w:id="976"/>
      <w:bookmarkEnd w:id="977"/>
      <w:bookmarkEnd w:id="978"/>
      <w:r w:rsidRPr="00077385">
        <w:rPr>
          <w:rFonts w:ascii="Cambria" w:eastAsia="Times New Roman" w:hAnsi="Cambria"/>
          <w:i/>
          <w:sz w:val="24"/>
          <w:szCs w:val="24"/>
          <w:lang w:eastAsia="ru-RU"/>
        </w:rPr>
        <w:t xml:space="preserve"> </w:t>
      </w:r>
    </w:p>
    <w:p w14:paraId="24521E02" w14:textId="77777777" w:rsidR="001D5C14" w:rsidRPr="00C1283A" w:rsidRDefault="001D5C14" w:rsidP="001D5C14">
      <w:pPr>
        <w:keepNext/>
        <w:keepLines/>
        <w:widowControl w:val="0"/>
        <w:numPr>
          <w:ilvl w:val="1"/>
          <w:numId w:val="8"/>
        </w:numPr>
        <w:spacing w:after="0" w:line="240" w:lineRule="auto"/>
        <w:ind w:left="0" w:firstLine="0"/>
        <w:jc w:val="both"/>
        <w:outlineLvl w:val="1"/>
        <w:rPr>
          <w:rFonts w:ascii="Times New Roman" w:hAnsi="Times New Roman"/>
          <w:b/>
          <w:bCs/>
          <w:color w:val="4F81BD"/>
          <w:sz w:val="24"/>
          <w:szCs w:val="24"/>
          <w:lang w:eastAsia="ar-SA"/>
        </w:rPr>
      </w:pPr>
      <w:bookmarkStart w:id="979" w:name="__RefHeading__11356_735894775"/>
      <w:bookmarkStart w:id="980" w:name="_Toc536097721"/>
      <w:bookmarkEnd w:id="979"/>
      <w:r w:rsidRPr="00C1283A">
        <w:rPr>
          <w:rFonts w:ascii="Times New Roman" w:hAnsi="Times New Roman" w:cs="Tahoma"/>
          <w:b/>
          <w:bCs/>
          <w:color w:val="00000A"/>
          <w:sz w:val="24"/>
          <w:szCs w:val="24"/>
          <w:lang w:eastAsia="ar-SA"/>
        </w:rPr>
        <w:t xml:space="preserve"> </w:t>
      </w:r>
      <w:bookmarkStart w:id="981" w:name="_Toc2849339"/>
      <w:bookmarkStart w:id="982" w:name="_Toc2770914"/>
      <w:bookmarkStart w:id="983" w:name="_Toc536808565"/>
      <w:bookmarkStart w:id="984" w:name="_Toc76729620"/>
      <w:bookmarkEnd w:id="980"/>
      <w:r w:rsidRPr="00C1283A">
        <w:rPr>
          <w:rFonts w:ascii="Times New Roman" w:hAnsi="Times New Roman"/>
          <w:color w:val="00000A"/>
          <w:sz w:val="24"/>
          <w:szCs w:val="24"/>
          <w:lang w:eastAsia="ar-SA"/>
        </w:rPr>
        <w:t>1. Показатели плотности застройки участков территориальных зон:</w:t>
      </w:r>
      <w:bookmarkEnd w:id="981"/>
      <w:bookmarkEnd w:id="982"/>
      <w:bookmarkEnd w:id="983"/>
      <w:bookmarkEnd w:id="984"/>
    </w:p>
    <w:tbl>
      <w:tblPr>
        <w:tblW w:w="0" w:type="auto"/>
        <w:tblInd w:w="40" w:type="dxa"/>
        <w:tblLayout w:type="fixed"/>
        <w:tblCellMar>
          <w:left w:w="40" w:type="dxa"/>
          <w:right w:w="40" w:type="dxa"/>
        </w:tblCellMar>
        <w:tblLook w:val="0000" w:firstRow="0" w:lastRow="0" w:firstColumn="0" w:lastColumn="0" w:noHBand="0" w:noVBand="0"/>
      </w:tblPr>
      <w:tblGrid>
        <w:gridCol w:w="6716"/>
        <w:gridCol w:w="1499"/>
        <w:gridCol w:w="1502"/>
      </w:tblGrid>
      <w:tr w:rsidR="001D5C14" w:rsidRPr="00C1283A" w14:paraId="3D0C3FF1" w14:textId="77777777" w:rsidTr="00AB3E86">
        <w:trPr>
          <w:trHeight w:val="20"/>
          <w:tblHeader/>
        </w:trPr>
        <w:tc>
          <w:tcPr>
            <w:tcW w:w="6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5E7C6"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p>
          <w:p w14:paraId="63A987D8"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Территориальные зоны</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5F7A"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Коэффициент застройки</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4CEBE" w14:textId="77777777" w:rsidR="001D5C14" w:rsidRPr="00C92B6B" w:rsidRDefault="001D5C14" w:rsidP="001D5C14">
            <w:pPr>
              <w:widowControl w:val="0"/>
              <w:spacing w:after="0" w:line="240" w:lineRule="auto"/>
              <w:jc w:val="center"/>
              <w:rPr>
                <w:rFonts w:cs="Tahoma"/>
                <w:b/>
                <w:lang w:eastAsia="ar-SA"/>
              </w:rPr>
            </w:pPr>
            <w:r w:rsidRPr="00C92B6B">
              <w:rPr>
                <w:rFonts w:ascii="Times New Roman" w:hAnsi="Times New Roman"/>
                <w:b/>
                <w:sz w:val="24"/>
                <w:szCs w:val="24"/>
                <w:lang w:eastAsia="ar-SA"/>
              </w:rPr>
              <w:t>Коэффициент плотности застройки</w:t>
            </w:r>
          </w:p>
        </w:tc>
      </w:tr>
      <w:tr w:rsidR="001D5C14" w:rsidRPr="00C1283A" w14:paraId="1755B3C7"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9FDD021" w14:textId="77777777" w:rsidR="001D5C14" w:rsidRPr="00C1283A" w:rsidRDefault="001D5C14" w:rsidP="001D5C14">
            <w:pPr>
              <w:widowControl w:val="0"/>
              <w:tabs>
                <w:tab w:val="left" w:pos="2119"/>
              </w:tab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Жилая</w:t>
            </w:r>
            <w:r w:rsidRPr="00C1283A">
              <w:rPr>
                <w:rFonts w:ascii="Times New Roman" w:hAnsi="Times New Roman"/>
                <w:sz w:val="24"/>
                <w:szCs w:val="24"/>
                <w:lang w:eastAsia="ar-SA"/>
              </w:rPr>
              <w:tab/>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31B8"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2E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5CC46924"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DDE94C9"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многоэтажными жилыми домами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566"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C6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1,2</w:t>
            </w:r>
          </w:p>
        </w:tc>
      </w:tr>
      <w:tr w:rsidR="001D5C14" w:rsidRPr="00C1283A" w14:paraId="39B2AB36"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60283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То же - реконструируемая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EA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2816"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1,6</w:t>
            </w:r>
          </w:p>
        </w:tc>
      </w:tr>
      <w:tr w:rsidR="001D5C14" w:rsidRPr="00C1283A" w14:paraId="54477AAD"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65EFA9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жилыми домами малой и средней этажности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CFF0"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911A9"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0,8</w:t>
            </w:r>
          </w:p>
        </w:tc>
      </w:tr>
      <w:tr w:rsidR="001D5C14" w:rsidRPr="00C1283A" w14:paraId="5F6F6475"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553A2978"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блокированными жилыми домами с приквартирными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5CCA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0,3</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869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0,6</w:t>
            </w:r>
          </w:p>
        </w:tc>
      </w:tr>
      <w:tr w:rsidR="001D5C14" w:rsidRPr="00C1283A" w14:paraId="7B09D29D"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F6DB90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одно-двухквартирными жилыми домами с приусадебными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9AFC"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69407"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0,4</w:t>
            </w:r>
          </w:p>
        </w:tc>
      </w:tr>
      <w:tr w:rsidR="001D5C14" w:rsidRPr="00C1283A" w14:paraId="79B005E5"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2E1DDD3"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Общественно-деловая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CD2D"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3C45"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10B7C80A"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0DF126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Многофункциональная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0A0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C448"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3,0</w:t>
            </w:r>
          </w:p>
        </w:tc>
      </w:tr>
      <w:tr w:rsidR="001D5C14" w:rsidRPr="00C1283A" w14:paraId="21E00D4A"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581DED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Специализированная общественная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4C61"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06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434490DC"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B6A85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6F40"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B5B4"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258F3443"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387612ED"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Промышленная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E11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1FA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7E6C77A1"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01D4C0D7"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Научно-производственная*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AB0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D25B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1,0</w:t>
            </w:r>
          </w:p>
        </w:tc>
      </w:tr>
      <w:tr w:rsidR="001D5C14" w:rsidRPr="00C1283A" w14:paraId="560CDEFF" w14:textId="77777777" w:rsidTr="00AB3E86">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236446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Коммунально-складская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6F3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93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1,8</w:t>
            </w:r>
          </w:p>
        </w:tc>
      </w:tr>
      <w:tr w:rsidR="001D5C14" w:rsidRPr="00C1283A" w14:paraId="0A4F9D44" w14:textId="77777777" w:rsidTr="00AB3E86">
        <w:trPr>
          <w:trHeight w:val="20"/>
        </w:trPr>
        <w:tc>
          <w:tcPr>
            <w:tcW w:w="97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D3BD72"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*Без учета опытных полей и полигонов, резервных территорий и санитарно-защитных зон.</w:t>
            </w:r>
          </w:p>
          <w:p w14:paraId="44178BF7"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Примечания</w:t>
            </w:r>
          </w:p>
          <w:p w14:paraId="56615C7E"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70263ED6"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06459B9F"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376FCA40"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3 Границами кварталов являются красные линии.</w:t>
            </w:r>
          </w:p>
          <w:p w14:paraId="56AEC886" w14:textId="77777777" w:rsidR="001D5C14" w:rsidRPr="00C1283A" w:rsidRDefault="001D5C14" w:rsidP="001D5C14">
            <w:pPr>
              <w:widowControl w:val="0"/>
              <w:spacing w:after="0" w:line="240" w:lineRule="auto"/>
              <w:ind w:firstLine="851"/>
              <w:jc w:val="both"/>
              <w:rPr>
                <w:rFonts w:cs="Tahoma"/>
                <w:lang w:eastAsia="ar-SA"/>
              </w:rPr>
            </w:pPr>
            <w:r w:rsidRPr="00C1283A">
              <w:rPr>
                <w:rFonts w:ascii="Times New Roman" w:hAnsi="Times New Roman"/>
                <w:sz w:val="24"/>
                <w:szCs w:val="24"/>
                <w:lang w:eastAsia="ar-SA"/>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2B50F25A" w14:textId="77777777" w:rsidR="001D5C14"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Обеспечение доступности объектов социальной инфраструктуры для инвалидов и других маломобильных групп населения.</w:t>
      </w:r>
    </w:p>
    <w:p w14:paraId="5B6E267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2BC646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14:paraId="70896B7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62ED7FB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4C4959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Проектные решения объектов, доступных для маломобильных групп населения, должны обеспечивать:</w:t>
      </w:r>
    </w:p>
    <w:p w14:paraId="34ED5C6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досягаемость мест целевого посещения и беспрепятственность перемещения внутри зданий и сооружений;</w:t>
      </w:r>
    </w:p>
    <w:p w14:paraId="10FE6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безопасность путей движения (в том числе эвакуационных), а также мест проживания, обслуживания и приложения труда;</w:t>
      </w:r>
    </w:p>
    <w:p w14:paraId="0C16AE6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D2D90F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удобство и комфорт среды жизнедеятельности.</w:t>
      </w:r>
    </w:p>
    <w:p w14:paraId="381E3A21"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7AA8CFE3" w14:textId="77777777" w:rsidR="001D5C14" w:rsidRPr="00A1493D" w:rsidRDefault="001D5C14" w:rsidP="001D5C14">
      <w:pPr>
        <w:keepNext/>
        <w:spacing w:after="0" w:line="240" w:lineRule="auto"/>
        <w:ind w:firstLine="709"/>
        <w:jc w:val="center"/>
        <w:rPr>
          <w:rFonts w:ascii="Times New Roman" w:hAnsi="Times New Roman"/>
          <w:b/>
          <w:sz w:val="24"/>
          <w:szCs w:val="24"/>
          <w:lang w:eastAsia="ar-SA"/>
        </w:rPr>
      </w:pPr>
      <w:r w:rsidRPr="00C1283A">
        <w:rPr>
          <w:rFonts w:ascii="Times New Roman" w:hAnsi="Times New Roman"/>
          <w:b/>
          <w:sz w:val="24"/>
          <w:szCs w:val="24"/>
          <w:lang w:eastAsia="ar-SA"/>
        </w:rPr>
        <w:t>Требования к зданиям, соо</w:t>
      </w:r>
      <w:r>
        <w:rPr>
          <w:rFonts w:ascii="Times New Roman" w:hAnsi="Times New Roman"/>
          <w:b/>
          <w:sz w:val="24"/>
          <w:szCs w:val="24"/>
          <w:lang w:eastAsia="ar-SA"/>
        </w:rPr>
        <w:t xml:space="preserve">ружениям и </w:t>
      </w:r>
      <w:r w:rsidRPr="00C1283A">
        <w:rPr>
          <w:rFonts w:ascii="Times New Roman" w:hAnsi="Times New Roman"/>
          <w:b/>
          <w:sz w:val="24"/>
          <w:szCs w:val="24"/>
          <w:lang w:eastAsia="ar-SA"/>
        </w:rPr>
        <w:t>объектам социальной инфраструктуры</w:t>
      </w:r>
    </w:p>
    <w:p w14:paraId="393C37B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социальной инфраструктуры должны оснащаться следующими специальными приспособлениями и оборудованием:</w:t>
      </w:r>
    </w:p>
    <w:p w14:paraId="56334C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визуальной и звуковой информацией, включая специальные знаки у строящихся, ремонтируемых объектов;</w:t>
      </w:r>
    </w:p>
    <w:p w14:paraId="0910EB0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телефонами-автоматами или иными средствами связи, доступными для инвалидов;</w:t>
      </w:r>
    </w:p>
    <w:p w14:paraId="69153A2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санитарно-гигиеническими помещениями, доступными для инвалидов и других маломобильных групп населения;</w:t>
      </w:r>
    </w:p>
    <w:p w14:paraId="6E6465A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и поручнями у лестниц при входах в здания;</w:t>
      </w:r>
    </w:p>
    <w:p w14:paraId="1C9D553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пологими спусками у тротуаров в местах наземных переходов улиц, дорог, магистралей и остановок транспорта общего пользования;</w:t>
      </w:r>
    </w:p>
    <w:p w14:paraId="5ADB282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специальными указателями маршрутов движения инвалидов по территории вокзалов, парков и других рекреационных зон;</w:t>
      </w:r>
    </w:p>
    <w:p w14:paraId="24A110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1F85EA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405427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7789A15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75FFB44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DB4568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A680B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449B74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ACF39D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1AEAD3AF"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3DC7AD9A" w14:textId="77777777" w:rsidR="001D5C14" w:rsidRPr="00C1283A" w:rsidRDefault="001D5C14" w:rsidP="001D5C14">
      <w:pPr>
        <w:keepNext/>
        <w:spacing w:after="0" w:line="240" w:lineRule="auto"/>
        <w:ind w:firstLine="709"/>
        <w:jc w:val="center"/>
        <w:rPr>
          <w:rFonts w:ascii="Times New Roman" w:hAnsi="Times New Roman"/>
          <w:sz w:val="24"/>
          <w:szCs w:val="24"/>
          <w:lang w:eastAsia="ar-SA"/>
        </w:rPr>
      </w:pPr>
      <w:r w:rsidRPr="00C1283A">
        <w:rPr>
          <w:rFonts w:ascii="Times New Roman" w:hAnsi="Times New Roman"/>
          <w:b/>
          <w:sz w:val="24"/>
          <w:szCs w:val="24"/>
          <w:lang w:eastAsia="ar-SA"/>
        </w:rPr>
        <w:t xml:space="preserve">Требования к параметрам проездов и проходов, </w:t>
      </w:r>
      <w:r>
        <w:rPr>
          <w:rFonts w:ascii="Times New Roman" w:hAnsi="Times New Roman"/>
          <w:b/>
          <w:sz w:val="24"/>
          <w:szCs w:val="24"/>
          <w:lang w:eastAsia="ar-SA"/>
        </w:rPr>
        <w:t xml:space="preserve">обеспечивающих доступ инвалидов </w:t>
      </w:r>
      <w:r w:rsidRPr="00C1283A">
        <w:rPr>
          <w:rFonts w:ascii="Times New Roman" w:hAnsi="Times New Roman"/>
          <w:b/>
          <w:sz w:val="24"/>
          <w:szCs w:val="24"/>
          <w:lang w:eastAsia="ar-SA"/>
        </w:rPr>
        <w:t>и маломобильных лиц</w:t>
      </w:r>
    </w:p>
    <w:p w14:paraId="305BBC4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A5370C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участков должны обеспечивать возможность опорного движения маломобильных групп населения через проходы и вдоль них.</w:t>
      </w:r>
    </w:p>
    <w:p w14:paraId="7E1B1CF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7134492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7DE6B0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1600024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9638C3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Уклоны пути движения для проезда инвалидов на креслах-колясках не должны превышать:</w:t>
      </w:r>
    </w:p>
    <w:p w14:paraId="1B063B6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продольный - 5 процентов;</w:t>
      </w:r>
    </w:p>
    <w:p w14:paraId="59226F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поперечный - 1 - 2 процента.</w:t>
      </w:r>
    </w:p>
    <w:p w14:paraId="191211D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65430BB1"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бордюров по краям пешеходных путей должна быть не менее 0,05 м.</w:t>
      </w:r>
    </w:p>
    <w:p w14:paraId="582474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0984B5A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433A3BA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2C0E9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8182F0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62D1643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Лестницы должны дублироваться пандусами, а при необходимости - другими средствами подъема.</w:t>
      </w:r>
    </w:p>
    <w:p w14:paraId="15FEFDD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25D8CE7"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9F36B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5A7602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C393D0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AE832D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Места парковки оснащаются знаками, применяемыми в международной практике.</w:t>
      </w:r>
    </w:p>
    <w:p w14:paraId="78F3BD4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39B0E55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следует размещать смежно вне габаритов путей движения мест отдыха и ожидания.</w:t>
      </w:r>
    </w:p>
    <w:p w14:paraId="525C372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36BD354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13B2AC2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Следует предусматривать линейную посадку деревьев и кустарников для формирования кромок путей пешеходного движения.</w:t>
      </w:r>
    </w:p>
    <w:p w14:paraId="4883448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6EEA0D7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2413A78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Минимальное количество машинно-мест для парковки легковых автомобилей принимается в соответствии с расчетными показателями, принятыми в соответствии с Приложением «К» СП 42.13330.2011 «Градостроительство. Планировка и застройка городских и сельских поселений» и таблицы № 19 ГОСТ Р 52766-2007 «Дороги автомобильные общего пользования. Элементы обустройства. Общие требования».</w:t>
      </w:r>
    </w:p>
    <w:p w14:paraId="210EFE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Требуемое расчетное количество машинно-мест для парковки легковых автомобилей</w:t>
      </w:r>
    </w:p>
    <w:tbl>
      <w:tblPr>
        <w:tblW w:w="0" w:type="auto"/>
        <w:tblInd w:w="320" w:type="dxa"/>
        <w:tblLayout w:type="fixed"/>
        <w:tblCellMar>
          <w:top w:w="75" w:type="dxa"/>
          <w:left w:w="75" w:type="dxa"/>
          <w:bottom w:w="75" w:type="dxa"/>
          <w:right w:w="75" w:type="dxa"/>
        </w:tblCellMar>
        <w:tblLook w:val="0000" w:firstRow="0" w:lastRow="0" w:firstColumn="0" w:lastColumn="0" w:noHBand="0" w:noVBand="0"/>
      </w:tblPr>
      <w:tblGrid>
        <w:gridCol w:w="4740"/>
        <w:gridCol w:w="2612"/>
        <w:gridCol w:w="2402"/>
      </w:tblGrid>
      <w:tr w:rsidR="001D5C14" w:rsidRPr="00C1283A" w14:paraId="69959229"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2A62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Наименование территорий, объектов</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C837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Расчетная единица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B5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 xml:space="preserve">Одно </w:t>
            </w:r>
            <w:r w:rsidRPr="00C1283A">
              <w:rPr>
                <w:rFonts w:ascii="Times New Roman" w:hAnsi="Times New Roman"/>
                <w:sz w:val="24"/>
                <w:szCs w:val="24"/>
                <w:lang w:eastAsia="ar-SA"/>
              </w:rPr>
              <w:br/>
              <w:t xml:space="preserve">машинно-место на следующее число </w:t>
            </w:r>
            <w:r w:rsidRPr="00C1283A">
              <w:rPr>
                <w:rFonts w:ascii="Times New Roman" w:hAnsi="Times New Roman"/>
                <w:sz w:val="24"/>
                <w:szCs w:val="24"/>
                <w:lang w:eastAsia="ar-SA"/>
              </w:rPr>
              <w:br/>
              <w:t xml:space="preserve">расчётных </w:t>
            </w:r>
            <w:r w:rsidRPr="00C1283A">
              <w:rPr>
                <w:rFonts w:ascii="Times New Roman" w:hAnsi="Times New Roman"/>
                <w:sz w:val="24"/>
                <w:szCs w:val="24"/>
                <w:lang w:eastAsia="ar-SA"/>
              </w:rPr>
              <w:br/>
              <w:t>единиц</w:t>
            </w:r>
          </w:p>
        </w:tc>
      </w:tr>
      <w:tr w:rsidR="001D5C14" w:rsidRPr="00C1283A" w14:paraId="2E9C27BC" w14:textId="77777777" w:rsidTr="00AB3E86">
        <w:trPr>
          <w:trHeight w:val="76"/>
        </w:trPr>
        <w:tc>
          <w:tcPr>
            <w:tcW w:w="4740" w:type="dxa"/>
            <w:tcBorders>
              <w:top w:val="single" w:sz="4" w:space="0" w:color="000000"/>
              <w:left w:val="single" w:sz="4" w:space="0" w:color="000000"/>
              <w:bottom w:val="single" w:sz="4" w:space="0" w:color="000000"/>
              <w:right w:val="single" w:sz="4" w:space="0" w:color="000000"/>
            </w:tcBorders>
            <w:shd w:val="clear" w:color="auto" w:fill="FFFFFF"/>
          </w:tcPr>
          <w:p w14:paraId="2A151AA5"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ABE710"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0BCC105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w:t>
            </w:r>
          </w:p>
        </w:tc>
      </w:tr>
      <w:tr w:rsidR="001D5C14" w:rsidRPr="00C1283A" w14:paraId="087F91B2" w14:textId="77777777" w:rsidTr="00AB3E8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AD255F" w14:textId="77777777" w:rsidR="001D5C14" w:rsidRPr="00C1283A" w:rsidRDefault="001D5C14" w:rsidP="001D5C14">
            <w:pPr>
              <w:spacing w:after="0" w:line="240" w:lineRule="auto"/>
              <w:rPr>
                <w:rFonts w:cs="Tahoma"/>
                <w:lang w:eastAsia="ar-SA"/>
              </w:rPr>
            </w:pPr>
            <w:r w:rsidRPr="00C1283A">
              <w:rPr>
                <w:rFonts w:ascii="Times New Roman" w:hAnsi="Times New Roman"/>
                <w:b/>
                <w:bCs/>
                <w:sz w:val="24"/>
                <w:szCs w:val="24"/>
                <w:lang w:eastAsia="ar-SA"/>
              </w:rPr>
              <w:t>Здания и сооружения</w:t>
            </w:r>
            <w:r w:rsidRPr="00C1283A">
              <w:rPr>
                <w:rFonts w:ascii="Times New Roman" w:hAnsi="Times New Roman"/>
                <w:sz w:val="24"/>
                <w:szCs w:val="24"/>
                <w:lang w:eastAsia="ar-SA"/>
              </w:rPr>
              <w:t xml:space="preserve"> </w:t>
            </w:r>
            <w:r w:rsidRPr="00C1283A">
              <w:rPr>
                <w:rFonts w:ascii="Times New Roman" w:hAnsi="Times New Roman"/>
                <w:b/>
                <w:bCs/>
                <w:sz w:val="24"/>
                <w:szCs w:val="24"/>
                <w:lang w:eastAsia="ar-SA"/>
              </w:rPr>
              <w:t>социального и культурно- бытового назначения</w:t>
            </w:r>
          </w:p>
        </w:tc>
      </w:tr>
      <w:tr w:rsidR="001D5C14" w:rsidRPr="00C1283A" w14:paraId="7ADB1E18"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07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Административно-общественные учреждения, кредитно-финансовые и юридические учреждения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597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6C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76D0B42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6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Научные и проектные организации, высшие и средние специальные учебные заведения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F5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452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07F68C1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20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Промышленные предприятия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C3A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работающий в </w:t>
            </w:r>
            <w:r w:rsidRPr="00C1283A">
              <w:rPr>
                <w:rFonts w:ascii="Times New Roman" w:hAnsi="Times New Roman"/>
                <w:sz w:val="24"/>
                <w:szCs w:val="24"/>
                <w:lang w:eastAsia="ar-SA"/>
              </w:rPr>
              <w:br/>
              <w:t>двух смежных сменах</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C412"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2A432D5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B5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Больницы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7E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больничные койки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622B17F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55FCEA6A"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DE1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Поликлиники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B5E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посещение</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81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35</w:t>
            </w:r>
          </w:p>
        </w:tc>
      </w:tr>
      <w:tr w:rsidR="001D5C14" w:rsidRPr="00C1283A" w14:paraId="14C6257B"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C2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Спортивные здания и сооружения с трибунами вместимостью более 500 зрителей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E78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644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30</w:t>
            </w:r>
          </w:p>
        </w:tc>
      </w:tr>
      <w:tr w:rsidR="001D5C14" w:rsidRPr="00C1283A" w14:paraId="5B7A07DC"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94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Театры, цирки, кинотеатры, концертные</w:t>
            </w:r>
            <w:r w:rsidRPr="00C1283A">
              <w:rPr>
                <w:rFonts w:ascii="Times New Roman" w:hAnsi="Times New Roman"/>
                <w:sz w:val="24"/>
                <w:szCs w:val="24"/>
                <w:lang w:eastAsia="ar-SA"/>
              </w:rPr>
              <w:br/>
              <w:t xml:space="preserve">залы, музеи, выставки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9A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976AA"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5CBB37D4"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Торговые центры, универмаги, магазины с площадью торговых залов:</w:t>
            </w:r>
          </w:p>
          <w:p w14:paraId="6E560D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 1000 м2 </w:t>
            </w:r>
          </w:p>
          <w:p w14:paraId="76603AA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более 1000 м2</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C327"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м2 торговой </w:t>
            </w:r>
            <w:r w:rsidRPr="00C1283A">
              <w:rPr>
                <w:rFonts w:ascii="Times New Roman" w:hAnsi="Times New Roman"/>
                <w:sz w:val="24"/>
                <w:szCs w:val="24"/>
                <w:lang w:eastAsia="ar-SA"/>
              </w:rPr>
              <w:br/>
              <w:t>площади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6988B5" w14:textId="77777777" w:rsidR="001D5C14" w:rsidRPr="00C1283A" w:rsidRDefault="001D5C14" w:rsidP="001D5C14">
            <w:pPr>
              <w:spacing w:after="0" w:line="240" w:lineRule="auto"/>
              <w:jc w:val="center"/>
              <w:rPr>
                <w:rFonts w:ascii="Times New Roman" w:hAnsi="Times New Roman"/>
                <w:sz w:val="24"/>
                <w:szCs w:val="24"/>
                <w:lang w:eastAsia="ar-SA"/>
              </w:rPr>
            </w:pPr>
          </w:p>
          <w:p w14:paraId="35AE63E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50</w:t>
            </w:r>
          </w:p>
          <w:p w14:paraId="7E3BF1E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25</w:t>
            </w:r>
          </w:p>
        </w:tc>
      </w:tr>
      <w:tr w:rsidR="001D5C14" w:rsidRPr="00C1283A" w14:paraId="54A154E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99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Рынки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83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торговые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A08D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6</w:t>
            </w:r>
          </w:p>
        </w:tc>
      </w:tr>
      <w:tr w:rsidR="001D5C14" w:rsidRPr="00C1283A" w14:paraId="4144615F"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07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Рестораны и кафе, клубы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38C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посадочные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FEA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12</w:t>
            </w:r>
          </w:p>
        </w:tc>
      </w:tr>
      <w:tr w:rsidR="001D5C14" w:rsidRPr="00C1283A" w14:paraId="4699CA25"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4F2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8814"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12F4"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694710A2"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D6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Станции технического обслуживания, моечные пункты</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9C3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посты</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1770"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w:t>
            </w:r>
          </w:p>
        </w:tc>
      </w:tr>
      <w:tr w:rsidR="001D5C14" w:rsidRPr="00C1283A" w14:paraId="3A2422DE"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5F4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общественного питания, </w:t>
            </w:r>
            <w:r w:rsidRPr="00C1283A">
              <w:rPr>
                <w:rFonts w:ascii="Times New Roman" w:hAnsi="Times New Roman"/>
                <w:sz w:val="24"/>
                <w:szCs w:val="24"/>
                <w:lang w:eastAsia="ar-SA"/>
              </w:rPr>
              <w:br/>
              <w:t xml:space="preserve">торговли и коммунально-бытового </w:t>
            </w:r>
            <w:r w:rsidRPr="00C1283A">
              <w:rPr>
                <w:rFonts w:ascii="Times New Roman" w:hAnsi="Times New Roman"/>
                <w:sz w:val="24"/>
                <w:szCs w:val="24"/>
                <w:lang w:eastAsia="ar-SA"/>
              </w:rPr>
              <w:br/>
              <w:t xml:space="preserve">обслуживания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80BC"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 и</w:t>
            </w:r>
          </w:p>
          <w:p w14:paraId="4A775E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C26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3E07C06C"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7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Вокзалы всех видов транспорта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622F"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пассажир </w:t>
            </w:r>
            <w:r w:rsidRPr="00C1283A">
              <w:rPr>
                <w:rFonts w:ascii="Times New Roman" w:hAnsi="Times New Roman"/>
                <w:sz w:val="24"/>
                <w:szCs w:val="24"/>
                <w:lang w:eastAsia="ar-SA"/>
              </w:rPr>
              <w:br/>
              <w:t>дальнего и местного сообщений, прибывающий в час "пик"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15E9E"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7020F713" w14:textId="77777777" w:rsidTr="00AB3E8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6DC4BA" w14:textId="77777777" w:rsidR="001D5C14" w:rsidRPr="00C1283A" w:rsidRDefault="001D5C14" w:rsidP="001D5C14">
            <w:pPr>
              <w:tabs>
                <w:tab w:val="left" w:pos="1005"/>
              </w:tabs>
              <w:spacing w:after="0" w:line="240" w:lineRule="auto"/>
              <w:rPr>
                <w:rFonts w:cs="Tahoma"/>
                <w:lang w:eastAsia="ar-SA"/>
              </w:rPr>
            </w:pPr>
            <w:r w:rsidRPr="00C1283A">
              <w:rPr>
                <w:rFonts w:ascii="Times New Roman" w:hAnsi="Times New Roman"/>
                <w:b/>
                <w:bCs/>
                <w:sz w:val="24"/>
                <w:szCs w:val="24"/>
                <w:lang w:eastAsia="ar-SA"/>
              </w:rPr>
              <w:t>Рекреационные территории и объекты отдыха</w:t>
            </w:r>
          </w:p>
        </w:tc>
      </w:tr>
      <w:tr w:rsidR="001D5C14" w:rsidRPr="00C1283A" w14:paraId="69AE510F"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37622"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Пляжи и парки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D548"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30AF"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0928E2B6"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A21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Парки культуры и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1D9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8CB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15</w:t>
            </w:r>
          </w:p>
        </w:tc>
      </w:tr>
      <w:tr w:rsidR="001D5C14" w:rsidRPr="00C1283A" w14:paraId="4F8E1CD4"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34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Лесопарки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DC15"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FB0E"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6C6B2718"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DB91"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Базы кратковременного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0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BF7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4552DC01"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A3C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Дома отдыха и санатории, санатории, профилактории, базы отдыха предприятий и туристские базы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DE0A"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отдыхающий и </w:t>
            </w:r>
            <w:r w:rsidRPr="00C1283A">
              <w:rPr>
                <w:rFonts w:ascii="Times New Roman" w:hAnsi="Times New Roman"/>
                <w:sz w:val="24"/>
                <w:szCs w:val="24"/>
                <w:lang w:eastAsia="ar-SA"/>
              </w:rPr>
              <w:b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E9D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47ADCC10"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EED7B"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(туристские и курортные)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365E"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6DD9"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7DDAF54E"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5E6C"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Мотели и кемпинги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5428D"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71C06"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029A2752" w14:textId="77777777" w:rsidTr="00AB3E8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1BD7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Садоводческие товарищества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DD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участок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3589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w:t>
            </w:r>
          </w:p>
        </w:tc>
      </w:tr>
    </w:tbl>
    <w:p w14:paraId="6EE32A6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
    <w:p w14:paraId="1BDFE6A1"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85" w:name="__RefHeading__11358_735894775"/>
      <w:bookmarkStart w:id="986" w:name="_Toc2849340"/>
      <w:bookmarkStart w:id="987" w:name="_Toc536808566"/>
      <w:bookmarkStart w:id="988" w:name="_Toc536097722"/>
      <w:bookmarkStart w:id="989" w:name="_Toc76729621"/>
      <w:bookmarkEnd w:id="985"/>
      <w:r>
        <w:rPr>
          <w:rFonts w:ascii="Cambria" w:eastAsia="Times New Roman" w:hAnsi="Cambria"/>
          <w:i/>
          <w:sz w:val="24"/>
          <w:szCs w:val="24"/>
          <w:lang w:eastAsia="ru-RU"/>
        </w:rPr>
        <w:t>Статья 49</w:t>
      </w:r>
      <w:r w:rsidRPr="00077385">
        <w:rPr>
          <w:rFonts w:ascii="Cambria" w:eastAsia="Times New Roman" w:hAnsi="Cambria"/>
          <w:i/>
          <w:sz w:val="24"/>
          <w:szCs w:val="24"/>
          <w:lang w:eastAsia="ru-RU"/>
        </w:rPr>
        <w:t>. Использование земельных участков и объектов капитального строительства в границах зон комплексного развития территории.</w:t>
      </w:r>
      <w:bookmarkEnd w:id="986"/>
      <w:bookmarkEnd w:id="987"/>
      <w:bookmarkEnd w:id="988"/>
      <w:bookmarkEnd w:id="989"/>
    </w:p>
    <w:p w14:paraId="779F7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Комплексное </w:t>
      </w:r>
      <w:r>
        <w:rPr>
          <w:rFonts w:ascii="Times New Roman" w:hAnsi="Times New Roman"/>
          <w:sz w:val="24"/>
          <w:szCs w:val="24"/>
          <w:lang w:eastAsia="ar-SA"/>
        </w:rPr>
        <w:t>развитие</w:t>
      </w:r>
      <w:r w:rsidRPr="00C1283A">
        <w:rPr>
          <w:rFonts w:ascii="Times New Roman" w:hAnsi="Times New Roman"/>
          <w:sz w:val="24"/>
          <w:szCs w:val="24"/>
          <w:lang w:eastAsia="ar-SA"/>
        </w:rPr>
        <w:t xml:space="preserve">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3B35B3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До принятия решения о комплексном развитии территории земельные участки в границах территорий комплексного развития используются в соответствии с градостроительными регламентами, установленными для территориальной зоны, к которой они относятся.</w:t>
      </w:r>
    </w:p>
    <w:p w14:paraId="1624EC5A"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3. После утверждения документации по планировке территории относительно зон комплексного развития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 установлен</w:t>
      </w:r>
      <w:r>
        <w:rPr>
          <w:rFonts w:ascii="Times New Roman" w:hAnsi="Times New Roman"/>
          <w:sz w:val="24"/>
          <w:szCs w:val="24"/>
          <w:lang w:eastAsia="ar-SA"/>
        </w:rPr>
        <w:t xml:space="preserve">ном порядке вносятся изменения </w:t>
      </w:r>
      <w:r w:rsidRPr="00C1283A">
        <w:rPr>
          <w:rFonts w:ascii="Times New Roman" w:hAnsi="Times New Roman"/>
          <w:sz w:val="24"/>
          <w:szCs w:val="24"/>
          <w:lang w:eastAsia="ar-SA"/>
        </w:rPr>
        <w:t>в карту градостроительного зонирования настоящих Правил.</w:t>
      </w:r>
    </w:p>
    <w:p w14:paraId="218BEE7F" w14:textId="77777777" w:rsidR="001D5C14" w:rsidRPr="00C1283A" w:rsidRDefault="001D5C14" w:rsidP="001D5C14">
      <w:pPr>
        <w:keepNext/>
        <w:keepLines/>
        <w:tabs>
          <w:tab w:val="left" w:pos="0"/>
        </w:tabs>
        <w:spacing w:after="0" w:line="240" w:lineRule="auto"/>
        <w:jc w:val="both"/>
        <w:outlineLvl w:val="1"/>
        <w:rPr>
          <w:rFonts w:ascii="Times New Roman" w:hAnsi="Times New Roman"/>
          <w:b/>
          <w:bCs/>
          <w:color w:val="00000A"/>
          <w:sz w:val="24"/>
          <w:szCs w:val="24"/>
          <w:lang w:eastAsia="ar-SA"/>
        </w:rPr>
      </w:pPr>
      <w:bookmarkStart w:id="990" w:name="_Toc536097723"/>
    </w:p>
    <w:p w14:paraId="104941A6"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91" w:name="__RefHeading__11360_735894775"/>
      <w:bookmarkStart w:id="992" w:name="_Toc2849341"/>
      <w:bookmarkStart w:id="993" w:name="_Toc536808567"/>
      <w:bookmarkStart w:id="994" w:name="_Toc76729622"/>
      <w:bookmarkEnd w:id="991"/>
      <w:r>
        <w:rPr>
          <w:rFonts w:ascii="Cambria" w:eastAsia="Times New Roman" w:hAnsi="Cambria"/>
          <w:i/>
          <w:sz w:val="24"/>
          <w:szCs w:val="24"/>
          <w:lang w:eastAsia="ru-RU"/>
        </w:rPr>
        <w:t>Статья 50</w:t>
      </w:r>
      <w:r w:rsidRPr="00077385">
        <w:rPr>
          <w:rFonts w:ascii="Cambria" w:eastAsia="Times New Roman" w:hAnsi="Cambria"/>
          <w:i/>
          <w:sz w:val="24"/>
          <w:szCs w:val="24"/>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990"/>
      <w:bookmarkEnd w:id="992"/>
      <w:bookmarkEnd w:id="993"/>
      <w:bookmarkEnd w:id="994"/>
    </w:p>
    <w:p w14:paraId="65684A08" w14:textId="77777777" w:rsidR="001D5C14" w:rsidRPr="00C1283A" w:rsidRDefault="001D5C14" w:rsidP="001D5C14">
      <w:pPr>
        <w:spacing w:after="0" w:line="240" w:lineRule="auto"/>
        <w:ind w:firstLine="709"/>
        <w:jc w:val="both"/>
        <w:rPr>
          <w:rFonts w:ascii="Times New Roman" w:hAnsi="Times New Roman" w:cs="Tahoma"/>
          <w:lang w:eastAsia="ar-SA"/>
        </w:rPr>
      </w:pPr>
      <w:r w:rsidRPr="00C1283A">
        <w:rPr>
          <w:rFonts w:ascii="Times New Roman" w:hAnsi="Times New Roman"/>
          <w:sz w:val="24"/>
          <w:szCs w:val="24"/>
          <w:lang w:eastAsia="ar-SA"/>
        </w:rPr>
        <w:t>1. Расчетные показатели объектов социальной инфраструктуры:</w:t>
      </w:r>
    </w:p>
    <w:tbl>
      <w:tblPr>
        <w:tblW w:w="0" w:type="auto"/>
        <w:tblInd w:w="109" w:type="dxa"/>
        <w:tblLayout w:type="fixed"/>
        <w:tblLook w:val="0000" w:firstRow="0" w:lastRow="0" w:firstColumn="0" w:lastColumn="0" w:noHBand="0" w:noVBand="0"/>
      </w:tblPr>
      <w:tblGrid>
        <w:gridCol w:w="2217"/>
        <w:gridCol w:w="970"/>
        <w:gridCol w:w="2340"/>
        <w:gridCol w:w="1984"/>
        <w:gridCol w:w="2497"/>
      </w:tblGrid>
      <w:tr w:rsidR="001D5C14" w:rsidRPr="00C1283A" w14:paraId="7F73E03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CECEE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88FE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Единица измерения</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A003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Рекомендуемая обеспеченность на 1000 жителей (в пределах минимума)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C5DD1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Размер земельного участка, кв. м</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DBEE56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доступности и обеспеченности</w:t>
            </w:r>
          </w:p>
        </w:tc>
      </w:tr>
      <w:tr w:rsidR="001D5C14" w:rsidRPr="00C1283A" w14:paraId="6E5939F6"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1B6E37A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образования</w:t>
            </w:r>
          </w:p>
        </w:tc>
      </w:tr>
      <w:tr w:rsidR="001D5C14" w:rsidRPr="00C1283A" w14:paraId="010227F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1172B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Дошкольные образовательные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6B13D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EE45FC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Расчет по демографии с учетом уровня обеспеченности детей дошкольными учреждениями для ориентировочных расчетов - 28 мест на 1 тыс. чел;</w:t>
            </w:r>
          </w:p>
          <w:p w14:paraId="4A3BB5E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при новой застройке территорий и отсутствии демографии - 180 мест на 1 тыс. чел, при этом на территории жилой застройки размещать из расчета 100 мест на 1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BF348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для отдельно стоящих зданий при вместимости до 100 мест - 40, свыше 100 мест - 35, для встроенных при вместимости более 100 мест - не менее 29</w:t>
            </w:r>
          </w:p>
        </w:tc>
        <w:tc>
          <w:tcPr>
            <w:tcW w:w="2497" w:type="dxa"/>
            <w:tcBorders>
              <w:left w:val="single" w:sz="4" w:space="0" w:color="000000"/>
              <w:bottom w:val="single" w:sz="4" w:space="0" w:color="000000"/>
              <w:right w:val="single" w:sz="4" w:space="0" w:color="000000"/>
            </w:tcBorders>
            <w:shd w:val="clear" w:color="auto" w:fill="auto"/>
          </w:tcPr>
          <w:p w14:paraId="154E899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обеспеченности детей (1 - 6 лет) дошкольными учреждениями - 50% Площадь групповой площадки для детей ясельного возраста - 7,5 кв. м - на 1 место. Радиус обслуживания  - 500 м</w:t>
            </w:r>
          </w:p>
        </w:tc>
      </w:tr>
      <w:tr w:rsidR="001D5C14" w:rsidRPr="00C1283A" w14:paraId="5F7B164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AC4506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Общеобразовательные школы, лицеи, гимназии, кадетские училища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4E3EB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1CC7CA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расчет по демографии с учетом уровня охвата школьников для ориентировочных расчетов - 111 мест на 1 тыс. чел,</w:t>
            </w:r>
          </w:p>
          <w:p w14:paraId="37A1B5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для X - XI классов - 17 мест на 1 тыс. чел;</w:t>
            </w:r>
          </w:p>
          <w:p w14:paraId="51AE200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новой застройке территорий и отсутствии демографии - не менее 160 мест на 1 тыс. чел. 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0FAE7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400 мест - 50</w:t>
            </w:r>
          </w:p>
          <w:p w14:paraId="14A50A1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400 - 500 мест - 60</w:t>
            </w:r>
          </w:p>
          <w:p w14:paraId="1A80B55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500 - 600 мест - 50</w:t>
            </w:r>
          </w:p>
          <w:p w14:paraId="56B907F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600 - 800 мест - 40</w:t>
            </w:r>
          </w:p>
          <w:p w14:paraId="1374891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800 - 1100 мест - 33</w:t>
            </w:r>
          </w:p>
          <w:p w14:paraId="78BD28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1100 - 1500 мест - 21</w:t>
            </w:r>
          </w:p>
          <w:p w14:paraId="0BCE5A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1500 - 2000 мест - 17</w:t>
            </w:r>
          </w:p>
          <w:p w14:paraId="0670D3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2000 и более - 16, с учетом площади спортивной зоны и здания школы. </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16735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уровень охвата школьников: I - XI классов - 100%, X - XI классов - до 20% </w:t>
            </w:r>
          </w:p>
          <w:p w14:paraId="5F8B74DF" w14:textId="77777777" w:rsidR="001D5C14" w:rsidRPr="00C1283A" w:rsidRDefault="001D5C14" w:rsidP="001D5C14">
            <w:pPr>
              <w:spacing w:after="0" w:line="240" w:lineRule="auto"/>
              <w:rPr>
                <w:rFonts w:ascii="Times New Roman" w:hAnsi="Times New Roman" w:cs="Tahoma"/>
                <w:lang w:eastAsia="ar-SA"/>
              </w:rPr>
            </w:pPr>
            <w:r w:rsidRPr="00C1283A">
              <w:rPr>
                <w:rFonts w:ascii="Times New Roman" w:hAnsi="Times New Roman"/>
                <w:sz w:val="24"/>
                <w:szCs w:val="24"/>
                <w:lang w:eastAsia="ar-SA"/>
              </w:rPr>
              <w:t>Радиус доступности: для учащихся I ступени обучения - не более 2 км пешеходной и не более 15 мин (в одну сторону) транспортной доступности;</w:t>
            </w:r>
          </w:p>
          <w:p w14:paraId="040F715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tc>
      </w:tr>
      <w:tr w:rsidR="001D5C14" w:rsidRPr="00C1283A" w14:paraId="1BF036F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118FB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Крытые бассейны для дошкольников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CC1FEC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957AF6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03EFA74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F05185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97A619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Школы - интернаты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FF14A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2C938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9683F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200 - 300 мест - 70,</w:t>
            </w:r>
          </w:p>
          <w:p w14:paraId="0550AD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300 - 500 мест - 65,</w:t>
            </w:r>
          </w:p>
          <w:p w14:paraId="0324ED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и более мест - 45</w:t>
            </w:r>
          </w:p>
        </w:tc>
        <w:tc>
          <w:tcPr>
            <w:tcW w:w="2497" w:type="dxa"/>
            <w:tcBorders>
              <w:left w:val="single" w:sz="4" w:space="0" w:color="000000"/>
              <w:bottom w:val="single" w:sz="4" w:space="0" w:color="000000"/>
              <w:right w:val="single" w:sz="4" w:space="0" w:color="000000"/>
            </w:tcBorders>
            <w:shd w:val="clear" w:color="auto" w:fill="auto"/>
          </w:tcPr>
          <w:p w14:paraId="3AC913B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при размещении на земельном участке школы здания интерната (спального корпуса) площадь земельного участка следует увеличить на 0,2 га</w:t>
            </w:r>
          </w:p>
        </w:tc>
      </w:tr>
      <w:tr w:rsidR="001D5C14" w:rsidRPr="00C1283A" w14:paraId="27D1568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82899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 начального профессионального образования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E4EE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8ED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993F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w:t>
            </w:r>
            <w:hyperlink w:anchor="sub_20" w:history="1">
              <w:r w:rsidRPr="00A1493D">
                <w:rPr>
                  <w:rFonts w:ascii="Times New Roman" w:eastAsia="Times New Roman" w:hAnsi="Times New Roman"/>
                  <w:sz w:val="24"/>
                  <w:szCs w:val="24"/>
                  <w:lang w:eastAsia="ar-SA"/>
                </w:rPr>
                <w:t>табл. 5</w:t>
              </w:r>
            </w:hyperlink>
            <w:r w:rsidRPr="00C1283A">
              <w:rPr>
                <w:rFonts w:ascii="Times New Roman" w:eastAsia="Times New Roman" w:hAnsi="Times New Roman"/>
                <w:sz w:val="24"/>
                <w:szCs w:val="24"/>
                <w:lang w:eastAsia="ar-SA"/>
              </w:rPr>
              <w:t xml:space="preserve"> Нормативов градостроительного проектирования Краснодарского края</w:t>
            </w:r>
          </w:p>
        </w:tc>
        <w:tc>
          <w:tcPr>
            <w:tcW w:w="2497" w:type="dxa"/>
            <w:tcBorders>
              <w:left w:val="single" w:sz="4" w:space="0" w:color="000000"/>
              <w:bottom w:val="single" w:sz="4" w:space="0" w:color="000000"/>
              <w:right w:val="single" w:sz="4" w:space="0" w:color="000000"/>
            </w:tcBorders>
            <w:shd w:val="clear" w:color="auto" w:fill="auto"/>
          </w:tcPr>
          <w:p w14:paraId="152E2F1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автотрактородромы следует размещать вне селитебной территории</w:t>
            </w:r>
          </w:p>
        </w:tc>
      </w:tr>
      <w:tr w:rsidR="001D5C14" w:rsidRPr="00C1283A" w14:paraId="37B1BA8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4F061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Внешкольные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4E639D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F44D0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от общего числа школьников, в том числе по видам зданий: дворец творчества - 3,3%;</w:t>
            </w:r>
          </w:p>
          <w:p w14:paraId="0DEE8D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техников - 0,9%;</w:t>
            </w:r>
          </w:p>
          <w:p w14:paraId="13BF7D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натуралистов - 0,4%;</w:t>
            </w:r>
          </w:p>
          <w:p w14:paraId="3433C21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 - 2,3%;</w:t>
            </w:r>
          </w:p>
          <w:p w14:paraId="40A9795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детская школа искусств или музыкальная, художественная, хореографическая школа - 2,7%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A0028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558DB04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допускается предусматривать в зданиях общеобразовательных школ</w:t>
            </w:r>
          </w:p>
        </w:tc>
      </w:tr>
      <w:tr w:rsidR="001D5C14" w:rsidRPr="00C1283A" w14:paraId="66B34777"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84E12E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Средние специальные учебные заведения, колледжи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639034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3FE4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заданию на проектирование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3D26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300 мест - 75 на 1 место (учащегося);</w:t>
            </w:r>
          </w:p>
          <w:p w14:paraId="291B9D7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300 до 900 - 50 - 65;</w:t>
            </w:r>
          </w:p>
          <w:p w14:paraId="23740B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900 до 1600 - 30 - 40</w:t>
            </w:r>
          </w:p>
        </w:tc>
        <w:tc>
          <w:tcPr>
            <w:tcW w:w="2497" w:type="dxa"/>
            <w:tcBorders>
              <w:left w:val="single" w:sz="4" w:space="0" w:color="000000"/>
              <w:bottom w:val="single" w:sz="4" w:space="0" w:color="000000"/>
              <w:right w:val="single" w:sz="4" w:space="0" w:color="000000"/>
            </w:tcBorders>
            <w:shd w:val="clear" w:color="auto" w:fill="auto"/>
          </w:tcPr>
          <w:p w14:paraId="35D926D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B374C61"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06C97FC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здравоохранения и социального обслуживания</w:t>
            </w:r>
          </w:p>
        </w:tc>
      </w:tr>
      <w:tr w:rsidR="001D5C14" w:rsidRPr="00C1283A" w14:paraId="4E72D22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37A1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Стационары всех типов для взрослых с вспомогательными зданиями и сооружениями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EF87D7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105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6576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50 коек - 300;</w:t>
            </w:r>
          </w:p>
          <w:p w14:paraId="597DEF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50 - 100 коек - 300 - 200;</w:t>
            </w:r>
          </w:p>
          <w:p w14:paraId="4F6AEC6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100 - 200 коек - 200 - 140;</w:t>
            </w:r>
          </w:p>
          <w:p w14:paraId="53FC35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200 - 400 коек - 140 - 100;</w:t>
            </w:r>
          </w:p>
          <w:p w14:paraId="0D9513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400 - 800 коек - 100 - 80;</w:t>
            </w:r>
          </w:p>
          <w:p w14:paraId="2B238B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800 - 1000 коек - 80 - 60;</w:t>
            </w:r>
          </w:p>
          <w:p w14:paraId="0DAFB7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свыше 1000 коек - 60. </w:t>
            </w:r>
          </w:p>
        </w:tc>
        <w:tc>
          <w:tcPr>
            <w:tcW w:w="2497" w:type="dxa"/>
            <w:tcBorders>
              <w:left w:val="single" w:sz="4" w:space="0" w:color="000000"/>
              <w:bottom w:val="single" w:sz="4" w:space="0" w:color="000000"/>
              <w:right w:val="single" w:sz="4" w:space="0" w:color="000000"/>
            </w:tcBorders>
            <w:shd w:val="clear" w:color="auto" w:fill="auto"/>
          </w:tcPr>
          <w:p w14:paraId="292D6B1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1D5C14" w:rsidRPr="00C1283A" w14:paraId="11A4386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44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Детские дома - интернаты (от 4 до 14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BF58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6872757"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FD12A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CC0F5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нормы расчета учреждений социального обеспечения следует уточнять в зависимости от социально-демографических особенностей</w:t>
            </w:r>
          </w:p>
        </w:tc>
      </w:tr>
      <w:tr w:rsidR="001D5C14" w:rsidRPr="00C1283A" w14:paraId="3ADF1E3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414DE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Психоневрологические и наркологические интернаты (с 18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FBBC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1F7B99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9818F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коек: до 200 - 125;</w:t>
            </w:r>
          </w:p>
          <w:p w14:paraId="7102BBA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200 до 400 - 100;</w:t>
            </w:r>
          </w:p>
          <w:p w14:paraId="10E512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400 до 600 - 80</w:t>
            </w:r>
          </w:p>
        </w:tc>
        <w:tc>
          <w:tcPr>
            <w:tcW w:w="2497" w:type="dxa"/>
            <w:vMerge/>
            <w:tcBorders>
              <w:left w:val="single" w:sz="4" w:space="0" w:color="000000"/>
              <w:bottom w:val="single" w:sz="4" w:space="0" w:color="000000"/>
              <w:right w:val="single" w:sz="4" w:space="0" w:color="000000"/>
            </w:tcBorders>
            <w:shd w:val="clear" w:color="auto" w:fill="auto"/>
          </w:tcPr>
          <w:p w14:paraId="3EF0E71D" w14:textId="77777777" w:rsidR="001D5C14" w:rsidRPr="00C1283A" w:rsidRDefault="001D5C14" w:rsidP="001D5C14">
            <w:pPr>
              <w:spacing w:after="0" w:line="240" w:lineRule="auto"/>
              <w:rPr>
                <w:rFonts w:cs="Tahoma"/>
                <w:lang w:eastAsia="ar-SA"/>
              </w:rPr>
            </w:pPr>
          </w:p>
        </w:tc>
      </w:tr>
      <w:tr w:rsidR="001D5C14" w:rsidRPr="00C1283A" w14:paraId="403F2852"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1C965C2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Амбулаторно-поликлиническая сеть, диспансеры без стационара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590A0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посещение в смену</w:t>
            </w:r>
          </w:p>
        </w:tc>
        <w:tc>
          <w:tcPr>
            <w:tcW w:w="2340" w:type="dxa"/>
            <w:tcBorders>
              <w:top w:val="single" w:sz="4" w:space="0" w:color="000000"/>
              <w:left w:val="single" w:sz="4" w:space="0" w:color="000000"/>
              <w:right w:val="single" w:sz="4" w:space="0" w:color="000000"/>
            </w:tcBorders>
            <w:shd w:val="clear" w:color="auto" w:fill="auto"/>
          </w:tcPr>
          <w:p w14:paraId="25E340B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 с учетом системы расселения возможна сельская амбулатория 20% общего норматива</w:t>
            </w:r>
          </w:p>
        </w:tc>
        <w:tc>
          <w:tcPr>
            <w:tcW w:w="1984" w:type="dxa"/>
            <w:tcBorders>
              <w:top w:val="single" w:sz="4" w:space="0" w:color="000000"/>
              <w:left w:val="single" w:sz="4" w:space="0" w:color="000000"/>
              <w:right w:val="single" w:sz="4" w:space="0" w:color="000000"/>
            </w:tcBorders>
            <w:shd w:val="clear" w:color="auto" w:fill="auto"/>
          </w:tcPr>
          <w:p w14:paraId="1A362B2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га на 100 посещений в смену, но не менее 0,3 га на объект</w:t>
            </w:r>
          </w:p>
        </w:tc>
        <w:tc>
          <w:tcPr>
            <w:tcW w:w="2497" w:type="dxa"/>
            <w:vMerge w:val="restart"/>
            <w:tcBorders>
              <w:top w:val="single" w:sz="4" w:space="0" w:color="000000"/>
              <w:left w:val="single" w:sz="4" w:space="0" w:color="000000"/>
              <w:right w:val="single" w:sz="4" w:space="0" w:color="000000"/>
            </w:tcBorders>
            <w:shd w:val="clear" w:color="auto" w:fill="auto"/>
          </w:tcPr>
          <w:p w14:paraId="2B2186D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не более 30 минут пешеходно-транспортной доступности</w:t>
            </w:r>
          </w:p>
        </w:tc>
      </w:tr>
      <w:tr w:rsidR="001D5C14" w:rsidRPr="00C1283A" w14:paraId="3A8BFE0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FAA4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Фельдшерские или фельдшерско-акушерские пункты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831D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C1275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3D4A48"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top w:val="single" w:sz="4" w:space="0" w:color="000000"/>
              <w:left w:val="single" w:sz="4" w:space="0" w:color="000000"/>
              <w:right w:val="single" w:sz="4" w:space="0" w:color="000000"/>
            </w:tcBorders>
            <w:shd w:val="clear" w:color="auto" w:fill="auto"/>
          </w:tcPr>
          <w:p w14:paraId="495770B7" w14:textId="77777777" w:rsidR="001D5C14" w:rsidRPr="00C1283A" w:rsidRDefault="001D5C14" w:rsidP="001D5C14">
            <w:pPr>
              <w:spacing w:after="0" w:line="240" w:lineRule="auto"/>
              <w:rPr>
                <w:rFonts w:cs="Tahoma"/>
                <w:lang w:eastAsia="ar-SA"/>
              </w:rPr>
            </w:pPr>
          </w:p>
        </w:tc>
      </w:tr>
      <w:tr w:rsidR="001D5C14" w:rsidRPr="00C1283A" w14:paraId="7194062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9D8C2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Выдвижные пункты медицинской помощи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21617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3601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AA0C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на 1 автомобиль, но не менее 0,1 га</w:t>
            </w:r>
          </w:p>
        </w:tc>
        <w:tc>
          <w:tcPr>
            <w:tcW w:w="2497" w:type="dxa"/>
            <w:tcBorders>
              <w:left w:val="single" w:sz="4" w:space="0" w:color="000000"/>
              <w:bottom w:val="single" w:sz="4" w:space="0" w:color="000000"/>
              <w:right w:val="single" w:sz="4" w:space="0" w:color="000000"/>
            </w:tcBorders>
            <w:shd w:val="clear" w:color="auto" w:fill="auto"/>
          </w:tcPr>
          <w:p w14:paraId="38B42248"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97AE5B"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56BD433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Аптеки групп:</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C853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2E6F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right w:val="single" w:sz="4" w:space="0" w:color="000000"/>
            </w:tcBorders>
            <w:shd w:val="clear" w:color="auto" w:fill="auto"/>
          </w:tcPr>
          <w:p w14:paraId="4D7A61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left w:val="single" w:sz="4" w:space="0" w:color="000000"/>
              <w:bottom w:val="single" w:sz="4" w:space="0" w:color="000000"/>
              <w:right w:val="single" w:sz="4" w:space="0" w:color="000000"/>
            </w:tcBorders>
            <w:shd w:val="clear" w:color="auto" w:fill="auto"/>
          </w:tcPr>
          <w:p w14:paraId="6B0E2B1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как правило, при амбулаториях и фельдшерско-акушерских пунктах. Радиус обслуживания не более 30 минут пешеходно-транспортной доступности</w:t>
            </w:r>
          </w:p>
        </w:tc>
      </w:tr>
      <w:tr w:rsidR="001D5C14" w:rsidRPr="00C1283A" w14:paraId="0CE90606" w14:textId="77777777" w:rsidTr="00AB3E86">
        <w:trPr>
          <w:trHeight w:val="20"/>
        </w:trPr>
        <w:tc>
          <w:tcPr>
            <w:tcW w:w="2217" w:type="dxa"/>
            <w:tcBorders>
              <w:left w:val="single" w:sz="4" w:space="0" w:color="000000"/>
              <w:right w:val="single" w:sz="4" w:space="0" w:color="000000"/>
            </w:tcBorders>
            <w:shd w:val="clear" w:color="auto" w:fill="auto"/>
          </w:tcPr>
          <w:p w14:paraId="6B0897E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 - 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3B921C9"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51E8F9"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16360D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0,3 га</w:t>
            </w:r>
          </w:p>
        </w:tc>
        <w:tc>
          <w:tcPr>
            <w:tcW w:w="2497" w:type="dxa"/>
            <w:vMerge/>
            <w:tcBorders>
              <w:left w:val="single" w:sz="4" w:space="0" w:color="000000"/>
              <w:bottom w:val="single" w:sz="4" w:space="0" w:color="000000"/>
              <w:right w:val="single" w:sz="4" w:space="0" w:color="000000"/>
            </w:tcBorders>
            <w:shd w:val="clear" w:color="auto" w:fill="auto"/>
          </w:tcPr>
          <w:p w14:paraId="6C86DD69" w14:textId="77777777" w:rsidR="001D5C14" w:rsidRPr="00C1283A" w:rsidRDefault="001D5C14" w:rsidP="001D5C14">
            <w:pPr>
              <w:spacing w:after="0" w:line="240" w:lineRule="auto"/>
              <w:rPr>
                <w:rFonts w:cs="Tahoma"/>
                <w:lang w:eastAsia="ar-SA"/>
              </w:rPr>
            </w:pPr>
          </w:p>
        </w:tc>
      </w:tr>
      <w:tr w:rsidR="001D5C14" w:rsidRPr="00C1283A" w14:paraId="49E49F54" w14:textId="77777777" w:rsidTr="00AB3E86">
        <w:trPr>
          <w:trHeight w:val="20"/>
        </w:trPr>
        <w:tc>
          <w:tcPr>
            <w:tcW w:w="2217" w:type="dxa"/>
            <w:tcBorders>
              <w:left w:val="single" w:sz="4" w:space="0" w:color="000000"/>
              <w:right w:val="single" w:sz="4" w:space="0" w:color="000000"/>
            </w:tcBorders>
            <w:shd w:val="clear" w:color="auto" w:fill="auto"/>
          </w:tcPr>
          <w:p w14:paraId="6298D7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III - V</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1C9D2DC5"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54F1B02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7000DAE"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0,25 га</w:t>
            </w:r>
          </w:p>
        </w:tc>
        <w:tc>
          <w:tcPr>
            <w:tcW w:w="2497" w:type="dxa"/>
            <w:vMerge/>
            <w:tcBorders>
              <w:left w:val="single" w:sz="4" w:space="0" w:color="000000"/>
              <w:bottom w:val="single" w:sz="4" w:space="0" w:color="000000"/>
              <w:right w:val="single" w:sz="4" w:space="0" w:color="000000"/>
            </w:tcBorders>
            <w:shd w:val="clear" w:color="auto" w:fill="auto"/>
          </w:tcPr>
          <w:p w14:paraId="38199E8F" w14:textId="77777777" w:rsidR="001D5C14" w:rsidRPr="00C1283A" w:rsidRDefault="001D5C14" w:rsidP="001D5C14">
            <w:pPr>
              <w:spacing w:after="0" w:line="240" w:lineRule="auto"/>
              <w:rPr>
                <w:rFonts w:cs="Tahoma"/>
                <w:lang w:eastAsia="ar-SA"/>
              </w:rPr>
            </w:pPr>
          </w:p>
        </w:tc>
      </w:tr>
      <w:tr w:rsidR="001D5C14" w:rsidRPr="00C1283A" w14:paraId="27A9432A"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62C129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VI - VIII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74F4D94"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285FF96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bottom w:val="single" w:sz="4" w:space="0" w:color="000000"/>
              <w:right w:val="single" w:sz="4" w:space="0" w:color="000000"/>
            </w:tcBorders>
            <w:shd w:val="clear" w:color="auto" w:fill="auto"/>
          </w:tcPr>
          <w:p w14:paraId="04F0186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left w:val="single" w:sz="4" w:space="0" w:color="000000"/>
              <w:bottom w:val="single" w:sz="4" w:space="0" w:color="000000"/>
              <w:right w:val="single" w:sz="4" w:space="0" w:color="000000"/>
            </w:tcBorders>
            <w:shd w:val="clear" w:color="auto" w:fill="auto"/>
          </w:tcPr>
          <w:p w14:paraId="09E4C013" w14:textId="77777777" w:rsidR="001D5C14" w:rsidRPr="00C1283A" w:rsidRDefault="001D5C14" w:rsidP="001D5C14">
            <w:pPr>
              <w:spacing w:after="0" w:line="240" w:lineRule="auto"/>
              <w:rPr>
                <w:rFonts w:cs="Tahoma"/>
                <w:lang w:eastAsia="ar-SA"/>
              </w:rPr>
            </w:pPr>
          </w:p>
        </w:tc>
      </w:tr>
      <w:tr w:rsidR="001D5C14" w:rsidRPr="00C1283A" w14:paraId="70D6FAB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266D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Молочные кухни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AF41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Порций в сутки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A6FF88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9F368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0,015 га на 1 тыс. порций в сутки, но не менее 0,15 га</w:t>
            </w:r>
          </w:p>
        </w:tc>
        <w:tc>
          <w:tcPr>
            <w:tcW w:w="2497" w:type="dxa"/>
            <w:tcBorders>
              <w:left w:val="single" w:sz="4" w:space="0" w:color="000000"/>
              <w:bottom w:val="single" w:sz="4" w:space="0" w:color="000000"/>
              <w:right w:val="single" w:sz="4" w:space="0" w:color="000000"/>
            </w:tcBorders>
            <w:shd w:val="clear" w:color="auto" w:fill="auto"/>
          </w:tcPr>
          <w:p w14:paraId="2AFAC151" w14:textId="77777777" w:rsidR="001D5C14" w:rsidRPr="00C1283A" w:rsidRDefault="001D5C14" w:rsidP="001D5C14">
            <w:pPr>
              <w:widowControl w:val="0"/>
              <w:spacing w:after="0" w:line="240" w:lineRule="auto"/>
              <w:jc w:val="both"/>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не более 30 минут пешеходно-транспортной доступности</w:t>
            </w:r>
          </w:p>
        </w:tc>
      </w:tr>
      <w:tr w:rsidR="001D5C14" w:rsidRPr="00C1283A" w14:paraId="2771B72A"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25D4AD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Раздаточные пункты молочных кухонь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00C3C5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074D9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C66EC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093F6D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Встроенные. Радиус обслуживания не более 30 минут пешеходно-транспортной доступности</w:t>
            </w:r>
          </w:p>
        </w:tc>
      </w:tr>
      <w:tr w:rsidR="001D5C14" w:rsidRPr="00C1283A" w14:paraId="04714EE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8C9DA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социального обслуживания пожилых граждан и инвалидов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87D5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040F1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9C48D6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1 центр на жилой район</w:t>
            </w:r>
          </w:p>
        </w:tc>
      </w:tr>
      <w:tr w:rsidR="001D5C14" w:rsidRPr="00C1283A" w14:paraId="7496ABE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9EDE86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социальной помощи семье и детям</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8F55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88FC7"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FE08D39" w14:textId="77777777" w:rsidR="001D5C14" w:rsidRPr="00C1283A" w:rsidRDefault="001D5C14" w:rsidP="001D5C14">
            <w:pPr>
              <w:spacing w:after="0" w:line="240" w:lineRule="auto"/>
              <w:rPr>
                <w:rFonts w:cs="Tahoma"/>
                <w:lang w:eastAsia="ar-SA"/>
              </w:rPr>
            </w:pPr>
          </w:p>
        </w:tc>
      </w:tr>
      <w:tr w:rsidR="001D5C14" w:rsidRPr="00C1283A" w14:paraId="0EAA06F5"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34EBCB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культуры и искусства</w:t>
            </w:r>
          </w:p>
        </w:tc>
      </w:tr>
      <w:tr w:rsidR="001D5C14" w:rsidRPr="00C1283A" w14:paraId="4B33D2F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BD9960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культурно - массовой, воспитательной работы, досуга и любительской деятельности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55C9C9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CF16E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17F75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Допускаются встроенные</w:t>
            </w:r>
          </w:p>
        </w:tc>
        <w:tc>
          <w:tcPr>
            <w:tcW w:w="2497" w:type="dxa"/>
            <w:tcBorders>
              <w:left w:val="single" w:sz="4" w:space="0" w:color="000000"/>
              <w:bottom w:val="single" w:sz="4" w:space="0" w:color="000000"/>
              <w:right w:val="single" w:sz="4" w:space="0" w:color="000000"/>
            </w:tcBorders>
            <w:shd w:val="clear" w:color="auto" w:fill="auto"/>
          </w:tcPr>
          <w:p w14:paraId="737784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1D5C14" w:rsidRPr="00C1283A" w14:paraId="3A13D5A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E31173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Танцевальные залы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5539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C9B3C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66C53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53A9F47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для использования учащимися и населением (с суммированием нормативов) в пределах пешеходной доступности не более 500 м. </w:t>
            </w:r>
          </w:p>
        </w:tc>
      </w:tr>
      <w:tr w:rsidR="001D5C14" w:rsidRPr="00C1283A" w14:paraId="05F7427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7C3B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1BA30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84A77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D80EB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AB8934A" w14:textId="77777777" w:rsidR="001D5C14" w:rsidRPr="00C1283A" w:rsidRDefault="001D5C14" w:rsidP="001D5C14">
            <w:pPr>
              <w:spacing w:after="0" w:line="240" w:lineRule="auto"/>
              <w:rPr>
                <w:rFonts w:cs="Tahoma"/>
                <w:lang w:eastAsia="ar-SA"/>
              </w:rPr>
            </w:pPr>
          </w:p>
        </w:tc>
      </w:tr>
      <w:tr w:rsidR="001D5C14" w:rsidRPr="00C1283A" w14:paraId="2FA5191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BCCA9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Кинотеатры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B5892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15C80B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C24EC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3D5637BD" w14:textId="77777777" w:rsidR="001D5C14" w:rsidRPr="00C1283A" w:rsidRDefault="001D5C14" w:rsidP="001D5C14">
            <w:pPr>
              <w:spacing w:after="0" w:line="240" w:lineRule="auto"/>
              <w:rPr>
                <w:rFonts w:cs="Tahoma"/>
                <w:lang w:eastAsia="ar-SA"/>
              </w:rPr>
            </w:pPr>
          </w:p>
        </w:tc>
      </w:tr>
      <w:tr w:rsidR="001D5C14" w:rsidRPr="00C1283A" w14:paraId="2A8E802F" w14:textId="77777777" w:rsidTr="00AB3E86">
        <w:trPr>
          <w:trHeight w:val="20"/>
        </w:trPr>
        <w:tc>
          <w:tcPr>
            <w:tcW w:w="2217" w:type="dxa"/>
            <w:tcBorders>
              <w:top w:val="single" w:sz="4" w:space="0" w:color="000000"/>
              <w:left w:val="single" w:sz="4" w:space="0" w:color="000000"/>
              <w:right w:val="single" w:sz="4" w:space="0" w:color="000000"/>
            </w:tcBorders>
            <w:shd w:val="clear" w:color="auto" w:fill="auto"/>
          </w:tcPr>
          <w:p w14:paraId="6BC1440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 сельских поселений,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5AA55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086DA3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6F674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3CDAA23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меньшую вместимость клубов и библиотек следует принимать для больших поселений</w:t>
            </w:r>
          </w:p>
        </w:tc>
      </w:tr>
      <w:tr w:rsidR="001D5C14" w:rsidRPr="00C1283A" w14:paraId="23B8E399" w14:textId="77777777" w:rsidTr="00AB3E86">
        <w:trPr>
          <w:trHeight w:val="20"/>
        </w:trPr>
        <w:tc>
          <w:tcPr>
            <w:tcW w:w="2217" w:type="dxa"/>
            <w:tcBorders>
              <w:left w:val="single" w:sz="4" w:space="0" w:color="000000"/>
              <w:right w:val="single" w:sz="4" w:space="0" w:color="000000"/>
            </w:tcBorders>
            <w:shd w:val="clear" w:color="auto" w:fill="auto"/>
          </w:tcPr>
          <w:p w14:paraId="37D8613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0,2 до 1</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3175D05"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325845F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500 - 300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80AA3C"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060FB5AA" w14:textId="77777777" w:rsidR="001D5C14" w:rsidRPr="00C1283A" w:rsidRDefault="001D5C14" w:rsidP="001D5C14">
            <w:pPr>
              <w:spacing w:after="0" w:line="240" w:lineRule="auto"/>
              <w:rPr>
                <w:rFonts w:cs="Tahoma"/>
                <w:lang w:eastAsia="ar-SA"/>
              </w:rPr>
            </w:pPr>
          </w:p>
        </w:tc>
      </w:tr>
      <w:tr w:rsidR="001D5C14" w:rsidRPr="00C1283A" w14:paraId="3A1C762C" w14:textId="77777777" w:rsidTr="00AB3E86">
        <w:trPr>
          <w:trHeight w:val="20"/>
        </w:trPr>
        <w:tc>
          <w:tcPr>
            <w:tcW w:w="2217" w:type="dxa"/>
            <w:tcBorders>
              <w:left w:val="single" w:sz="4" w:space="0" w:color="000000"/>
              <w:right w:val="single" w:sz="4" w:space="0" w:color="000000"/>
            </w:tcBorders>
            <w:shd w:val="clear" w:color="auto" w:fill="auto"/>
          </w:tcPr>
          <w:p w14:paraId="070017D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99F2983"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5A0845F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300 - 230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717B4A"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E9375D6" w14:textId="77777777" w:rsidR="001D5C14" w:rsidRPr="00C1283A" w:rsidRDefault="001D5C14" w:rsidP="001D5C14">
            <w:pPr>
              <w:spacing w:after="0" w:line="240" w:lineRule="auto"/>
              <w:rPr>
                <w:rFonts w:cs="Tahoma"/>
                <w:lang w:eastAsia="ar-SA"/>
              </w:rPr>
            </w:pPr>
          </w:p>
        </w:tc>
      </w:tr>
      <w:tr w:rsidR="001D5C14" w:rsidRPr="00C1283A" w14:paraId="275A8F12" w14:textId="77777777" w:rsidTr="00AB3E86">
        <w:trPr>
          <w:trHeight w:val="20"/>
        </w:trPr>
        <w:tc>
          <w:tcPr>
            <w:tcW w:w="2217" w:type="dxa"/>
            <w:tcBorders>
              <w:left w:val="single" w:sz="4" w:space="0" w:color="000000"/>
              <w:right w:val="single" w:sz="4" w:space="0" w:color="000000"/>
            </w:tcBorders>
            <w:shd w:val="clear" w:color="auto" w:fill="auto"/>
          </w:tcPr>
          <w:p w14:paraId="70EE513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1AFC0DF"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4E86DC8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230 - 190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6C77673"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D17DBDD" w14:textId="77777777" w:rsidR="001D5C14" w:rsidRPr="00C1283A" w:rsidRDefault="001D5C14" w:rsidP="001D5C14">
            <w:pPr>
              <w:spacing w:after="0" w:line="240" w:lineRule="auto"/>
              <w:rPr>
                <w:rFonts w:cs="Tahoma"/>
                <w:lang w:eastAsia="ar-SA"/>
              </w:rPr>
            </w:pPr>
          </w:p>
        </w:tc>
      </w:tr>
      <w:tr w:rsidR="001D5C14" w:rsidRPr="00C1283A" w14:paraId="3BABCABE"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582F5A9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BB31D69" w14:textId="77777777" w:rsidR="001D5C14" w:rsidRPr="00C1283A" w:rsidRDefault="001D5C14" w:rsidP="001D5C14">
            <w:pPr>
              <w:spacing w:after="0" w:line="240" w:lineRule="auto"/>
              <w:rPr>
                <w:rFonts w:cs="Tahoma"/>
                <w:lang w:eastAsia="ar-SA"/>
              </w:rPr>
            </w:pPr>
          </w:p>
        </w:tc>
        <w:tc>
          <w:tcPr>
            <w:tcW w:w="2340" w:type="dxa"/>
            <w:tcBorders>
              <w:left w:val="single" w:sz="4" w:space="0" w:color="000000"/>
              <w:bottom w:val="single" w:sz="4" w:space="0" w:color="000000"/>
              <w:right w:val="single" w:sz="4" w:space="0" w:color="000000"/>
            </w:tcBorders>
            <w:shd w:val="clear" w:color="auto" w:fill="auto"/>
          </w:tcPr>
          <w:p w14:paraId="117C14B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190 - 140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033ACEF"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97E41B7" w14:textId="77777777" w:rsidR="001D5C14" w:rsidRPr="00C1283A" w:rsidRDefault="001D5C14" w:rsidP="001D5C14">
            <w:pPr>
              <w:spacing w:after="0" w:line="240" w:lineRule="auto"/>
              <w:rPr>
                <w:rFonts w:cs="Tahoma"/>
                <w:lang w:eastAsia="ar-SA"/>
              </w:rPr>
            </w:pPr>
          </w:p>
        </w:tc>
      </w:tr>
      <w:tr w:rsidR="001D5C14" w:rsidRPr="00C1283A" w14:paraId="690A74CD" w14:textId="77777777" w:rsidTr="00AB3E86">
        <w:trPr>
          <w:trHeight w:val="20"/>
        </w:trPr>
        <w:tc>
          <w:tcPr>
            <w:tcW w:w="2217" w:type="dxa"/>
            <w:vMerge w:val="restart"/>
            <w:tcBorders>
              <w:top w:val="single" w:sz="4" w:space="0" w:color="000000"/>
              <w:left w:val="single" w:sz="4" w:space="0" w:color="000000"/>
              <w:right w:val="single" w:sz="4" w:space="0" w:color="000000"/>
            </w:tcBorders>
            <w:shd w:val="clear" w:color="auto" w:fill="auto"/>
          </w:tcPr>
          <w:p w14:paraId="488DBC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Сельские массовые библиотеки,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3E62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тыс. единиц хранения /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4EFF9B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4AF19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6723F21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зона обслуживания в пределах 30-минутной доступности</w:t>
            </w:r>
          </w:p>
        </w:tc>
      </w:tr>
      <w:tr w:rsidR="001D5C14" w:rsidRPr="00C1283A" w14:paraId="21B8A47A" w14:textId="77777777" w:rsidTr="00AB3E86">
        <w:trPr>
          <w:trHeight w:val="20"/>
        </w:trPr>
        <w:tc>
          <w:tcPr>
            <w:tcW w:w="2217" w:type="dxa"/>
            <w:vMerge/>
            <w:tcBorders>
              <w:top w:val="single" w:sz="4" w:space="0" w:color="000000"/>
              <w:left w:val="single" w:sz="4" w:space="0" w:color="000000"/>
              <w:right w:val="single" w:sz="4" w:space="0" w:color="000000"/>
            </w:tcBorders>
            <w:shd w:val="clear" w:color="auto" w:fill="auto"/>
          </w:tcPr>
          <w:p w14:paraId="512FDBA0" w14:textId="77777777" w:rsidR="001D5C14" w:rsidRPr="00C1283A" w:rsidRDefault="001D5C14" w:rsidP="001D5C14">
            <w:pPr>
              <w:spacing w:after="0" w:line="240" w:lineRule="auto"/>
              <w:rPr>
                <w:rFonts w:cs="Tahoma"/>
                <w:lang w:eastAsia="ar-SA"/>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4096C55"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8DBF3C" w14:textId="3A3319FF"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59DC5E65" wp14:editId="6123EC74">
                  <wp:extent cx="6000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EE5024"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1854BC4" w14:textId="77777777" w:rsidR="001D5C14" w:rsidRPr="00C1283A" w:rsidRDefault="001D5C14" w:rsidP="001D5C14">
            <w:pPr>
              <w:spacing w:after="0" w:line="240" w:lineRule="auto"/>
              <w:rPr>
                <w:rFonts w:cs="Tahoma"/>
                <w:lang w:eastAsia="ar-SA"/>
              </w:rPr>
            </w:pPr>
          </w:p>
        </w:tc>
      </w:tr>
      <w:tr w:rsidR="001D5C14" w:rsidRPr="00C1283A" w14:paraId="1527CCEA" w14:textId="77777777" w:rsidTr="00AB3E86">
        <w:trPr>
          <w:trHeight w:val="467"/>
        </w:trPr>
        <w:tc>
          <w:tcPr>
            <w:tcW w:w="2217" w:type="dxa"/>
            <w:tcBorders>
              <w:left w:val="single" w:sz="4" w:space="0" w:color="000000"/>
              <w:right w:val="single" w:sz="4" w:space="0" w:color="000000"/>
            </w:tcBorders>
            <w:shd w:val="clear" w:color="auto" w:fill="auto"/>
          </w:tcPr>
          <w:p w14:paraId="438AA2F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89B35AD"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566F40E" w14:textId="7803742D"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761E3FC0" wp14:editId="586D6689">
                  <wp:extent cx="4762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AD9E7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24A626B6" w14:textId="77777777" w:rsidR="001D5C14" w:rsidRPr="00C1283A" w:rsidRDefault="001D5C14" w:rsidP="001D5C14">
            <w:pPr>
              <w:spacing w:after="0" w:line="240" w:lineRule="auto"/>
              <w:rPr>
                <w:rFonts w:cs="Tahoma"/>
                <w:lang w:eastAsia="ar-SA"/>
              </w:rPr>
            </w:pPr>
          </w:p>
        </w:tc>
      </w:tr>
      <w:tr w:rsidR="001D5C14" w:rsidRPr="00C1283A" w14:paraId="039A510F" w14:textId="77777777" w:rsidTr="00AB3E86">
        <w:trPr>
          <w:trHeight w:val="20"/>
        </w:trPr>
        <w:tc>
          <w:tcPr>
            <w:tcW w:w="2217" w:type="dxa"/>
            <w:tcBorders>
              <w:left w:val="single" w:sz="4" w:space="0" w:color="000000"/>
              <w:right w:val="single" w:sz="4" w:space="0" w:color="000000"/>
            </w:tcBorders>
            <w:shd w:val="clear" w:color="auto" w:fill="auto"/>
          </w:tcPr>
          <w:p w14:paraId="32ECFAB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85AD974" w14:textId="77777777" w:rsidR="001D5C14" w:rsidRPr="00C1283A" w:rsidRDefault="001D5C14" w:rsidP="001D5C14">
            <w:pPr>
              <w:spacing w:after="0" w:line="240" w:lineRule="auto"/>
              <w:rPr>
                <w:rFonts w:cs="Tahoma"/>
                <w:lang w:eastAsia="ar-SA"/>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551FF7" w14:textId="6B2CED09"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01809AA5" wp14:editId="268F86A3">
                  <wp:extent cx="60007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CB824F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F6FEB14" w14:textId="77777777" w:rsidR="001D5C14" w:rsidRPr="00C1283A" w:rsidRDefault="001D5C14" w:rsidP="001D5C14">
            <w:pPr>
              <w:spacing w:after="0" w:line="240" w:lineRule="auto"/>
              <w:rPr>
                <w:rFonts w:cs="Tahoma"/>
                <w:lang w:eastAsia="ar-SA"/>
              </w:rPr>
            </w:pPr>
          </w:p>
        </w:tc>
      </w:tr>
      <w:tr w:rsidR="001D5C14" w:rsidRPr="00C1283A" w14:paraId="177D6652" w14:textId="77777777" w:rsidTr="00AB3E86">
        <w:trPr>
          <w:trHeight w:val="20"/>
        </w:trPr>
        <w:tc>
          <w:tcPr>
            <w:tcW w:w="2217" w:type="dxa"/>
            <w:tcBorders>
              <w:left w:val="single" w:sz="4" w:space="0" w:color="000000"/>
              <w:bottom w:val="single" w:sz="4" w:space="0" w:color="000000"/>
              <w:right w:val="single" w:sz="4" w:space="0" w:color="000000"/>
            </w:tcBorders>
            <w:shd w:val="clear" w:color="auto" w:fill="auto"/>
          </w:tcPr>
          <w:p w14:paraId="52246A6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5A1346AA"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8ABFA6" w14:textId="77777777" w:rsidR="001D5C14" w:rsidRPr="00C1283A" w:rsidRDefault="001D5C14" w:rsidP="001D5C14">
            <w:pPr>
              <w:spacing w:after="0" w:line="240" w:lineRule="auto"/>
              <w:rPr>
                <w:rFonts w:cs="Tahoma"/>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E71F9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1EB4C1D9" w14:textId="77777777" w:rsidR="001D5C14" w:rsidRPr="00C1283A" w:rsidRDefault="001D5C14" w:rsidP="001D5C14">
            <w:pPr>
              <w:spacing w:after="0" w:line="240" w:lineRule="auto"/>
              <w:rPr>
                <w:rFonts w:cs="Tahoma"/>
                <w:lang w:eastAsia="ar-SA"/>
              </w:rPr>
            </w:pPr>
          </w:p>
        </w:tc>
      </w:tr>
      <w:tr w:rsidR="001D5C14" w:rsidRPr="00C1283A" w14:paraId="4898C015"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40CB0C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Физкультурно-спортивные сооружения</w:t>
            </w:r>
          </w:p>
        </w:tc>
      </w:tr>
      <w:tr w:rsidR="001D5C14" w:rsidRPr="00C1283A" w14:paraId="1983342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0DBC2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Территория плоскостных спортивных сооружений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4F8B5F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46946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D1F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0,9 га</w:t>
            </w:r>
          </w:p>
        </w:tc>
        <w:tc>
          <w:tcPr>
            <w:tcW w:w="2497" w:type="dxa"/>
            <w:vMerge w:val="restart"/>
            <w:tcBorders>
              <w:left w:val="single" w:sz="4" w:space="0" w:color="000000"/>
              <w:bottom w:val="single" w:sz="4" w:space="0" w:color="000000"/>
              <w:right w:val="single" w:sz="4" w:space="0" w:color="000000"/>
            </w:tcBorders>
            <w:shd w:val="clear" w:color="auto" w:fill="auto"/>
          </w:tcPr>
          <w:p w14:paraId="51F1E36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47AED73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помещений для физкультурно-оздоровительных занятий - 500 м</w:t>
            </w:r>
          </w:p>
        </w:tc>
      </w:tr>
      <w:tr w:rsidR="001D5C14" w:rsidRPr="00C1283A" w14:paraId="0609F55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97531A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физкультурно-оздоровительных занятий в микрорайоне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FDEFC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BE4ED5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726E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4916AD7A" w14:textId="77777777" w:rsidR="001D5C14" w:rsidRPr="00C1283A" w:rsidRDefault="001D5C14" w:rsidP="001D5C14">
            <w:pPr>
              <w:spacing w:after="0" w:line="240" w:lineRule="auto"/>
              <w:rPr>
                <w:rFonts w:cs="Tahoma"/>
                <w:lang w:eastAsia="ar-SA"/>
              </w:rPr>
            </w:pPr>
          </w:p>
        </w:tc>
      </w:tr>
      <w:tr w:rsidR="001D5C14" w:rsidRPr="00C1283A" w14:paraId="06D8533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14EF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Спортивный зал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3AC1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E21BB9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263B6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58C13342" w14:textId="77777777" w:rsidR="001D5C14" w:rsidRPr="00C1283A" w:rsidRDefault="001D5C14" w:rsidP="001D5C14">
            <w:pPr>
              <w:spacing w:after="0" w:line="240" w:lineRule="auto"/>
              <w:rPr>
                <w:rFonts w:cs="Tahoma"/>
                <w:lang w:eastAsia="ar-SA"/>
              </w:rPr>
            </w:pPr>
          </w:p>
        </w:tc>
      </w:tr>
      <w:tr w:rsidR="001D5C14" w:rsidRPr="00C1283A" w14:paraId="2E73269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3FCBEC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Спортивно-тренажерный зал повседневного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2F4CF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A9029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D61B2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9DD6B89" w14:textId="77777777" w:rsidR="001D5C14" w:rsidRPr="00C1283A" w:rsidRDefault="001D5C14" w:rsidP="001D5C14">
            <w:pPr>
              <w:spacing w:after="0" w:line="240" w:lineRule="auto"/>
              <w:rPr>
                <w:rFonts w:cs="Tahoma"/>
                <w:lang w:eastAsia="ar-SA"/>
              </w:rPr>
            </w:pPr>
          </w:p>
        </w:tc>
      </w:tr>
      <w:tr w:rsidR="001D5C14" w:rsidRPr="00C1283A" w14:paraId="657EA1F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29CFF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Бассейн (открытый и закрытый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F7EB4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зеркала воды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10AA84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E6E5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64ECA4E4" w14:textId="77777777" w:rsidR="001D5C14" w:rsidRPr="00C1283A" w:rsidRDefault="001D5C14" w:rsidP="001D5C14">
            <w:pPr>
              <w:spacing w:after="0" w:line="240" w:lineRule="auto"/>
              <w:rPr>
                <w:rFonts w:cs="Tahoma"/>
                <w:lang w:eastAsia="ar-SA"/>
              </w:rPr>
            </w:pPr>
          </w:p>
        </w:tc>
      </w:tr>
      <w:tr w:rsidR="001D5C14" w:rsidRPr="00C1283A" w14:paraId="241EF41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1819C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5A0F4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AD3A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4111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1,5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0C6F47B7" w14:textId="77777777" w:rsidR="001D5C14" w:rsidRPr="00C1283A" w:rsidRDefault="001D5C14" w:rsidP="001D5C14">
            <w:pPr>
              <w:spacing w:after="0" w:line="240" w:lineRule="auto"/>
              <w:rPr>
                <w:rFonts w:cs="Tahoma"/>
                <w:lang w:eastAsia="ar-SA"/>
              </w:rPr>
            </w:pPr>
          </w:p>
        </w:tc>
      </w:tr>
      <w:tr w:rsidR="001D5C14" w:rsidRPr="00C1283A" w14:paraId="46EB9D0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2873AE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Спортивно-досуговый центр на территориях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B5EE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A4731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156B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0,5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6AC94868" w14:textId="77777777" w:rsidR="001D5C14" w:rsidRPr="00C1283A" w:rsidRDefault="001D5C14" w:rsidP="001D5C14">
            <w:pPr>
              <w:spacing w:after="0" w:line="240" w:lineRule="auto"/>
              <w:rPr>
                <w:rFonts w:cs="Tahoma"/>
                <w:lang w:eastAsia="ar-SA"/>
              </w:rPr>
            </w:pPr>
          </w:p>
        </w:tc>
      </w:tr>
      <w:tr w:rsidR="001D5C14" w:rsidRPr="00C1283A" w14:paraId="3230A3B7"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7F3773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Торговля и общественное питание</w:t>
            </w:r>
          </w:p>
        </w:tc>
      </w:tr>
      <w:tr w:rsidR="001D5C14" w:rsidRPr="00C1283A" w14:paraId="58F3A78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F05623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Торговый центр</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94F34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945BFD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DD54C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торговой площади, кв.м:</w:t>
            </w:r>
          </w:p>
          <w:p w14:paraId="3D0B111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250 - 0,08 га на 100 кв. м торговой площади;</w:t>
            </w:r>
          </w:p>
          <w:p w14:paraId="6C9A95C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250 до 650 - 0,08 - 0,06 кв. м торговой площади;</w:t>
            </w:r>
          </w:p>
          <w:p w14:paraId="01712D5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650 до 1500 - 0,06 - 0,04 кв. м торговой площади;</w:t>
            </w:r>
          </w:p>
          <w:p w14:paraId="6DE53D0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1500 до 3500 - 0,04 - 0,02 кв. м торговой площади;</w:t>
            </w:r>
          </w:p>
          <w:p w14:paraId="0E63B20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3500 - 0,02 кв. м торговой площади</w:t>
            </w:r>
          </w:p>
        </w:tc>
        <w:tc>
          <w:tcPr>
            <w:tcW w:w="2497" w:type="dxa"/>
            <w:tcBorders>
              <w:left w:val="single" w:sz="4" w:space="0" w:color="000000"/>
              <w:bottom w:val="single" w:sz="4" w:space="0" w:color="000000"/>
              <w:right w:val="single" w:sz="4" w:space="0" w:color="000000"/>
            </w:tcBorders>
            <w:shd w:val="clear" w:color="auto" w:fill="auto"/>
          </w:tcPr>
          <w:p w14:paraId="21B2870C"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09A2F26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66EF3E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8EF9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F41F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66F7B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153ABE4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29BB2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B39306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непродовольственных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C01DB7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E4D697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D35F7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3A02D171"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F21A644"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FCF4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кулинарии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3AA53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E1D75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0E4D8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09C17E94"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7833F7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F468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Рынок, ярмарка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6841F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B7DD2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ACDA8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347EB9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Рынки - в соответствии с планом, предусматривающим организацию рынков на территории Краснодарского края</w:t>
            </w:r>
          </w:p>
          <w:p w14:paraId="5926FB4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Ярмарки - на основании решения органов местного самоуправления муниципального образования, в соответствии с видом ярмарки</w:t>
            </w:r>
          </w:p>
        </w:tc>
      </w:tr>
      <w:tr w:rsidR="001D5C14" w:rsidRPr="00C1283A" w14:paraId="375C0AE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27970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Предприятие общественного питания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6DA6B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посадочное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65382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29582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числе мест, га на 100 мест:</w:t>
            </w:r>
          </w:p>
          <w:p w14:paraId="4F28FF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50 - 0,2 - 0,25;</w:t>
            </w:r>
          </w:p>
          <w:p w14:paraId="72E592A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50 до 150 - 0,15 - 0,2;</w:t>
            </w:r>
          </w:p>
          <w:p w14:paraId="6C38AF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150 - 0,1</w:t>
            </w:r>
          </w:p>
        </w:tc>
        <w:tc>
          <w:tcPr>
            <w:tcW w:w="2497" w:type="dxa"/>
            <w:tcBorders>
              <w:left w:val="single" w:sz="4" w:space="0" w:color="000000"/>
              <w:bottom w:val="single" w:sz="4" w:space="0" w:color="000000"/>
              <w:right w:val="single" w:sz="4" w:space="0" w:color="000000"/>
            </w:tcBorders>
            <w:shd w:val="clear" w:color="auto" w:fill="auto"/>
          </w:tcPr>
          <w:p w14:paraId="55BFBA54"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5F0FBCDB"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11ADFF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и предприятия бытового и коммунального обслуживания</w:t>
            </w:r>
          </w:p>
        </w:tc>
      </w:tr>
      <w:tr w:rsidR="001D5C14" w:rsidRPr="00C1283A" w14:paraId="1432ACD0"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CD167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бытового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BE4C0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1A8C2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40A4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0,15 га на объект - для территорий малоэтажной застройки в городах и пригородных поселениях</w:t>
            </w:r>
          </w:p>
        </w:tc>
        <w:tc>
          <w:tcPr>
            <w:tcW w:w="2497" w:type="dxa"/>
            <w:tcBorders>
              <w:left w:val="single" w:sz="4" w:space="0" w:color="000000"/>
              <w:bottom w:val="single" w:sz="4" w:space="0" w:color="000000"/>
              <w:right w:val="single" w:sz="4" w:space="0" w:color="000000"/>
            </w:tcBorders>
            <w:shd w:val="clear" w:color="auto" w:fill="auto"/>
          </w:tcPr>
          <w:p w14:paraId="64F7DE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B80AB3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71C68A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непосредственного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E888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3B1D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59D7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на 10 рабочих мест для предприятий мощностью, рабочих мест:</w:t>
            </w:r>
          </w:p>
          <w:p w14:paraId="53B4C50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10 - 50 - 0,1 - 0,2 га;</w:t>
            </w:r>
          </w:p>
          <w:p w14:paraId="58F7263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50 - 150 - 0,05 - 0,08 га</w:t>
            </w:r>
          </w:p>
        </w:tc>
        <w:tc>
          <w:tcPr>
            <w:tcW w:w="2497" w:type="dxa"/>
            <w:tcBorders>
              <w:left w:val="single" w:sz="4" w:space="0" w:color="000000"/>
              <w:bottom w:val="single" w:sz="4" w:space="0" w:color="000000"/>
              <w:right w:val="single" w:sz="4" w:space="0" w:color="000000"/>
            </w:tcBorders>
            <w:shd w:val="clear" w:color="auto" w:fill="auto"/>
          </w:tcPr>
          <w:p w14:paraId="1C82A85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населения - 2000 м</w:t>
            </w:r>
          </w:p>
        </w:tc>
      </w:tr>
      <w:tr w:rsidR="001D5C14" w:rsidRPr="00C1283A" w14:paraId="7C79620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235D4E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3617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4206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1E698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0,5 - 1,2 га на объект</w:t>
            </w:r>
          </w:p>
        </w:tc>
        <w:tc>
          <w:tcPr>
            <w:tcW w:w="2497" w:type="dxa"/>
            <w:tcBorders>
              <w:left w:val="single" w:sz="4" w:space="0" w:color="000000"/>
              <w:bottom w:val="single" w:sz="4" w:space="0" w:color="000000"/>
              <w:right w:val="single" w:sz="4" w:space="0" w:color="000000"/>
            </w:tcBorders>
            <w:shd w:val="clear" w:color="auto" w:fill="auto"/>
          </w:tcPr>
          <w:p w14:paraId="5BC3AAB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предприятий бытового обслуживания населения - 500 м</w:t>
            </w:r>
          </w:p>
        </w:tc>
      </w:tr>
      <w:tr w:rsidR="001D5C14" w:rsidRPr="00C1283A" w14:paraId="636763E2"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B1C8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6BBE7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27657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28639"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top w:val="single" w:sz="4" w:space="0" w:color="000000"/>
              <w:left w:val="single" w:sz="4" w:space="0" w:color="000000"/>
              <w:right w:val="single" w:sz="4" w:space="0" w:color="000000"/>
            </w:tcBorders>
            <w:shd w:val="clear" w:color="auto" w:fill="auto"/>
          </w:tcPr>
          <w:p w14:paraId="7EB4083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Радиус обслуживания </w:t>
            </w:r>
          </w:p>
          <w:p w14:paraId="5BABA86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- 2000 м</w:t>
            </w:r>
          </w:p>
        </w:tc>
      </w:tr>
      <w:tr w:rsidR="001D5C14" w:rsidRPr="00C1283A" w14:paraId="5188AE5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6FBC5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предприятия по стирке белья (фабрика - прачечная)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99AE1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B7DF8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7029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0BFBAF81" w14:textId="77777777" w:rsidR="001D5C14" w:rsidRPr="00C1283A" w:rsidRDefault="001D5C14" w:rsidP="001D5C14">
            <w:pPr>
              <w:spacing w:after="0" w:line="240" w:lineRule="auto"/>
              <w:rPr>
                <w:rFonts w:cs="Tahoma"/>
                <w:lang w:eastAsia="ar-SA"/>
              </w:rPr>
            </w:pPr>
          </w:p>
        </w:tc>
      </w:tr>
      <w:tr w:rsidR="001D5C14" w:rsidRPr="00C1283A" w14:paraId="472A8AF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39649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 самообслуживания, мини-прачечные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8BCF6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9A0CFC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50D172"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2C800AC9" w14:textId="77777777" w:rsidR="001D5C14" w:rsidRPr="00C1283A" w:rsidRDefault="001D5C14" w:rsidP="001D5C14">
            <w:pPr>
              <w:spacing w:after="0" w:line="240" w:lineRule="auto"/>
              <w:rPr>
                <w:rFonts w:cs="Tahoma"/>
                <w:lang w:eastAsia="ar-SA"/>
              </w:rPr>
            </w:pPr>
          </w:p>
        </w:tc>
      </w:tr>
      <w:tr w:rsidR="001D5C14" w:rsidRPr="00C1283A" w14:paraId="13EBC6F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2257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по химчистке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70DEC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B1FB6E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B8E61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val="restart"/>
            <w:tcBorders>
              <w:left w:val="single" w:sz="4" w:space="0" w:color="000000"/>
              <w:right w:val="single" w:sz="4" w:space="0" w:color="000000"/>
            </w:tcBorders>
            <w:shd w:val="clear" w:color="auto" w:fill="auto"/>
          </w:tcPr>
          <w:p w14:paraId="325F7A8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населения - 2000 м</w:t>
            </w:r>
          </w:p>
        </w:tc>
      </w:tr>
      <w:tr w:rsidR="001D5C14" w:rsidRPr="00C1283A" w14:paraId="1A7DBE7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3D91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фабрики - 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00D7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04D3D4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35EDEB"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left w:val="single" w:sz="4" w:space="0" w:color="000000"/>
              <w:right w:val="single" w:sz="4" w:space="0" w:color="000000"/>
            </w:tcBorders>
            <w:shd w:val="clear" w:color="auto" w:fill="auto"/>
          </w:tcPr>
          <w:p w14:paraId="35F531A1" w14:textId="77777777" w:rsidR="001D5C14" w:rsidRPr="00C1283A" w:rsidRDefault="001D5C14" w:rsidP="001D5C14">
            <w:pPr>
              <w:spacing w:after="0" w:line="240" w:lineRule="auto"/>
              <w:rPr>
                <w:rFonts w:cs="Tahoma"/>
                <w:lang w:eastAsia="ar-SA"/>
              </w:rPr>
            </w:pPr>
          </w:p>
        </w:tc>
      </w:tr>
      <w:tr w:rsidR="001D5C14" w:rsidRPr="00C1283A" w14:paraId="37232D39"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50182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химчистки самообслуживания, мини-химчистки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5F642B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36AC85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9390BC"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left w:val="single" w:sz="4" w:space="0" w:color="000000"/>
              <w:right w:val="single" w:sz="4" w:space="0" w:color="000000"/>
            </w:tcBorders>
            <w:shd w:val="clear" w:color="auto" w:fill="auto"/>
          </w:tcPr>
          <w:p w14:paraId="322456D0" w14:textId="77777777" w:rsidR="001D5C14" w:rsidRPr="00C1283A" w:rsidRDefault="001D5C14" w:rsidP="001D5C14">
            <w:pPr>
              <w:spacing w:after="0" w:line="240" w:lineRule="auto"/>
              <w:rPr>
                <w:rFonts w:cs="Tahoma"/>
                <w:lang w:eastAsia="ar-SA"/>
              </w:rPr>
            </w:pPr>
          </w:p>
        </w:tc>
      </w:tr>
      <w:tr w:rsidR="001D5C14" w:rsidRPr="00C1283A" w14:paraId="7D8D1FBB"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B8ABE5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Банно-оздоровительный комплекс</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4B6141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помывочное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82E48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A3C1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0,2 - 0,4 га на объект</w:t>
            </w:r>
          </w:p>
        </w:tc>
        <w:tc>
          <w:tcPr>
            <w:tcW w:w="2497" w:type="dxa"/>
            <w:tcBorders>
              <w:left w:val="single" w:sz="4" w:space="0" w:color="000000"/>
              <w:bottom w:val="single" w:sz="4" w:space="0" w:color="000000"/>
              <w:right w:val="single" w:sz="4" w:space="0" w:color="000000"/>
            </w:tcBorders>
            <w:shd w:val="clear" w:color="auto" w:fill="auto"/>
          </w:tcPr>
          <w:p w14:paraId="0F45A30F"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4B98FDC6"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A074C5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Пожарное депо</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092FF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пожарный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C82596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AC4DE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0,55 - 2,2 га на объект</w:t>
            </w:r>
          </w:p>
        </w:tc>
        <w:tc>
          <w:tcPr>
            <w:tcW w:w="2497" w:type="dxa"/>
            <w:tcBorders>
              <w:left w:val="single" w:sz="4" w:space="0" w:color="000000"/>
              <w:bottom w:val="single" w:sz="4" w:space="0" w:color="000000"/>
              <w:right w:val="single" w:sz="4" w:space="0" w:color="000000"/>
            </w:tcBorders>
            <w:shd w:val="clear" w:color="auto" w:fill="auto"/>
          </w:tcPr>
          <w:p w14:paraId="0036A65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максимальное время прибытия пожарного подразделения не более 20 минут </w:t>
            </w:r>
          </w:p>
        </w:tc>
      </w:tr>
      <w:tr w:rsidR="001D5C14" w:rsidRPr="00C1283A" w14:paraId="50C8A83F"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4C736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Общественный туалет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F4939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прибор</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CF82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 (2 - для женщин и 1 для мужчин)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F2506"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5D9C507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радиус - 150 м</w:t>
            </w:r>
          </w:p>
        </w:tc>
      </w:tr>
      <w:tr w:rsidR="001D5C14" w:rsidRPr="00C1283A" w14:paraId="2B2D31AD"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EB54C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Кладбище традиционного захоронения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1F17C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2DEFDF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C19EB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F2658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F749A1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FD7809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Кладбище урновых захоронений после кремации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6C999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64CF80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D39A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tcPr>
          <w:p w14:paraId="5DCF942E" w14:textId="77777777" w:rsidR="001D5C14" w:rsidRPr="00C1283A" w:rsidRDefault="001D5C14" w:rsidP="001D5C14">
            <w:pPr>
              <w:spacing w:after="0" w:line="240" w:lineRule="auto"/>
              <w:rPr>
                <w:rFonts w:cs="Tahoma"/>
                <w:lang w:eastAsia="ar-SA"/>
              </w:rPr>
            </w:pPr>
          </w:p>
        </w:tc>
      </w:tr>
      <w:tr w:rsidR="001D5C14" w:rsidRPr="00C1283A" w14:paraId="6EFB0883"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747C4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Бюро похоронного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4208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B435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61C8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425C6E2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2633B428"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F828E3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Дом траурных обрядов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E969A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2C2C3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D4D44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3E1BD9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B934E6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933B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Пункт приема вторичного сырья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717AD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82050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0710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 га</w:t>
            </w:r>
          </w:p>
        </w:tc>
        <w:tc>
          <w:tcPr>
            <w:tcW w:w="2497" w:type="dxa"/>
            <w:tcBorders>
              <w:left w:val="single" w:sz="4" w:space="0" w:color="000000"/>
              <w:bottom w:val="single" w:sz="4" w:space="0" w:color="000000"/>
              <w:right w:val="single" w:sz="4" w:space="0" w:color="000000"/>
            </w:tcBorders>
            <w:shd w:val="clear" w:color="auto" w:fill="auto"/>
          </w:tcPr>
          <w:p w14:paraId="000E9C6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0CD71F39" w14:textId="77777777" w:rsidTr="00AB3E8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D345CC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Административно-деловые и хозяйственные учреждения</w:t>
            </w:r>
          </w:p>
        </w:tc>
      </w:tr>
      <w:tr w:rsidR="001D5C14" w:rsidRPr="00C1283A" w14:paraId="0BC773CE" w14:textId="77777777" w:rsidTr="00AB3E8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58F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2F760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43EC9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740D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этажности здания: 3 - 5 этажей - 44 - 18,5;</w:t>
            </w:r>
          </w:p>
          <w:p w14:paraId="03DFE4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органов власти при этажности 2 - 3 этажа - 60 - 40</w:t>
            </w:r>
          </w:p>
        </w:tc>
        <w:tc>
          <w:tcPr>
            <w:tcW w:w="2497" w:type="dxa"/>
            <w:tcBorders>
              <w:left w:val="single" w:sz="4" w:space="0" w:color="000000"/>
              <w:bottom w:val="single" w:sz="4" w:space="0" w:color="000000"/>
              <w:right w:val="single" w:sz="4" w:space="0" w:color="000000"/>
            </w:tcBorders>
            <w:shd w:val="clear" w:color="auto" w:fill="auto"/>
          </w:tcPr>
          <w:p w14:paraId="3F53C55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6F9565F8" w14:textId="77777777" w:rsidTr="00AB3E8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DB25257"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0DCFC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5E844E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A9372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8B6959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1200 м</w:t>
            </w:r>
          </w:p>
        </w:tc>
      </w:tr>
      <w:tr w:rsidR="001D5C14" w:rsidRPr="00C1283A" w14:paraId="28EC854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75CA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милиции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D5A21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4B894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283F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 га</w:t>
            </w:r>
          </w:p>
        </w:tc>
        <w:tc>
          <w:tcPr>
            <w:tcW w:w="2497" w:type="dxa"/>
            <w:tcBorders>
              <w:left w:val="single" w:sz="4" w:space="0" w:color="000000"/>
              <w:bottom w:val="single" w:sz="4" w:space="0" w:color="000000"/>
              <w:right w:val="single" w:sz="4" w:space="0" w:color="000000"/>
            </w:tcBorders>
            <w:shd w:val="clear" w:color="auto" w:fill="auto"/>
          </w:tcPr>
          <w:p w14:paraId="4B12BD1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сельской местности может обслуживать комплекс сельских поселений</w:t>
            </w:r>
          </w:p>
        </w:tc>
      </w:tr>
      <w:tr w:rsidR="001D5C14" w:rsidRPr="00C1283A" w14:paraId="2213133E"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4C0D2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Опорные пункты охраны порядка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44702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3706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составе отделения милиции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06B93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w:t>
            </w:r>
          </w:p>
        </w:tc>
        <w:tc>
          <w:tcPr>
            <w:tcW w:w="2497" w:type="dxa"/>
            <w:tcBorders>
              <w:left w:val="single" w:sz="4" w:space="0" w:color="000000"/>
              <w:bottom w:val="single" w:sz="4" w:space="0" w:color="000000"/>
              <w:right w:val="single" w:sz="4" w:space="0" w:color="000000"/>
            </w:tcBorders>
            <w:shd w:val="clear" w:color="auto" w:fill="auto"/>
          </w:tcPr>
          <w:p w14:paraId="19FD362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встроенно-пристроенное радиус обслуживания - 750 м</w:t>
            </w:r>
          </w:p>
        </w:tc>
      </w:tr>
      <w:tr w:rsidR="001D5C14" w:rsidRPr="00C1283A" w14:paraId="6F04BB2C"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D5F74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Банки, конторы, офисы, коммерческо-деловые объекты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B7C631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3473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FF261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1F6489B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73E3452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D8AE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(операционное место обслуживания вкладчиков)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817C7B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355AFF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4C739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 при 3 - операционных местах; 0,4 га - при 20-операционных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64FA5D8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- 500 м</w:t>
            </w:r>
          </w:p>
        </w:tc>
      </w:tr>
      <w:tr w:rsidR="001D5C14" w:rsidRPr="00C1283A" w14:paraId="38AAF85C" w14:textId="77777777" w:rsidTr="00AB3E8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E0068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операционные кассы отделения Сбербанка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D689A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01D88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10 - 30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DB8C8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га - при 2-операционных местах; 0,5 га - при 7-операционных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17ABE6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встроенно-пристроенное, радиус обслуживания - 500 м</w:t>
            </w:r>
          </w:p>
        </w:tc>
      </w:tr>
      <w:tr w:rsidR="001D5C14" w:rsidRPr="00C1283A" w14:paraId="24C53430" w14:textId="77777777" w:rsidTr="00AB3E8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206C65A"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F437E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10434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F299E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407A80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- 800 м</w:t>
            </w:r>
          </w:p>
        </w:tc>
      </w:tr>
      <w:tr w:rsidR="001D5C14" w:rsidRPr="00C1283A" w14:paraId="65DA1AC5"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6FD8A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Отделение связи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D72F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46E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0,5 - 6,0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CAC2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связи сельского поселения, га, для обслуживаемого населения, групп:</w:t>
            </w:r>
          </w:p>
          <w:p w14:paraId="639E27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V - VI (0,5 - 2 тыс. чел.) - 0,3 - 0,35;</w:t>
            </w:r>
          </w:p>
          <w:p w14:paraId="4553AFF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III - IV (2 - 6 тыс. чел.) - 0,4 - 0,45</w:t>
            </w:r>
          </w:p>
          <w:p w14:paraId="3693678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left w:val="single" w:sz="4" w:space="0" w:color="000000"/>
              <w:bottom w:val="single" w:sz="4" w:space="0" w:color="000000"/>
              <w:right w:val="single" w:sz="4" w:space="0" w:color="000000"/>
            </w:tcBorders>
            <w:shd w:val="clear" w:color="auto" w:fill="auto"/>
          </w:tcPr>
          <w:p w14:paraId="4FF7B8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радиус обслуживания</w:t>
            </w:r>
          </w:p>
          <w:p w14:paraId="6D6C112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- 800 м</w:t>
            </w:r>
          </w:p>
        </w:tc>
      </w:tr>
      <w:tr w:rsidR="001D5C14" w:rsidRPr="00C1283A" w14:paraId="40C2FB11" w14:textId="77777777" w:rsidTr="00AB3E8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B41D41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Юридические консультации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772CFC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юрист-адвокат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A9AA3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99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87C39D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w:t>
            </w:r>
          </w:p>
        </w:tc>
      </w:tr>
    </w:tbl>
    <w:p w14:paraId="1326837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78EEA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Расчетные показатели объектов коммунальной инфраструктуры.</w:t>
      </w:r>
    </w:p>
    <w:p w14:paraId="50C2B6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58E3F5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накопления бытовых отходов принимаются в соответствии с Нормативами градостроительного проектирования Краснодарского края.</w:t>
      </w:r>
    </w:p>
    <w:p w14:paraId="3C43B6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0CC1B19B"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5" w:name="sub_1205445"/>
      <w:r w:rsidRPr="00C1283A">
        <w:rPr>
          <w:rFonts w:ascii="Times New Roman" w:hAnsi="Times New Roman"/>
          <w:sz w:val="24"/>
          <w:szCs w:val="24"/>
          <w:lang w:eastAsia="ar-SA"/>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995"/>
    <w:p w14:paraId="7DC7317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5DC292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C83CF6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37B850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Расчетные показатели объектов транспортной инфраструктуры.</w:t>
      </w:r>
    </w:p>
    <w:p w14:paraId="34E6AD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10A735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79ACB175"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6" w:name="sub_1205543"/>
      <w:r w:rsidRPr="00C1283A">
        <w:rPr>
          <w:rFonts w:ascii="Times New Roman" w:hAnsi="Times New Roman"/>
          <w:sz w:val="24"/>
          <w:szCs w:val="24"/>
          <w:lang w:eastAsia="ar-SA"/>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996"/>
    <w:p w14:paraId="7120CA3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11FB86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795E6F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36E994C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39FCE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второстепенных улицах и проездах следует предусматривать разъездные площадки размером 7 м x 15 м через каждые 200 м.</w:t>
      </w:r>
    </w:p>
    <w:p w14:paraId="372E7B9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0D47504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Проезжую часть на прямолинейных участках улиц с односторонним движением и шириной до 15 м устраивают с односкатным поперечным профилем.</w:t>
      </w:r>
    </w:p>
    <w:p w14:paraId="03DE9AA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проезжих частей основных проездов должна быть не менее 6,0 м, второстепенных проездов - 5,5 м; ширина тротуаров - 1,5 м.</w:t>
      </w:r>
    </w:p>
    <w:p w14:paraId="0DDF54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4BC9EFA6"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7" w:name="sub_1205565"/>
      <w:r w:rsidRPr="00C1283A">
        <w:rPr>
          <w:rFonts w:ascii="Times New Roman" w:hAnsi="Times New Roman"/>
          <w:sz w:val="24"/>
          <w:szCs w:val="24"/>
          <w:lang w:eastAsia="ar-SA"/>
        </w:rPr>
        <w:t>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997"/>
    <w:p w14:paraId="1CFB8E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798AD4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5DFF7A6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2D07483D"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8" w:name="sub_1205570"/>
      <w:r w:rsidRPr="00C1283A">
        <w:rPr>
          <w:rFonts w:ascii="Times New Roman" w:hAnsi="Times New Roman"/>
          <w:sz w:val="24"/>
          <w:szCs w:val="24"/>
          <w:lang w:eastAsia="ar-SA"/>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998"/>
    <w:p w14:paraId="0B6B13F2"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предзаводских площадях, у спортивно-зрелищных учреждений, кинотеатров, вокзалов - 0,8 чел./кв. м.</w:t>
      </w:r>
    </w:p>
    <w:p w14:paraId="25E8DED7" w14:textId="77777777" w:rsidR="001D5C14" w:rsidRPr="00C1283A" w:rsidRDefault="001D5C14" w:rsidP="001D5C14">
      <w:pPr>
        <w:keepNext/>
        <w:keepLines/>
        <w:tabs>
          <w:tab w:val="left" w:pos="0"/>
        </w:tabs>
        <w:spacing w:after="0" w:line="240" w:lineRule="auto"/>
        <w:ind w:firstLine="709"/>
        <w:jc w:val="both"/>
        <w:outlineLvl w:val="1"/>
        <w:rPr>
          <w:rFonts w:ascii="Times New Roman" w:hAnsi="Times New Roman"/>
          <w:b/>
          <w:bCs/>
          <w:color w:val="00000A"/>
          <w:sz w:val="24"/>
          <w:szCs w:val="24"/>
          <w:lang w:eastAsia="ar-SA"/>
        </w:rPr>
      </w:pPr>
      <w:bookmarkStart w:id="999" w:name="_Toc536808568"/>
      <w:bookmarkStart w:id="1000" w:name="_Toc489643461"/>
    </w:p>
    <w:p w14:paraId="71B9B33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1" w:name="__RefHeading__11362_735894775"/>
      <w:bookmarkStart w:id="1002" w:name="_Toc2849342"/>
      <w:bookmarkStart w:id="1003" w:name="_Toc76729623"/>
      <w:bookmarkEnd w:id="1001"/>
      <w:r>
        <w:rPr>
          <w:rFonts w:ascii="Cambria" w:eastAsia="Times New Roman" w:hAnsi="Cambria"/>
          <w:i/>
          <w:sz w:val="24"/>
          <w:szCs w:val="24"/>
          <w:lang w:eastAsia="ru-RU"/>
        </w:rPr>
        <w:t>Статья 51</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условиям охраны объектов культурного наследия</w:t>
      </w:r>
      <w:bookmarkEnd w:id="999"/>
      <w:bookmarkEnd w:id="1000"/>
      <w:bookmarkEnd w:id="1002"/>
      <w:bookmarkEnd w:id="1003"/>
    </w:p>
    <w:p w14:paraId="7C1D78B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11AD94D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Необходимый состав зон охраны объекта культурного наследия определяется проектом зон охраны объекта культурного наследия.</w:t>
      </w:r>
    </w:p>
    <w:p w14:paraId="4B34067F"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Защитными зонами объектов культурного наследия являются территории, которые прилегают к включенным в реестр памятникам и ансамблям (</w:t>
      </w:r>
      <w:r w:rsidRPr="00C1283A">
        <w:rPr>
          <w:rFonts w:ascii="Times New Roman" w:hAnsi="Times New Roman"/>
          <w:i/>
          <w:sz w:val="24"/>
          <w:szCs w:val="24"/>
          <w:lang w:eastAsia="ar-SA"/>
        </w:rPr>
        <w:t>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w:t>
      </w:r>
      <w:r w:rsidRPr="00C1283A">
        <w:rPr>
          <w:rFonts w:ascii="Times New Roman" w:hAnsi="Times New Roman"/>
          <w:sz w:val="24"/>
          <w:szCs w:val="24"/>
          <w:lang w:eastAsia="ar-SA"/>
        </w:rPr>
        <w:t>)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5EA22C9" w14:textId="77777777" w:rsidR="001D5C14" w:rsidRPr="00C1283A" w:rsidRDefault="001D5C14" w:rsidP="001D5C14">
      <w:pPr>
        <w:shd w:val="clear" w:color="auto" w:fill="FFFFFF"/>
        <w:spacing w:after="0" w:line="240" w:lineRule="auto"/>
        <w:ind w:firstLine="547"/>
        <w:jc w:val="both"/>
        <w:rPr>
          <w:rFonts w:ascii="Times New Roman" w:hAnsi="Times New Roman"/>
          <w:sz w:val="24"/>
          <w:szCs w:val="24"/>
          <w:lang w:eastAsia="ar-SA"/>
        </w:rPr>
      </w:pPr>
      <w:r w:rsidRPr="00C1283A">
        <w:rPr>
          <w:rFonts w:ascii="Times New Roman" w:hAnsi="Times New Roman"/>
          <w:sz w:val="24"/>
          <w:szCs w:val="24"/>
          <w:lang w:eastAsia="ar-SA"/>
        </w:rPr>
        <w:t>Границы защитной зоны объекта культурного наследия устанавливаются:</w:t>
      </w:r>
    </w:p>
    <w:p w14:paraId="22453B0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 для памятника, расположенного в границах населенного пункта, на расстоянии 100 метров от внешних границ территории памятника, </w:t>
      </w:r>
    </w:p>
    <w:p w14:paraId="54F67CB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для памятника, расположенного вне границ населенного пункта, на расстоянии 200 метров от внешних границ территории памятника.</w:t>
      </w:r>
    </w:p>
    <w:p w14:paraId="0F1B7E61"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14:paraId="2CCC196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sidRPr="00C1283A">
        <w:rPr>
          <w:rFonts w:ascii="Times New Roman" w:hAnsi="Times New Roman"/>
          <w:b/>
          <w:sz w:val="24"/>
          <w:szCs w:val="24"/>
          <w:lang w:eastAsia="ar-SA"/>
        </w:rPr>
        <w:t>в качестве предупредительной</w:t>
      </w:r>
      <w:r w:rsidRPr="00C1283A">
        <w:rPr>
          <w:rFonts w:ascii="Times New Roman" w:hAnsi="Times New Roman"/>
          <w:sz w:val="24"/>
          <w:szCs w:val="24"/>
          <w:lang w:eastAsia="ar-SA"/>
        </w:rPr>
        <w:t xml:space="preserve">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2CF7F0F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1) для объектов археологического наследия:</w:t>
      </w:r>
    </w:p>
    <w:p w14:paraId="3EE41E6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а) поселения, городища, селища, усадьбы независимо от места их расположения — 500 метров от границ памятника по всему его периметру;</w:t>
      </w:r>
    </w:p>
    <w:p w14:paraId="50702E9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14:paraId="7AB90FE7"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периметру;</w:t>
      </w:r>
    </w:p>
    <w:p w14:paraId="28A40D13"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38966AF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2) для объектов культурного наследия, имеющих в своем составе захоронения (за исключением объектов археологического наследия), произведений монументального искусства - 40 метров от границы территории объекта культурного наследия по всему его периметру.</w:t>
      </w:r>
    </w:p>
    <w:p w14:paraId="7D936AFC"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 </w:t>
      </w:r>
    </w:p>
    <w:p w14:paraId="1B7C4826"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14:paraId="09E8A45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14:paraId="3CF62CFF" w14:textId="77777777" w:rsidR="001D5C14" w:rsidRPr="00C1283A" w:rsidRDefault="001D5C14" w:rsidP="001D5C14">
      <w:pPr>
        <w:spacing w:after="0" w:line="240" w:lineRule="auto"/>
        <w:ind w:firstLine="720"/>
        <w:jc w:val="both"/>
        <w:rPr>
          <w:rFonts w:ascii="Times New Roman" w:hAnsi="Times New Roman"/>
          <w:color w:val="00000A"/>
          <w:sz w:val="24"/>
          <w:szCs w:val="24"/>
          <w:lang w:eastAsia="ar-SA"/>
        </w:rPr>
      </w:pPr>
      <w:r w:rsidRPr="00C1283A">
        <w:rPr>
          <w:rFonts w:ascii="Times New Roman" w:hAnsi="Times New Roman"/>
          <w:sz w:val="24"/>
          <w:szCs w:val="24"/>
          <w:lang w:eastAsia="ar-SA"/>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14:paraId="4B2908B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4" w:name="__RefHeading__11364_735894775"/>
      <w:bookmarkStart w:id="1005" w:name="_Toc536808569"/>
      <w:bookmarkStart w:id="1006" w:name="_Toc489643462"/>
      <w:bookmarkStart w:id="1007" w:name="_Toc2849343"/>
      <w:bookmarkStart w:id="1008" w:name="_Toc76729624"/>
      <w:bookmarkEnd w:id="1004"/>
      <w:r>
        <w:rPr>
          <w:rFonts w:ascii="Cambria" w:eastAsia="Times New Roman" w:hAnsi="Cambria"/>
          <w:i/>
          <w:sz w:val="24"/>
          <w:szCs w:val="24"/>
          <w:lang w:eastAsia="ru-RU"/>
        </w:rPr>
        <w:t>Статья 52</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экологическим и санитарно-эпидемиологическим условиям</w:t>
      </w:r>
      <w:bookmarkEnd w:id="1005"/>
      <w:bookmarkEnd w:id="1006"/>
      <w:bookmarkEnd w:id="1007"/>
      <w:bookmarkEnd w:id="1008"/>
    </w:p>
    <w:p w14:paraId="0040BC7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Использование земельных участков и иных объектов недвижимости, расположенных в пределах зон, обозначенных на карте </w:t>
      </w:r>
      <w:r>
        <w:rPr>
          <w:rFonts w:ascii="Times New Roman" w:eastAsia="Times New Roman" w:hAnsi="Times New Roman"/>
          <w:bCs/>
          <w:sz w:val="24"/>
          <w:szCs w:val="24"/>
          <w:lang w:eastAsia="ar-SA"/>
        </w:rPr>
        <w:t>градостроительного зонирования территории</w:t>
      </w:r>
      <w:r w:rsidRPr="00C1283A">
        <w:rPr>
          <w:rFonts w:ascii="Times New Roman" w:eastAsia="Times New Roman" w:hAnsi="Times New Roman"/>
          <w:bCs/>
          <w:sz w:val="24"/>
          <w:szCs w:val="24"/>
          <w:lang w:eastAsia="ar-SA"/>
        </w:rPr>
        <w:t xml:space="preserve"> настоящих Правил, определяется:</w:t>
      </w:r>
    </w:p>
    <w:p w14:paraId="4E8ABC2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градостроительными регламентами, определенными статьями </w:t>
      </w:r>
      <w:r>
        <w:rPr>
          <w:rFonts w:ascii="Times New Roman" w:eastAsia="Times New Roman" w:hAnsi="Times New Roman"/>
          <w:bCs/>
          <w:sz w:val="24"/>
          <w:szCs w:val="24"/>
          <w:lang w:eastAsia="ar-SA"/>
        </w:rPr>
        <w:t>41-47</w:t>
      </w:r>
      <w:r w:rsidRPr="00C1283A">
        <w:rPr>
          <w:rFonts w:ascii="Times New Roman" w:eastAsia="Times New Roman" w:hAnsi="Times New Roman"/>
          <w:bCs/>
          <w:sz w:val="24"/>
          <w:szCs w:val="24"/>
          <w:lang w:eastAsia="ar-SA"/>
        </w:rPr>
        <w:t xml:space="preserve"> настоящих Правил применительно к соответствующим территориальным</w:t>
      </w:r>
      <w:r>
        <w:rPr>
          <w:rFonts w:ascii="Times New Roman" w:eastAsia="Times New Roman" w:hAnsi="Times New Roman"/>
          <w:bCs/>
          <w:sz w:val="24"/>
          <w:szCs w:val="24"/>
          <w:lang w:eastAsia="ar-SA"/>
        </w:rPr>
        <w:t xml:space="preserve"> зонам</w:t>
      </w:r>
      <w:r w:rsidRPr="00C1283A">
        <w:rPr>
          <w:rFonts w:ascii="Times New Roman" w:eastAsia="Times New Roman" w:hAnsi="Times New Roman"/>
          <w:bCs/>
          <w:sz w:val="24"/>
          <w:szCs w:val="24"/>
          <w:lang w:eastAsia="ar-SA"/>
        </w:rPr>
        <w:t xml:space="preserve">, обозначенным </w:t>
      </w:r>
      <w:r w:rsidRPr="00EC02A0">
        <w:rPr>
          <w:rFonts w:ascii="Times New Roman" w:eastAsia="Times New Roman" w:hAnsi="Times New Roman"/>
          <w:bCs/>
          <w:sz w:val="24"/>
          <w:szCs w:val="24"/>
          <w:lang w:eastAsia="ar-SA"/>
        </w:rPr>
        <w:t xml:space="preserve">на карте градостроительного зонирования территории </w:t>
      </w:r>
      <w:r w:rsidRPr="00C1283A">
        <w:rPr>
          <w:rFonts w:ascii="Times New Roman" w:eastAsia="Times New Roman" w:hAnsi="Times New Roman"/>
          <w:bCs/>
          <w:sz w:val="24"/>
          <w:szCs w:val="24"/>
          <w:lang w:eastAsia="ar-SA"/>
        </w:rPr>
        <w:t>настоящих Правил с учетом ограничений, определенных настоящей статьей;</w:t>
      </w:r>
    </w:p>
    <w:p w14:paraId="3B601FD9" w14:textId="77777777" w:rsidR="001D5C14" w:rsidRPr="00C1283A" w:rsidRDefault="001D5C14" w:rsidP="001D5C14">
      <w:pPr>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14:paraId="71B2923C"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Земельные участки и иные объекты недвижимости, которые расположены в пределах зон, обозначенных </w:t>
      </w:r>
      <w:r w:rsidRPr="00EC02A0">
        <w:rPr>
          <w:rFonts w:ascii="Times New Roman" w:hAnsi="Times New Roman"/>
          <w:sz w:val="24"/>
          <w:szCs w:val="24"/>
          <w:lang w:eastAsia="ar-SA"/>
        </w:rPr>
        <w:t xml:space="preserve">на карте градостроительного зонирования территории </w:t>
      </w:r>
      <w:r w:rsidRPr="00C1283A">
        <w:rPr>
          <w:rFonts w:ascii="Times New Roman" w:hAnsi="Times New Roman"/>
          <w:sz w:val="24"/>
          <w:szCs w:val="24"/>
          <w:lang w:eastAsia="ar-SA"/>
        </w:rPr>
        <w:t xml:space="preserve">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14:paraId="6AA0EFCC" w14:textId="77777777" w:rsidR="001D5C14" w:rsidRPr="00C1283A" w:rsidRDefault="001D5C14" w:rsidP="001D5C14">
      <w:pPr>
        <w:keepLines/>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14:paraId="3B1C4372"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10 января 2002 года № 7-ФЗ «Об охране окружающей среды»;</w:t>
      </w:r>
    </w:p>
    <w:p w14:paraId="46543A31"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30 марта 1999 года № 52-ФЗ «О санитарно-эпидемиологическом благополучии населения»;</w:t>
      </w:r>
    </w:p>
    <w:p w14:paraId="2849321C"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Водный кодекс Российской Федерации от 3 июня 2006 года № 74-ФЗ;</w:t>
      </w:r>
    </w:p>
    <w:p w14:paraId="1B141A84"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14 марта 1995 года № 33-ФЗ «Об особо охраняемых природных территориях»;</w:t>
      </w:r>
    </w:p>
    <w:p w14:paraId="6D49F239" w14:textId="77777777" w:rsidR="001D5C14" w:rsidRPr="00C1283A" w:rsidRDefault="001D5C14" w:rsidP="001D5C14">
      <w:pPr>
        <w:widowControl w:val="0"/>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48DE5E5B"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1009" w:name="__RefHeading__11366_735894775"/>
      <w:bookmarkStart w:id="1010" w:name="_Toc2849344"/>
      <w:bookmarkStart w:id="1011" w:name="_Toc2770919"/>
      <w:bookmarkStart w:id="1012" w:name="_Toc536808570"/>
      <w:bookmarkStart w:id="1013" w:name="_Toc536726690"/>
      <w:bookmarkStart w:id="1014" w:name="_Toc489643463"/>
      <w:bookmarkStart w:id="1015" w:name="_Toc489630373"/>
      <w:bookmarkStart w:id="1016" w:name="_Toc485902126"/>
      <w:bookmarkStart w:id="1017" w:name="_Toc485899886"/>
      <w:bookmarkEnd w:id="1009"/>
      <w:r w:rsidRPr="00C1283A">
        <w:rPr>
          <w:rFonts w:ascii="Times New Roman" w:hAnsi="Times New Roman"/>
          <w:bCs/>
          <w:sz w:val="24"/>
          <w:szCs w:val="24"/>
          <w:lang w:eastAsia="ar-SA"/>
        </w:rPr>
        <w:t>4. Виды запрещенного использования земельных участков и иных объектов недвижимости, расположенных в границах санитарно-защитных зон:</w:t>
      </w:r>
      <w:bookmarkEnd w:id="1010"/>
      <w:bookmarkEnd w:id="1011"/>
      <w:bookmarkEnd w:id="1012"/>
      <w:bookmarkEnd w:id="1013"/>
      <w:bookmarkEnd w:id="1014"/>
      <w:bookmarkEnd w:id="1015"/>
      <w:bookmarkEnd w:id="1016"/>
      <w:bookmarkEnd w:id="1017"/>
    </w:p>
    <w:p w14:paraId="15D6A765"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объекты для постоянного проживания людей; </w:t>
      </w:r>
    </w:p>
    <w:p w14:paraId="66E09B77"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коллективные или индивидуальные дачные и садово-огородные участки;</w:t>
      </w:r>
    </w:p>
    <w:p w14:paraId="51B912E6"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по производству лекарственных веществ, лекарственных средств и (или) лекарственных форм; </w:t>
      </w:r>
    </w:p>
    <w:p w14:paraId="4416E64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3D8C509D"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пищевых отраслей промышленности; </w:t>
      </w:r>
    </w:p>
    <w:p w14:paraId="4AFD5A5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оптовые склады продовольственного сырья и пищевых продуктов; </w:t>
      </w:r>
    </w:p>
    <w:p w14:paraId="747ED9F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комплексы водопроводных сооружений для подготовки и хранения питьевой воды;</w:t>
      </w:r>
    </w:p>
    <w:p w14:paraId="417D0BA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спортивных сооружений;</w:t>
      </w:r>
    </w:p>
    <w:p w14:paraId="753522F1"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парки;</w:t>
      </w:r>
    </w:p>
    <w:p w14:paraId="128A5B8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образовательные и детские учреждения;</w:t>
      </w:r>
    </w:p>
    <w:p w14:paraId="60E549B0"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bCs/>
          <w:sz w:val="24"/>
          <w:szCs w:val="24"/>
          <w:lang w:eastAsia="ar-SA"/>
        </w:rPr>
      </w:pPr>
      <w:r w:rsidRPr="00C1283A">
        <w:rPr>
          <w:rFonts w:ascii="Times New Roman" w:hAnsi="Times New Roman"/>
          <w:sz w:val="24"/>
          <w:szCs w:val="24"/>
          <w:lang w:eastAsia="ar-SA"/>
        </w:rPr>
        <w:t>лечебно-профилактические и оздоровительные учреждения общего пользования.</w:t>
      </w:r>
    </w:p>
    <w:p w14:paraId="5748DF5F"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Виды использования земельных участков и иных объектов недвижимости, расположенных в границах санитарно-защитных зон,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14:paraId="21AE11B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зеленые насаждения;</w:t>
      </w:r>
    </w:p>
    <w:p w14:paraId="2DEA308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малые формы и элементы благоустройства;</w:t>
      </w:r>
    </w:p>
    <w:p w14:paraId="0C55B5B2"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сельхозугодия для выращивания технических культур, не используемых для производства продуктов питания;</w:t>
      </w:r>
    </w:p>
    <w:p w14:paraId="4F2815AD"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предприятия, их отдельные здания и сооружения с производствами меньшего класса вредности, чем основное производство;</w:t>
      </w:r>
    </w:p>
    <w:p w14:paraId="4FD4678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пожарные депо;</w:t>
      </w:r>
    </w:p>
    <w:p w14:paraId="2294DCD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бани;</w:t>
      </w:r>
    </w:p>
    <w:p w14:paraId="43EA1248"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прачечные;</w:t>
      </w:r>
    </w:p>
    <w:p w14:paraId="05CC21A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торговли и общественного питания;</w:t>
      </w:r>
    </w:p>
    <w:p w14:paraId="033316A7"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мотели;</w:t>
      </w:r>
    </w:p>
    <w:p w14:paraId="59F8AD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гаражи, площадки и сооружения для хранения общественного и индивидуального транспорта;</w:t>
      </w:r>
    </w:p>
    <w:p w14:paraId="3416A8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автозаправочные станции;</w:t>
      </w:r>
    </w:p>
    <w:p w14:paraId="643CBC00"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14:paraId="090526D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нежилые помещения для дежурного аварийного персонала и охраны предприятий, помещения для пребывания работающих по вахтовому методу;</w:t>
      </w:r>
    </w:p>
    <w:p w14:paraId="25AED91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электроподстанции;</w:t>
      </w:r>
    </w:p>
    <w:p w14:paraId="3FCB5E4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артезианские скважины для технического водоснабжения;</w:t>
      </w:r>
    </w:p>
    <w:p w14:paraId="77EC036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водоохлаждающие сооружения для подготовки технической воды;</w:t>
      </w:r>
    </w:p>
    <w:p w14:paraId="344CA40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канализационные насосные станции;</w:t>
      </w:r>
    </w:p>
    <w:p w14:paraId="7B3D46D4"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сооружения оборотного водоснабжения;</w:t>
      </w:r>
    </w:p>
    <w:p w14:paraId="78D32C3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cs="Tahoma"/>
          <w:bCs/>
          <w:sz w:val="24"/>
          <w:szCs w:val="24"/>
          <w:lang w:eastAsia="ar-SA"/>
        </w:rPr>
      </w:pPr>
      <w:r w:rsidRPr="00C1283A">
        <w:rPr>
          <w:rFonts w:ascii="Times New Roman" w:hAnsi="Times New Roman"/>
          <w:sz w:val="24"/>
          <w:szCs w:val="24"/>
          <w:lang w:eastAsia="ar-SA"/>
        </w:rPr>
        <w:t>питомники растений для озеленения промплощадки, предприятий и санитарно-защитной зоны.</w:t>
      </w:r>
    </w:p>
    <w:p w14:paraId="585569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6. Использование земельных участков и объектов капитального строительства, размещенных в границах водоохранных зон и прибрежных защитных полос водных объектов, возможно в соответствии с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Водным кодексом Российской Федерации от 3 июня 2006 года № 74-ФЗ, Федеральным законом от 14 марта 1995 года № 33-ФЗ «Об особо охраняемых природных территориях».</w:t>
      </w:r>
    </w:p>
    <w:p w14:paraId="5FB163D3" w14:textId="77777777" w:rsidR="001D5C14" w:rsidRPr="00C1283A" w:rsidRDefault="001D5C14" w:rsidP="001D5C14">
      <w:pPr>
        <w:spacing w:after="0" w:line="240" w:lineRule="auto"/>
        <w:ind w:firstLine="720"/>
        <w:jc w:val="both"/>
        <w:rPr>
          <w:rFonts w:cs="Tahoma"/>
          <w:bCs/>
          <w:sz w:val="24"/>
          <w:szCs w:val="24"/>
          <w:lang w:eastAsia="ar-SA"/>
        </w:rPr>
      </w:pPr>
      <w:r w:rsidRPr="00C1283A">
        <w:rPr>
          <w:rFonts w:ascii="Times New Roman" w:eastAsia="Times New Roman" w:hAnsi="Times New Roman"/>
          <w:bCs/>
          <w:sz w:val="24"/>
          <w:szCs w:val="24"/>
          <w:lang w:eastAsia="ar-SA"/>
        </w:rPr>
        <w:t>7.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прибрежных защитных полос и береговых полос водных объектов. Ширина прибрежной защитной полосы составляет 50 м, ширина береговой полосы, предназначенной для общего пользования: для рек и ручьев протяженностью до 10 км - 5 метров, для рек и ручьев протяженностью более 10 км - 20 метров. Границы земельных участков, прилегающих к береговым линиям должны проходить с учетом ширины береговой полосы.</w:t>
      </w:r>
    </w:p>
    <w:p w14:paraId="334F8C7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8. В границах водоохранных зон запрещаются:</w:t>
      </w:r>
    </w:p>
    <w:p w14:paraId="0DCD746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DF7307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0C178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DEF9A5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размещение специализированных хранилищ пестицидов и агрохимикатов, применение пестицидов и агрохимикатов;</w:t>
      </w:r>
    </w:p>
    <w:p w14:paraId="6C01D97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3" w:history="1">
        <w:r w:rsidRPr="00EC02A0">
          <w:rPr>
            <w:rFonts w:ascii="Times New Roman" w:eastAsia="Times New Roman" w:hAnsi="Times New Roman"/>
            <w:sz w:val="24"/>
            <w:szCs w:val="24"/>
            <w:lang w:eastAsia="ar-SA"/>
          </w:rPr>
          <w:t>статьей 19.1</w:t>
        </w:r>
      </w:hyperlink>
      <w:r w:rsidRPr="00C1283A">
        <w:rPr>
          <w:rFonts w:ascii="Times New Roman" w:eastAsia="Times New Roman" w:hAnsi="Times New Roman"/>
          <w:bCs/>
          <w:sz w:val="24"/>
          <w:szCs w:val="24"/>
          <w:lang w:eastAsia="ar-SA"/>
        </w:rPr>
        <w:t xml:space="preserve"> Закона Российской Федерации от 21 февраля 1992 года N 2395-1 "О недрах").</w:t>
      </w:r>
    </w:p>
    <w:p w14:paraId="1DFFC76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9. В границах прибрежных защитных полос наряду с вышеперечисленными ограничениями запрещаются:</w:t>
      </w:r>
    </w:p>
    <w:p w14:paraId="78917DE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распашка земель;</w:t>
      </w:r>
    </w:p>
    <w:p w14:paraId="0098E0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размещение отвалов размываемых грунтов;</w:t>
      </w:r>
    </w:p>
    <w:p w14:paraId="03DD6B4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выпас сельскохозяйственных животных.</w:t>
      </w:r>
    </w:p>
    <w:p w14:paraId="6069547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10.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3DA3E1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централизованные системы водоотведения (канализации), централизованные ливневые системы водоотведения;</w:t>
      </w:r>
    </w:p>
    <w:p w14:paraId="268DDA2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AF7723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71E5BCEF"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58E20ED"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11.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24" w:history="1">
        <w:r w:rsidRPr="00EC02A0">
          <w:rPr>
            <w:rFonts w:ascii="Times New Roman" w:eastAsia="Times New Roman" w:hAnsi="Times New Roman"/>
            <w:sz w:val="24"/>
            <w:szCs w:val="24"/>
            <w:lang w:eastAsia="ar-SA"/>
          </w:rPr>
          <w:t>порядке</w:t>
        </w:r>
      </w:hyperlink>
      <w:r w:rsidRPr="00EC02A0">
        <w:rPr>
          <w:rFonts w:ascii="Times New Roman" w:eastAsia="Times New Roman" w:hAnsi="Times New Roman"/>
          <w:bCs/>
          <w:sz w:val="24"/>
          <w:szCs w:val="24"/>
          <w:lang w:eastAsia="ar-SA"/>
        </w:rPr>
        <w:t>, установленном Правительством Российской Федерации.</w:t>
      </w:r>
    </w:p>
    <w:p w14:paraId="0891E092"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12.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5F60E48E"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25"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об особо охраняемых природных территориях и законодательством Российской Федерации об объектах культурного наследия.</w:t>
      </w:r>
    </w:p>
    <w:p w14:paraId="232CF92C"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13. В соответствии с </w:t>
      </w:r>
      <w:hyperlink r:id="rId26"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w:t>
      </w:r>
      <w:r w:rsidRPr="00C1283A">
        <w:rPr>
          <w:rFonts w:ascii="Times New Roman" w:eastAsia="Times New Roman" w:hAnsi="Times New Roman"/>
          <w:bCs/>
          <w:sz w:val="24"/>
          <w:szCs w:val="24"/>
          <w:lang w:eastAsia="ar-SA"/>
        </w:rPr>
        <w:t xml:space="preserve">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0F5FE1C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14:paraId="6C6666F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F89D8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границах зон затопления, подтопления запрещаются:</w:t>
      </w:r>
    </w:p>
    <w:p w14:paraId="5651984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использование сточных вод в целях регулирования плодородия почв;</w:t>
      </w:r>
    </w:p>
    <w:p w14:paraId="134C07F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6DAEB6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осуществление авиационных мер по борьбе с вредными организмами.</w:t>
      </w:r>
    </w:p>
    <w:p w14:paraId="778558E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15. Зоны охраны источников питьевого водоснабжения устанавливаются на действующих и проектируемых источниках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должны разрабатываться в соответствии с СанПиН 2.1.4.1110-02 «Зоны санитарной охраны источников водоснабжения и водопроводов хозяйственно-питьевого назначения».</w:t>
      </w:r>
    </w:p>
    <w:p w14:paraId="51B0A69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16. На всех водозаборных скважинах должно быть выполнено ограждение зоны санитарной охраны строгого режима размерами 60 х 60 м, установить ворота, закрывающиеся на замок. На проездах к участкам первого пояса зон санитарной охраны (далее ЗСО) (с 4-х сторон на ограждении) должны быть установлены знаки, запрещающие въезд и проход посторонним лицам, стоянку всех видов транспорта у границ ограждения.</w:t>
      </w:r>
    </w:p>
    <w:p w14:paraId="00F45890"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17. Территория первого пояса ЗСО водозабора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8F62E0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На территории первого пояса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5750B8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Здания на территории первого пояса ЗСО должны быть оборудованы канализацией с отведением сточных вод в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загрязнения территории первого пояса ЗСО при их вывозе.</w:t>
      </w:r>
    </w:p>
    <w:p w14:paraId="4ECAC7D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18. В пределах второго пояса ЗСО запрещается: размещать кладбища, скотомогильники, поля ассенизации, поля фильтрации, навозохранилища, силосные траншеи, животноводческие и птицеводческие предприятия и другие объекты, обусловливающие опасность микробного заражения подземных вод, применение удобрений и ядохимикатов, рубка леса.</w:t>
      </w:r>
    </w:p>
    <w:p w14:paraId="5461D6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19. В пределах второго и третьего поясов ЗСО запрещена закачка отработанных вод в подземные горизонты, подземное складирование твердых бытовых отходов и разработка недр земли, размещение складов ГСМ, ядохимикатов, минеральных удобрений, накопителей промстоков, шлаконакопителей.</w:t>
      </w:r>
    </w:p>
    <w:p w14:paraId="48768F6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20. Бурение новых скважин и новое строительство, связанное с нарушением почвенного покрова, производится при обязательном согласовании с Роспотребнадзором.</w:t>
      </w:r>
    </w:p>
    <w:p w14:paraId="0769593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
    <w:p w14:paraId="6F9035D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18" w:name="__RefHeading__11368_735894775"/>
      <w:bookmarkStart w:id="1019" w:name="_Toc2849345"/>
      <w:bookmarkStart w:id="1020" w:name="_Toc536808571"/>
      <w:bookmarkStart w:id="1021" w:name="_Toc489643464"/>
      <w:bookmarkStart w:id="1022" w:name="_Toc76729625"/>
      <w:bookmarkEnd w:id="1018"/>
      <w:r>
        <w:rPr>
          <w:rFonts w:ascii="Cambria" w:eastAsia="Times New Roman" w:hAnsi="Cambria"/>
          <w:i/>
          <w:sz w:val="24"/>
          <w:szCs w:val="24"/>
          <w:lang w:eastAsia="ru-RU"/>
        </w:rPr>
        <w:t>Статья 53</w:t>
      </w:r>
      <w:r w:rsidRPr="00077385">
        <w:rPr>
          <w:rFonts w:ascii="Cambria" w:eastAsia="Times New Roman" w:hAnsi="Cambria"/>
          <w:i/>
          <w:sz w:val="24"/>
          <w:szCs w:val="24"/>
          <w:lang w:eastAsia="ru-RU"/>
        </w:rPr>
        <w:t>.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bookmarkEnd w:id="1019"/>
      <w:bookmarkEnd w:id="1020"/>
      <w:bookmarkEnd w:id="1021"/>
      <w:bookmarkEnd w:id="1022"/>
    </w:p>
    <w:p w14:paraId="0A6DA4E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 отвода, в границах охранных зон допускается только по согласованию с заинтересованной организацией.</w:t>
      </w:r>
    </w:p>
    <w:p w14:paraId="2B5B6C0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bookmarkStart w:id="1023" w:name="_Toc470251982"/>
      <w:bookmarkStart w:id="1024" w:name="_Toc448741311"/>
      <w:bookmarkStart w:id="1025" w:name="_Toc448658632"/>
      <w:bookmarkStart w:id="1026" w:name="_Toc448658471"/>
      <w:r w:rsidRPr="00EC02A0">
        <w:rPr>
          <w:rFonts w:ascii="Times New Roman" w:eastAsia="Times New Roman" w:hAnsi="Times New Roman"/>
          <w:bCs/>
          <w:sz w:val="24"/>
          <w:szCs w:val="24"/>
          <w:lang w:eastAsia="ar-SA"/>
        </w:rPr>
        <w:t xml:space="preserve">1.1.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7"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Российской</w:t>
      </w:r>
      <w:r w:rsidRPr="00C1283A">
        <w:rPr>
          <w:rFonts w:ascii="Times New Roman" w:eastAsia="Times New Roman" w:hAnsi="Times New Roman"/>
          <w:bCs/>
          <w:sz w:val="24"/>
          <w:szCs w:val="24"/>
          <w:lang w:eastAsia="ar-SA"/>
        </w:rPr>
        <w:t xml:space="preserve">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bookmarkEnd w:id="1023"/>
      <w:bookmarkEnd w:id="1024"/>
      <w:bookmarkEnd w:id="1025"/>
      <w:bookmarkEnd w:id="1026"/>
    </w:p>
    <w:p w14:paraId="6D4B76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14:paraId="031C234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в пределах придорожных полос объектов разрешается при соблюдении следующих условий:</w:t>
      </w:r>
    </w:p>
    <w:p w14:paraId="6983162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14:paraId="64F6374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б) выбор места размещения объектов должны соблюдаться с учетом возможной реконструкции автомобильной дороги;</w:t>
      </w:r>
    </w:p>
    <w:p w14:paraId="54B29BF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14:paraId="63164D6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14:paraId="69A3B610"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eastAsia="Times New Roman" w:hAnsi="Times New Roman"/>
          <w:bCs/>
          <w:sz w:val="24"/>
          <w:szCs w:val="24"/>
          <w:lang w:eastAsia="ar-SA"/>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14:paraId="488C81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
    <w:p w14:paraId="51556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53CDE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1DD0E9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строить объекты жилищно-гражданского и производственного назначения;</w:t>
      </w:r>
    </w:p>
    <w:p w14:paraId="728EC62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6A54BFB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504B27D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6E445F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устраивать свалки и склады, разливать растворы кислот, солей, щелочей и других химически активных веществ;</w:t>
      </w:r>
    </w:p>
    <w:p w14:paraId="502145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7683B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ж) размещать источники огня;</w:t>
      </w:r>
    </w:p>
    <w:p w14:paraId="64CEAAE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 рыть погреба, копать и обрабатывать почву сельскохозяйственными и мелиоративными орудиями и механизмами на глубину более 0,3 метра.</w:t>
      </w:r>
    </w:p>
    <w:p w14:paraId="677EB9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14:paraId="039E76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производить строительство, капитальный ремонт, реконструкцию или снос любых зданий и сооружений;</w:t>
      </w:r>
    </w:p>
    <w:p w14:paraId="7136FB6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материалы, высаживать деревья всех видов;</w:t>
      </w:r>
    </w:p>
    <w:p w14:paraId="6556914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производить земляные и дорожные работы.</w:t>
      </w:r>
    </w:p>
    <w:p w14:paraId="450F3C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748B75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14:paraId="253243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145E5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02FDE16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60BDB4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8BE37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размещать свалки;</w:t>
      </w:r>
    </w:p>
    <w:p w14:paraId="645491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складировать или размещать хранилища любых, в том числе горюче-смазочных, материалов;</w:t>
      </w:r>
    </w:p>
    <w:p w14:paraId="1B627A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BFF1A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охранных зон без письменного решения о согласовании сетевых организаций юридическим и физическим лицам запрещаются:</w:t>
      </w:r>
    </w:p>
    <w:p w14:paraId="74AAC8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строительство, капитальный ремонт, реконструкция или снос зданий и сооружений;</w:t>
      </w:r>
    </w:p>
    <w:p w14:paraId="56EAF1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горные, взрывные, мелиоративные работы, в том числе связанные с временным затоплением земель;</w:t>
      </w:r>
    </w:p>
    <w:p w14:paraId="0E501C6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посадка и вырубка деревьев и кустарников;</w:t>
      </w:r>
    </w:p>
    <w:p w14:paraId="325DF5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9A0332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14:paraId="71D7181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3C4EC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или размещать хранилища любых, в том числе горюче-смазочных, материалов.</w:t>
      </w:r>
    </w:p>
    <w:p w14:paraId="14A5338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20B63F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перемещать, засыпать и ломать опознавательные и сигнальные знаки, контрольно - измерительные пункты;</w:t>
      </w:r>
    </w:p>
    <w:p w14:paraId="0AAEBE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устраивать всякого рода свалки, выливать растворы кислот, солей и щелочей;</w:t>
      </w:r>
    </w:p>
    <w:p w14:paraId="6CC4C8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543E8D0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какие-либо открытые или закрытые источники огня.</w:t>
      </w:r>
    </w:p>
    <w:p w14:paraId="7EB432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охранных зонах трубопроводов без письменного разрешения предприятий трубопроводного транспорта запрещается:</w:t>
      </w:r>
    </w:p>
    <w:p w14:paraId="61FAD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возводить любые постройки и сооружения;</w:t>
      </w:r>
    </w:p>
    <w:p w14:paraId="700ECC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7E6B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2FBA5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производить мелиоративные земляные работы, сооружать оросительные и осушительные системы;</w:t>
      </w:r>
    </w:p>
    <w:p w14:paraId="1B6D6E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производить всякого рода открытые и подземные, горные, строительные, монтажные и взрывные работы, планировку грунта.</w:t>
      </w:r>
    </w:p>
    <w:p w14:paraId="504469A3"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14:paraId="6B95644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27" w:name="__RefHeading__11370_735894775"/>
      <w:bookmarkStart w:id="1028" w:name="_Toc2849346"/>
      <w:bookmarkStart w:id="1029" w:name="_Toc487473561"/>
      <w:bookmarkStart w:id="1030" w:name="_Toc76729626"/>
      <w:bookmarkEnd w:id="1027"/>
      <w:r w:rsidRPr="00077385">
        <w:rPr>
          <w:rFonts w:ascii="Cambria" w:eastAsia="Times New Roman" w:hAnsi="Cambria"/>
          <w:i/>
          <w:sz w:val="24"/>
          <w:szCs w:val="24"/>
          <w:lang w:eastAsia="ru-RU"/>
        </w:rPr>
        <w:t>Ста</w:t>
      </w:r>
      <w:r>
        <w:rPr>
          <w:rFonts w:ascii="Cambria" w:eastAsia="Times New Roman" w:hAnsi="Cambria"/>
          <w:i/>
          <w:sz w:val="24"/>
          <w:szCs w:val="24"/>
          <w:lang w:eastAsia="ru-RU"/>
        </w:rPr>
        <w:t>тья 54</w:t>
      </w:r>
      <w:r w:rsidRPr="00077385">
        <w:rPr>
          <w:rFonts w:ascii="Cambria" w:eastAsia="Times New Roman" w:hAnsi="Cambria"/>
          <w:i/>
          <w:sz w:val="24"/>
          <w:szCs w:val="24"/>
          <w:lang w:eastAsia="ru-RU"/>
        </w:rPr>
        <w:t>. Использование земельных участков в границах горных отводов</w:t>
      </w:r>
      <w:bookmarkEnd w:id="1028"/>
      <w:bookmarkEnd w:id="1029"/>
      <w:bookmarkEnd w:id="1030"/>
      <w:r w:rsidRPr="00077385">
        <w:rPr>
          <w:rFonts w:ascii="Cambria" w:eastAsia="Times New Roman" w:hAnsi="Cambria"/>
          <w:i/>
          <w:sz w:val="24"/>
          <w:szCs w:val="24"/>
          <w:lang w:eastAsia="ru-RU"/>
        </w:rPr>
        <w:t xml:space="preserve"> </w:t>
      </w:r>
    </w:p>
    <w:p w14:paraId="5D343435" w14:textId="77777777" w:rsidR="001D5C14" w:rsidRPr="00704260" w:rsidRDefault="001D5C14" w:rsidP="001D5C14">
      <w:pPr>
        <w:spacing w:after="0" w:line="240" w:lineRule="auto"/>
        <w:ind w:firstLine="709"/>
        <w:jc w:val="both"/>
        <w:rPr>
          <w:rFonts w:ascii="Times New Roman" w:eastAsia="Times New Roman" w:hAnsi="Times New Roman"/>
          <w:sz w:val="24"/>
          <w:szCs w:val="24"/>
          <w:lang w:eastAsia="ru-RU"/>
        </w:rPr>
      </w:pPr>
      <w:r w:rsidRPr="00C1283A">
        <w:rPr>
          <w:rFonts w:ascii="Times New Roman" w:hAnsi="Times New Roman"/>
          <w:sz w:val="24"/>
          <w:szCs w:val="24"/>
          <w:lang w:eastAsia="ar-SA"/>
        </w:rPr>
        <w:t>Использование земельных участков в границах горных отводов ведется при соблюдении закона РФ от 21.02.1992 N 2395-1 (ред. от 03.07.2016) "О недрах" (с изм. и доп., вступ. в силу с 03.10.2016).</w:t>
      </w:r>
      <w:bookmarkEnd w:id="391"/>
      <w:bookmarkEnd w:id="392"/>
      <w:bookmarkEnd w:id="393"/>
      <w:bookmarkEnd w:id="394"/>
      <w:bookmarkEnd w:id="395"/>
      <w:bookmarkEnd w:id="396"/>
      <w:bookmarkEnd w:id="397"/>
    </w:p>
    <w:p w14:paraId="5B7ED7CC" w14:textId="77777777" w:rsidR="001D5C14" w:rsidRDefault="001D5C14" w:rsidP="001D5C14">
      <w:pPr>
        <w:spacing w:after="0" w:line="240" w:lineRule="auto"/>
      </w:pPr>
    </w:p>
    <w:sectPr w:rsidR="001D5C14" w:rsidSect="001D5C14">
      <w:pgSz w:w="11906" w:h="16838"/>
      <w:pgMar w:top="851" w:right="567" w:bottom="851" w:left="1701" w:header="720" w:footer="720"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886F" w14:textId="77777777" w:rsidR="004F698A" w:rsidRDefault="004F698A">
      <w:pPr>
        <w:spacing w:after="0" w:line="240" w:lineRule="auto"/>
      </w:pPr>
      <w:r>
        <w:separator/>
      </w:r>
    </w:p>
  </w:endnote>
  <w:endnote w:type="continuationSeparator" w:id="0">
    <w:p w14:paraId="3F19364E" w14:textId="77777777" w:rsidR="004F698A" w:rsidRDefault="004F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eterburg">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A25E" w14:textId="14AC75E6" w:rsidR="00567492" w:rsidRPr="00367836" w:rsidRDefault="004F698A" w:rsidP="00367836">
    <w:pPr>
      <w:spacing w:after="0" w:line="240" w:lineRule="auto"/>
      <w:jc w:val="center"/>
      <w:rPr>
        <w:rFonts w:ascii="Cambria" w:eastAsia="Times New Roman" w:hAnsi="Cambria" w:cs="Arial"/>
        <w:color w:val="BFBFBF"/>
        <w:spacing w:val="-4"/>
        <w:sz w:val="18"/>
        <w:szCs w:val="18"/>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C877" w14:textId="6B5D935B" w:rsidR="00567492" w:rsidRPr="00367836" w:rsidRDefault="004F698A" w:rsidP="00367836">
    <w:pPr>
      <w:spacing w:after="0" w:line="240" w:lineRule="auto"/>
      <w:jc w:val="center"/>
      <w:rPr>
        <w:rFonts w:ascii="Cambria" w:eastAsia="Times New Roman" w:hAnsi="Cambria" w:cs="Arial"/>
        <w:color w:val="BFBFBF"/>
        <w:spacing w:val="-4"/>
        <w:sz w:val="18"/>
        <w:szCs w:val="18"/>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BB9C" w14:textId="77777777" w:rsidR="004F698A" w:rsidRDefault="004F698A">
      <w:pPr>
        <w:spacing w:after="0" w:line="240" w:lineRule="auto"/>
      </w:pPr>
      <w:r>
        <w:separator/>
      </w:r>
    </w:p>
  </w:footnote>
  <w:footnote w:type="continuationSeparator" w:id="0">
    <w:p w14:paraId="7D05BDC3" w14:textId="77777777" w:rsidR="004F698A" w:rsidRDefault="004F6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288" w14:textId="77777777" w:rsidR="00567492" w:rsidRPr="00367836" w:rsidRDefault="004F698A" w:rsidP="00367836">
    <w:pPr>
      <w:pBdr>
        <w:bottom w:val="single" w:sz="4" w:space="1" w:color="D9D9D9"/>
      </w:pBdr>
      <w:tabs>
        <w:tab w:val="center" w:pos="4677"/>
        <w:tab w:val="right" w:pos="9355"/>
      </w:tabs>
      <w:spacing w:after="0" w:line="240" w:lineRule="auto"/>
      <w:jc w:val="right"/>
      <w:rPr>
        <w:rFonts w:ascii="Times New Roman" w:eastAsia="Times New Roman" w:hAnsi="Times New Roman"/>
        <w:b/>
        <w:sz w:val="20"/>
        <w:szCs w:val="20"/>
        <w:lang w:val="x-none"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5D78" w14:textId="77777777" w:rsidR="00567492" w:rsidRDefault="004F698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left"/>
      <w:pPr>
        <w:tabs>
          <w:tab w:val="num" w:pos="72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Num5"/>
    <w:lvl w:ilvl="0">
      <w:start w:val="1"/>
      <w:numFmt w:val="bullet"/>
      <w:lvlText w:val=""/>
      <w:lvlJc w:val="left"/>
      <w:pPr>
        <w:tabs>
          <w:tab w:val="num" w:pos="0"/>
        </w:tabs>
        <w:ind w:left="11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5" w15:restartNumberingAfterBreak="0">
    <w:nsid w:val="00000004"/>
    <w:multiLevelType w:val="multilevel"/>
    <w:tmpl w:val="00000004"/>
    <w:name w:val="WWNum13"/>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multilevel"/>
    <w:tmpl w:val="00000005"/>
    <w:name w:val="WWNum14"/>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292A2A"/>
    <w:multiLevelType w:val="hybridMultilevel"/>
    <w:tmpl w:val="9552DC30"/>
    <w:lvl w:ilvl="0" w:tplc="867CD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2D31F8"/>
    <w:multiLevelType w:val="hybridMultilevel"/>
    <w:tmpl w:val="0226E4BE"/>
    <w:lvl w:ilvl="0" w:tplc="F3BAEF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0E8464D"/>
    <w:multiLevelType w:val="hybridMultilevel"/>
    <w:tmpl w:val="EA08CEEE"/>
    <w:lvl w:ilvl="0" w:tplc="67AE18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2FB5E85"/>
    <w:multiLevelType w:val="hybridMultilevel"/>
    <w:tmpl w:val="8B104F22"/>
    <w:lvl w:ilvl="0" w:tplc="277299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2"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3" w15:restartNumberingAfterBreak="0">
    <w:nsid w:val="3FEF730C"/>
    <w:multiLevelType w:val="hybridMultilevel"/>
    <w:tmpl w:val="1656541E"/>
    <w:lvl w:ilvl="0" w:tplc="0234C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4F6471F9"/>
    <w:multiLevelType w:val="hybridMultilevel"/>
    <w:tmpl w:val="36A48CB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C84371"/>
    <w:multiLevelType w:val="hybridMultilevel"/>
    <w:tmpl w:val="5B7CFEA2"/>
    <w:lvl w:ilvl="0" w:tplc="8CC00C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123E45"/>
    <w:multiLevelType w:val="multilevel"/>
    <w:tmpl w:val="775ED996"/>
    <w:numStyleLink w:val="111111"/>
  </w:abstractNum>
  <w:num w:numId="1">
    <w:abstractNumId w:val="1"/>
  </w:num>
  <w:num w:numId="2">
    <w:abstractNumId w:val="14"/>
  </w:num>
  <w:num w:numId="3">
    <w:abstractNumId w:val="17"/>
  </w:num>
  <w:num w:numId="4">
    <w:abstractNumId w:val="15"/>
  </w:num>
  <w:num w:numId="5">
    <w:abstractNumId w:val="12"/>
  </w:num>
  <w:num w:numId="6">
    <w:abstractNumId w:val="0"/>
  </w:num>
  <w:num w:numId="7">
    <w:abstractNumId w:val="1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86"/>
    <w:rsid w:val="000A5DF9"/>
    <w:rsid w:val="001D5C14"/>
    <w:rsid w:val="004262B8"/>
    <w:rsid w:val="004A207F"/>
    <w:rsid w:val="004F698A"/>
    <w:rsid w:val="00575986"/>
    <w:rsid w:val="008A0143"/>
    <w:rsid w:val="00937B24"/>
    <w:rsid w:val="009B29AA"/>
    <w:rsid w:val="00E700B3"/>
    <w:rsid w:val="00F4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AA1B"/>
  <w15:docId w15:val="{75EA8523-FBBA-4AE1-8B95-3A22BE99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D5C14"/>
    <w:pPr>
      <w:suppressAutoHyphens/>
      <w:spacing w:after="200" w:line="276" w:lineRule="auto"/>
    </w:pPr>
    <w:rPr>
      <w:rFonts w:ascii="Calibri" w:eastAsia="SimSun" w:hAnsi="Calibri" w:cs="Times New Roman"/>
      <w:kern w:val="0"/>
      <w:sz w:val="22"/>
      <w:szCs w:val="22"/>
    </w:rPr>
  </w:style>
  <w:style w:type="paragraph" w:styleId="10">
    <w:name w:val="heading 1"/>
    <w:basedOn w:val="a0"/>
    <w:next w:val="a0"/>
    <w:link w:val="11"/>
    <w:qFormat/>
    <w:rsid w:val="001D5C14"/>
    <w:pPr>
      <w:keepNext/>
      <w:suppressAutoHyphens w:val="0"/>
      <w:spacing w:before="240" w:after="60" w:line="240" w:lineRule="auto"/>
      <w:outlineLvl w:val="0"/>
    </w:pPr>
    <w:rPr>
      <w:rFonts w:ascii="Cambria" w:eastAsia="Times New Roman" w:hAnsi="Cambria"/>
      <w:b/>
      <w:bCs/>
      <w:kern w:val="32"/>
      <w:sz w:val="32"/>
      <w:szCs w:val="32"/>
      <w:lang w:eastAsia="ru-RU"/>
    </w:rPr>
  </w:style>
  <w:style w:type="paragraph" w:styleId="20">
    <w:name w:val="heading 2"/>
    <w:basedOn w:val="a0"/>
    <w:next w:val="a0"/>
    <w:link w:val="22"/>
    <w:unhideWhenUsed/>
    <w:qFormat/>
    <w:rsid w:val="001D5C14"/>
    <w:pPr>
      <w:keepNext/>
      <w:keepLines/>
      <w:suppressAutoHyphens w:val="0"/>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1D5C14"/>
    <w:pPr>
      <w:keepNext/>
      <w:suppressAutoHyphens w:val="0"/>
      <w:spacing w:before="240" w:after="60" w:line="240" w:lineRule="auto"/>
      <w:outlineLvl w:val="2"/>
    </w:pPr>
    <w:rPr>
      <w:rFonts w:ascii="Arial" w:eastAsia="Times New Roman" w:hAnsi="Arial"/>
      <w:b/>
      <w:bCs/>
      <w:sz w:val="26"/>
      <w:szCs w:val="26"/>
    </w:rPr>
  </w:style>
  <w:style w:type="paragraph" w:styleId="40">
    <w:name w:val="heading 4"/>
    <w:basedOn w:val="a0"/>
    <w:next w:val="a0"/>
    <w:link w:val="41"/>
    <w:qFormat/>
    <w:rsid w:val="001D5C14"/>
    <w:pPr>
      <w:keepNext/>
      <w:suppressAutoHyphens w:val="0"/>
      <w:spacing w:after="0" w:line="240" w:lineRule="auto"/>
      <w:jc w:val="both"/>
      <w:outlineLvl w:val="3"/>
    </w:pPr>
    <w:rPr>
      <w:rFonts w:ascii="Arial" w:eastAsia="Times New Roman" w:hAnsi="Arial"/>
      <w:b/>
      <w:bCs/>
      <w:sz w:val="24"/>
      <w:szCs w:val="24"/>
    </w:rPr>
  </w:style>
  <w:style w:type="paragraph" w:styleId="5">
    <w:name w:val="heading 5"/>
    <w:basedOn w:val="a0"/>
    <w:next w:val="a0"/>
    <w:link w:val="50"/>
    <w:qFormat/>
    <w:rsid w:val="001D5C14"/>
    <w:pPr>
      <w:keepNext/>
      <w:suppressAutoHyphens w:val="0"/>
      <w:spacing w:after="0" w:line="240" w:lineRule="auto"/>
      <w:outlineLvl w:val="4"/>
    </w:pPr>
    <w:rPr>
      <w:rFonts w:ascii="Times New Roman" w:eastAsia="Times New Roman" w:hAnsi="Times New Roman"/>
      <w:b/>
      <w:sz w:val="24"/>
      <w:szCs w:val="24"/>
      <w:lang w:eastAsia="ru-RU"/>
    </w:rPr>
  </w:style>
  <w:style w:type="paragraph" w:styleId="6">
    <w:name w:val="heading 6"/>
    <w:basedOn w:val="a0"/>
    <w:next w:val="a0"/>
    <w:link w:val="60"/>
    <w:qFormat/>
    <w:rsid w:val="001D5C14"/>
    <w:pPr>
      <w:keepNext/>
      <w:suppressAutoHyphens w:val="0"/>
      <w:spacing w:after="0" w:line="240" w:lineRule="auto"/>
      <w:jc w:val="both"/>
      <w:outlineLvl w:val="5"/>
    </w:pPr>
    <w:rPr>
      <w:rFonts w:ascii="Times New Roman" w:eastAsia="Times New Roman" w:hAnsi="Times New Roman"/>
      <w:sz w:val="28"/>
      <w:szCs w:val="24"/>
      <w:lang w:eastAsia="ru-RU"/>
    </w:rPr>
  </w:style>
  <w:style w:type="paragraph" w:styleId="7">
    <w:name w:val="heading 7"/>
    <w:basedOn w:val="a0"/>
    <w:next w:val="a0"/>
    <w:link w:val="70"/>
    <w:qFormat/>
    <w:rsid w:val="001D5C14"/>
    <w:pPr>
      <w:keepNext/>
      <w:suppressAutoHyphens w:val="0"/>
      <w:spacing w:after="0" w:line="240" w:lineRule="auto"/>
      <w:outlineLvl w:val="6"/>
    </w:pPr>
    <w:rPr>
      <w:rFonts w:ascii="Times New Roman" w:eastAsia="Times New Roman" w:hAnsi="Times New Roman"/>
      <w:b/>
      <w:bCs/>
      <w:sz w:val="28"/>
      <w:szCs w:val="24"/>
      <w:lang w:eastAsia="ru-RU"/>
    </w:rPr>
  </w:style>
  <w:style w:type="paragraph" w:styleId="8">
    <w:name w:val="heading 8"/>
    <w:basedOn w:val="a0"/>
    <w:next w:val="a0"/>
    <w:link w:val="80"/>
    <w:qFormat/>
    <w:rsid w:val="001D5C14"/>
    <w:pPr>
      <w:keepNext/>
      <w:suppressAutoHyphens w:val="0"/>
      <w:spacing w:after="0" w:line="240" w:lineRule="auto"/>
      <w:jc w:val="center"/>
      <w:outlineLvl w:val="7"/>
    </w:pPr>
    <w:rPr>
      <w:rFonts w:ascii="Times New Roman" w:eastAsia="Times New Roman" w:hAnsi="Times New Roman"/>
      <w:sz w:val="28"/>
      <w:szCs w:val="24"/>
      <w:lang w:eastAsia="ru-RU"/>
    </w:rPr>
  </w:style>
  <w:style w:type="paragraph" w:styleId="9">
    <w:name w:val="heading 9"/>
    <w:basedOn w:val="a0"/>
    <w:next w:val="a0"/>
    <w:link w:val="90"/>
    <w:qFormat/>
    <w:rsid w:val="001D5C14"/>
    <w:pPr>
      <w:keepNext/>
      <w:suppressAutoHyphens w:val="0"/>
      <w:spacing w:after="0" w:line="240" w:lineRule="auto"/>
      <w:jc w:val="center"/>
      <w:outlineLvl w:val="8"/>
    </w:pPr>
    <w:rPr>
      <w:rFonts w:ascii="Times New Roman" w:eastAsia="Times New Roman" w:hAnsi="Times New Roman"/>
      <w:b/>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rsid w:val="00937B24"/>
    <w:pPr>
      <w:widowControl w:val="0"/>
      <w:suppressAutoHyphens/>
      <w:autoSpaceDN w:val="0"/>
      <w:textAlignment w:val="baseline"/>
    </w:pPr>
  </w:style>
  <w:style w:type="paragraph" w:customStyle="1" w:styleId="Heading">
    <w:name w:val="Heading"/>
    <w:basedOn w:val="Standard"/>
    <w:next w:val="Textbody"/>
    <w:rsid w:val="00937B24"/>
    <w:pPr>
      <w:keepNext/>
      <w:spacing w:before="240" w:after="120"/>
    </w:pPr>
    <w:rPr>
      <w:rFonts w:ascii="Arial" w:hAnsi="Arial"/>
    </w:rPr>
  </w:style>
  <w:style w:type="paragraph" w:customStyle="1" w:styleId="Textbody">
    <w:name w:val="Text body"/>
    <w:basedOn w:val="Standard"/>
    <w:rsid w:val="00937B24"/>
    <w:pPr>
      <w:spacing w:after="120"/>
    </w:pPr>
  </w:style>
  <w:style w:type="paragraph" w:customStyle="1" w:styleId="Index">
    <w:name w:val="Index"/>
    <w:basedOn w:val="Standard"/>
    <w:rsid w:val="00937B24"/>
    <w:pPr>
      <w:suppressLineNumbers/>
    </w:pPr>
  </w:style>
  <w:style w:type="paragraph" w:customStyle="1" w:styleId="TableContents">
    <w:name w:val="Table Contents"/>
    <w:basedOn w:val="Standard"/>
    <w:rsid w:val="00937B24"/>
    <w:pPr>
      <w:suppressLineNumbers/>
    </w:pPr>
  </w:style>
  <w:style w:type="paragraph" w:customStyle="1" w:styleId="ConsTitle">
    <w:name w:val="ConsTitle"/>
    <w:rsid w:val="00937B24"/>
    <w:pPr>
      <w:widowControl w:val="0"/>
      <w:suppressAutoHyphens/>
      <w:autoSpaceDN w:val="0"/>
      <w:snapToGrid w:val="0"/>
      <w:textAlignment w:val="baseline"/>
    </w:pPr>
    <w:rPr>
      <w:rFonts w:ascii="Arial" w:eastAsia="Times New Roman" w:hAnsi="Arial" w:cs="Arial"/>
      <w:b/>
      <w:sz w:val="16"/>
      <w:szCs w:val="20"/>
      <w:lang w:eastAsia="zh-CN"/>
    </w:rPr>
  </w:style>
  <w:style w:type="paragraph" w:styleId="a4">
    <w:name w:val="caption"/>
    <w:basedOn w:val="Standard"/>
    <w:qFormat/>
    <w:rsid w:val="00937B24"/>
    <w:pPr>
      <w:suppressLineNumbers/>
      <w:spacing w:before="120" w:after="120"/>
    </w:pPr>
    <w:rPr>
      <w:i/>
      <w:iCs/>
      <w:sz w:val="24"/>
      <w:szCs w:val="24"/>
    </w:rPr>
  </w:style>
  <w:style w:type="paragraph" w:styleId="a5">
    <w:name w:val="List"/>
    <w:basedOn w:val="Textbody"/>
    <w:rsid w:val="00937B24"/>
  </w:style>
  <w:style w:type="paragraph" w:styleId="a6">
    <w:name w:val="Plain Text"/>
    <w:basedOn w:val="Standard"/>
    <w:link w:val="a7"/>
    <w:rsid w:val="00937B24"/>
    <w:rPr>
      <w:rFonts w:ascii="Courier New" w:hAnsi="Courier New"/>
      <w:sz w:val="20"/>
      <w:szCs w:val="20"/>
      <w:lang w:val="en-US"/>
    </w:rPr>
  </w:style>
  <w:style w:type="character" w:customStyle="1" w:styleId="a7">
    <w:name w:val="Текст Знак"/>
    <w:basedOn w:val="a1"/>
    <w:link w:val="a6"/>
    <w:rsid w:val="00937B24"/>
    <w:rPr>
      <w:rFonts w:ascii="Courier New" w:eastAsia="Andale Sans UI" w:hAnsi="Courier New"/>
      <w:sz w:val="20"/>
      <w:szCs w:val="20"/>
      <w:lang w:val="en-US"/>
    </w:rPr>
  </w:style>
  <w:style w:type="paragraph" w:customStyle="1" w:styleId="12">
    <w:name w:val="Текст1"/>
    <w:basedOn w:val="a0"/>
    <w:rsid w:val="001D5C14"/>
    <w:pPr>
      <w:spacing w:after="0" w:line="100" w:lineRule="atLeast"/>
    </w:pPr>
    <w:rPr>
      <w:rFonts w:ascii="Courier New" w:eastAsia="Times New Roman" w:hAnsi="Courier New"/>
      <w:sz w:val="20"/>
      <w:szCs w:val="20"/>
    </w:rPr>
  </w:style>
  <w:style w:type="character" w:customStyle="1" w:styleId="210">
    <w:name w:val="Основной текст (2) + 10"/>
    <w:rsid w:val="001D5C14"/>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 w:type="table" w:styleId="a8">
    <w:name w:val="Table Grid"/>
    <w:basedOn w:val="a2"/>
    <w:unhideWhenUsed/>
    <w:rsid w:val="001D5C14"/>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1D5C14"/>
    <w:rPr>
      <w:rFonts w:ascii="Cambria" w:eastAsia="Times New Roman" w:hAnsi="Cambria" w:cs="Times New Roman"/>
      <w:b/>
      <w:bCs/>
      <w:kern w:val="32"/>
      <w:sz w:val="32"/>
      <w:szCs w:val="32"/>
      <w:lang w:eastAsia="ru-RU"/>
    </w:rPr>
  </w:style>
  <w:style w:type="character" w:customStyle="1" w:styleId="22">
    <w:name w:val="Заголовок 2 Знак"/>
    <w:basedOn w:val="a1"/>
    <w:link w:val="20"/>
    <w:rsid w:val="001D5C14"/>
    <w:rPr>
      <w:rFonts w:ascii="Cambria" w:eastAsia="Times New Roman" w:hAnsi="Cambria" w:cs="Times New Roman"/>
      <w:b/>
      <w:bCs/>
      <w:color w:val="4F81BD"/>
      <w:kern w:val="0"/>
      <w:sz w:val="26"/>
      <w:szCs w:val="26"/>
    </w:rPr>
  </w:style>
  <w:style w:type="character" w:customStyle="1" w:styleId="30">
    <w:name w:val="Заголовок 3 Знак"/>
    <w:basedOn w:val="a1"/>
    <w:link w:val="3"/>
    <w:rsid w:val="001D5C14"/>
    <w:rPr>
      <w:rFonts w:ascii="Arial" w:eastAsia="Times New Roman" w:hAnsi="Arial" w:cs="Times New Roman"/>
      <w:b/>
      <w:bCs/>
      <w:kern w:val="0"/>
      <w:sz w:val="26"/>
      <w:szCs w:val="26"/>
    </w:rPr>
  </w:style>
  <w:style w:type="character" w:customStyle="1" w:styleId="41">
    <w:name w:val="Заголовок 4 Знак"/>
    <w:basedOn w:val="a1"/>
    <w:link w:val="40"/>
    <w:rsid w:val="001D5C14"/>
    <w:rPr>
      <w:rFonts w:ascii="Arial" w:eastAsia="Times New Roman" w:hAnsi="Arial" w:cs="Times New Roman"/>
      <w:b/>
      <w:bCs/>
      <w:kern w:val="0"/>
      <w:sz w:val="24"/>
      <w:szCs w:val="24"/>
    </w:rPr>
  </w:style>
  <w:style w:type="character" w:customStyle="1" w:styleId="50">
    <w:name w:val="Заголовок 5 Знак"/>
    <w:basedOn w:val="a1"/>
    <w:link w:val="5"/>
    <w:rsid w:val="001D5C14"/>
    <w:rPr>
      <w:rFonts w:eastAsia="Times New Roman" w:cs="Times New Roman"/>
      <w:b/>
      <w:kern w:val="0"/>
      <w:sz w:val="24"/>
      <w:szCs w:val="24"/>
      <w:lang w:eastAsia="ru-RU"/>
    </w:rPr>
  </w:style>
  <w:style w:type="character" w:customStyle="1" w:styleId="60">
    <w:name w:val="Заголовок 6 Знак"/>
    <w:basedOn w:val="a1"/>
    <w:link w:val="6"/>
    <w:rsid w:val="001D5C14"/>
    <w:rPr>
      <w:rFonts w:eastAsia="Times New Roman" w:cs="Times New Roman"/>
      <w:kern w:val="0"/>
      <w:szCs w:val="24"/>
      <w:lang w:eastAsia="ru-RU"/>
    </w:rPr>
  </w:style>
  <w:style w:type="character" w:customStyle="1" w:styleId="70">
    <w:name w:val="Заголовок 7 Знак"/>
    <w:basedOn w:val="a1"/>
    <w:link w:val="7"/>
    <w:rsid w:val="001D5C14"/>
    <w:rPr>
      <w:rFonts w:eastAsia="Times New Roman" w:cs="Times New Roman"/>
      <w:b/>
      <w:bCs/>
      <w:kern w:val="0"/>
      <w:szCs w:val="24"/>
      <w:lang w:eastAsia="ru-RU"/>
    </w:rPr>
  </w:style>
  <w:style w:type="character" w:customStyle="1" w:styleId="80">
    <w:name w:val="Заголовок 8 Знак"/>
    <w:basedOn w:val="a1"/>
    <w:link w:val="8"/>
    <w:rsid w:val="001D5C14"/>
    <w:rPr>
      <w:rFonts w:eastAsia="Times New Roman" w:cs="Times New Roman"/>
      <w:kern w:val="0"/>
      <w:szCs w:val="24"/>
      <w:lang w:eastAsia="ru-RU"/>
    </w:rPr>
  </w:style>
  <w:style w:type="character" w:customStyle="1" w:styleId="90">
    <w:name w:val="Заголовок 9 Знак"/>
    <w:basedOn w:val="a1"/>
    <w:link w:val="9"/>
    <w:rsid w:val="001D5C14"/>
    <w:rPr>
      <w:rFonts w:eastAsia="Times New Roman" w:cs="Times New Roman"/>
      <w:b/>
      <w:kern w:val="0"/>
      <w:sz w:val="24"/>
      <w:lang w:eastAsia="ru-RU"/>
    </w:rPr>
  </w:style>
  <w:style w:type="paragraph" w:styleId="13">
    <w:name w:val="toc 1"/>
    <w:aliases w:val="фр"/>
    <w:basedOn w:val="a0"/>
    <w:next w:val="a0"/>
    <w:autoRedefine/>
    <w:uiPriority w:val="39"/>
    <w:qFormat/>
    <w:rsid w:val="001D5C14"/>
    <w:pPr>
      <w:keepNext/>
      <w:tabs>
        <w:tab w:val="left" w:pos="480"/>
        <w:tab w:val="right" w:leader="dot" w:pos="9355"/>
      </w:tabs>
      <w:suppressAutoHyphens w:val="0"/>
      <w:spacing w:after="0" w:line="240" w:lineRule="auto"/>
      <w:jc w:val="both"/>
      <w:outlineLvl w:val="1"/>
    </w:pPr>
    <w:rPr>
      <w:rFonts w:ascii="Arial" w:eastAsia="Times New Roman" w:hAnsi="Arial" w:cs="Arial"/>
      <w:b/>
      <w:bCs/>
      <w:caps/>
      <w:sz w:val="24"/>
      <w:szCs w:val="24"/>
      <w:lang w:val="en-US" w:bidi="en-US"/>
    </w:rPr>
  </w:style>
  <w:style w:type="character" w:styleId="a9">
    <w:name w:val="Hyperlink"/>
    <w:uiPriority w:val="99"/>
    <w:rsid w:val="001D5C14"/>
    <w:rPr>
      <w:strike w:val="0"/>
      <w:dstrike w:val="0"/>
      <w:color w:val="0000FF"/>
      <w:u w:val="none"/>
      <w:effect w:val="none"/>
    </w:rPr>
  </w:style>
  <w:style w:type="paragraph" w:styleId="aa">
    <w:name w:val="No Spacing"/>
    <w:link w:val="ab"/>
    <w:uiPriority w:val="1"/>
    <w:qFormat/>
    <w:rsid w:val="001D5C14"/>
    <w:rPr>
      <w:rFonts w:ascii="Calibri" w:eastAsia="Times New Roman" w:hAnsi="Calibri" w:cs="Times New Roman"/>
      <w:kern w:val="0"/>
      <w:sz w:val="22"/>
      <w:szCs w:val="22"/>
    </w:rPr>
  </w:style>
  <w:style w:type="character" w:customStyle="1" w:styleId="ab">
    <w:name w:val="Без интервала Знак"/>
    <w:link w:val="aa"/>
    <w:uiPriority w:val="1"/>
    <w:rsid w:val="001D5C14"/>
    <w:rPr>
      <w:rFonts w:ascii="Calibri" w:eastAsia="Times New Roman" w:hAnsi="Calibri" w:cs="Times New Roman"/>
      <w:kern w:val="0"/>
      <w:sz w:val="22"/>
      <w:szCs w:val="22"/>
    </w:rPr>
  </w:style>
  <w:style w:type="paragraph" w:styleId="ac">
    <w:name w:val="Balloon Text"/>
    <w:basedOn w:val="a0"/>
    <w:link w:val="ad"/>
    <w:unhideWhenUsed/>
    <w:rsid w:val="001D5C14"/>
    <w:pPr>
      <w:suppressAutoHyphens w:val="0"/>
      <w:spacing w:after="0" w:line="240" w:lineRule="auto"/>
    </w:pPr>
    <w:rPr>
      <w:rFonts w:ascii="Tahoma" w:eastAsia="Calibri" w:hAnsi="Tahoma" w:cs="Tahoma"/>
      <w:sz w:val="16"/>
      <w:szCs w:val="16"/>
    </w:rPr>
  </w:style>
  <w:style w:type="character" w:customStyle="1" w:styleId="ad">
    <w:name w:val="Текст выноски Знак"/>
    <w:basedOn w:val="a1"/>
    <w:link w:val="ac"/>
    <w:rsid w:val="001D5C14"/>
    <w:rPr>
      <w:rFonts w:ascii="Tahoma" w:eastAsia="Calibri" w:hAnsi="Tahoma"/>
      <w:kern w:val="0"/>
      <w:sz w:val="16"/>
      <w:szCs w:val="16"/>
    </w:rPr>
  </w:style>
  <w:style w:type="paragraph" w:customStyle="1" w:styleId="ConsPlusNormal">
    <w:name w:val="ConsPlusNormal"/>
    <w:rsid w:val="001D5C14"/>
    <w:pPr>
      <w:autoSpaceDE w:val="0"/>
      <w:autoSpaceDN w:val="0"/>
      <w:adjustRightInd w:val="0"/>
      <w:ind w:firstLine="720"/>
    </w:pPr>
    <w:rPr>
      <w:rFonts w:ascii="Arial" w:eastAsia="Times New Roman" w:hAnsi="Arial" w:cs="Arial"/>
      <w:kern w:val="0"/>
      <w:sz w:val="20"/>
      <w:szCs w:val="20"/>
      <w:lang w:eastAsia="ru-RU"/>
    </w:rPr>
  </w:style>
  <w:style w:type="paragraph" w:styleId="ae">
    <w:name w:val="header"/>
    <w:aliases w:val="??????? ??????????,ВерхКолонтитул Знак,ВерхКолонтитул"/>
    <w:basedOn w:val="a0"/>
    <w:link w:val="af"/>
    <w:unhideWhenUsed/>
    <w:rsid w:val="001D5C14"/>
    <w:pPr>
      <w:tabs>
        <w:tab w:val="center" w:pos="4677"/>
        <w:tab w:val="right" w:pos="9355"/>
      </w:tabs>
      <w:suppressAutoHyphens w:val="0"/>
      <w:spacing w:after="0" w:line="240" w:lineRule="auto"/>
    </w:pPr>
    <w:rPr>
      <w:rFonts w:eastAsia="Calibri"/>
    </w:rPr>
  </w:style>
  <w:style w:type="character" w:customStyle="1" w:styleId="af">
    <w:name w:val="Верхний колонтитул Знак"/>
    <w:aliases w:val="??????? ?????????? Знак,ВерхКолонтитул Знак Знак,ВерхКолонтитул Знак1"/>
    <w:basedOn w:val="a1"/>
    <w:link w:val="ae"/>
    <w:rsid w:val="001D5C14"/>
    <w:rPr>
      <w:rFonts w:ascii="Calibri" w:eastAsia="Calibri" w:hAnsi="Calibri" w:cs="Times New Roman"/>
      <w:kern w:val="0"/>
      <w:sz w:val="22"/>
      <w:szCs w:val="22"/>
    </w:rPr>
  </w:style>
  <w:style w:type="paragraph" w:styleId="af0">
    <w:name w:val="footer"/>
    <w:aliases w:val=" Знак,Знак"/>
    <w:basedOn w:val="a0"/>
    <w:link w:val="af1"/>
    <w:unhideWhenUsed/>
    <w:rsid w:val="001D5C14"/>
    <w:pPr>
      <w:tabs>
        <w:tab w:val="center" w:pos="4677"/>
        <w:tab w:val="right" w:pos="9355"/>
      </w:tabs>
      <w:suppressAutoHyphens w:val="0"/>
      <w:spacing w:after="0" w:line="240" w:lineRule="auto"/>
    </w:pPr>
    <w:rPr>
      <w:rFonts w:eastAsia="Calibri"/>
    </w:rPr>
  </w:style>
  <w:style w:type="character" w:customStyle="1" w:styleId="af1">
    <w:name w:val="Нижний колонтитул Знак"/>
    <w:aliases w:val=" Знак Знак,Знак Знак4"/>
    <w:basedOn w:val="a1"/>
    <w:link w:val="af0"/>
    <w:rsid w:val="001D5C14"/>
    <w:rPr>
      <w:rFonts w:ascii="Calibri" w:eastAsia="Calibri" w:hAnsi="Calibri" w:cs="Times New Roman"/>
      <w:kern w:val="0"/>
      <w:sz w:val="22"/>
      <w:szCs w:val="22"/>
    </w:rPr>
  </w:style>
  <w:style w:type="paragraph" w:styleId="23">
    <w:name w:val="toc 2"/>
    <w:basedOn w:val="a0"/>
    <w:next w:val="a0"/>
    <w:autoRedefine/>
    <w:uiPriority w:val="39"/>
    <w:unhideWhenUsed/>
    <w:rsid w:val="001D5C14"/>
    <w:pPr>
      <w:tabs>
        <w:tab w:val="left" w:pos="0"/>
        <w:tab w:val="right" w:leader="dot" w:pos="9355"/>
      </w:tabs>
      <w:suppressAutoHyphens w:val="0"/>
      <w:spacing w:after="0" w:line="240" w:lineRule="auto"/>
    </w:pPr>
    <w:rPr>
      <w:rFonts w:ascii="Cambria" w:eastAsia="Times New Roman" w:hAnsi="Cambria"/>
      <w:b/>
      <w:noProof/>
      <w:sz w:val="24"/>
      <w:szCs w:val="24"/>
      <w:lang w:eastAsia="ru-RU"/>
    </w:rPr>
  </w:style>
  <w:style w:type="paragraph" w:styleId="af2">
    <w:name w:val="List Paragraph"/>
    <w:basedOn w:val="a0"/>
    <w:link w:val="af3"/>
    <w:uiPriority w:val="99"/>
    <w:qFormat/>
    <w:rsid w:val="001D5C14"/>
    <w:pPr>
      <w:suppressAutoHyphens w:val="0"/>
      <w:ind w:left="720"/>
      <w:contextualSpacing/>
    </w:pPr>
    <w:rPr>
      <w:rFonts w:eastAsia="Calibri"/>
      <w:sz w:val="20"/>
      <w:szCs w:val="20"/>
      <w:lang w:val="x-none" w:eastAsia="x-none"/>
    </w:rPr>
  </w:style>
  <w:style w:type="character" w:customStyle="1" w:styleId="af3">
    <w:name w:val="Абзац списка Знак"/>
    <w:link w:val="af2"/>
    <w:uiPriority w:val="99"/>
    <w:rsid w:val="001D5C14"/>
    <w:rPr>
      <w:rFonts w:ascii="Calibri" w:eastAsia="Calibri" w:hAnsi="Calibri" w:cs="Times New Roman"/>
      <w:kern w:val="0"/>
      <w:sz w:val="20"/>
      <w:szCs w:val="20"/>
      <w:lang w:val="x-none" w:eastAsia="x-none"/>
    </w:rPr>
  </w:style>
  <w:style w:type="paragraph" w:styleId="af4">
    <w:name w:val="Title"/>
    <w:basedOn w:val="a0"/>
    <w:link w:val="14"/>
    <w:qFormat/>
    <w:rsid w:val="001D5C14"/>
    <w:pPr>
      <w:suppressAutoHyphens w:val="0"/>
      <w:spacing w:after="0" w:line="240" w:lineRule="auto"/>
      <w:jc w:val="center"/>
    </w:pPr>
    <w:rPr>
      <w:rFonts w:ascii="Times New Roman" w:eastAsia="Times New Roman" w:hAnsi="Times New Roman"/>
      <w:b/>
      <w:bCs/>
      <w:sz w:val="32"/>
      <w:szCs w:val="24"/>
    </w:rPr>
  </w:style>
  <w:style w:type="character" w:customStyle="1" w:styleId="af5">
    <w:name w:val="Заголовок Знак"/>
    <w:basedOn w:val="a1"/>
    <w:rsid w:val="001D5C14"/>
    <w:rPr>
      <w:rFonts w:asciiTheme="majorHAnsi" w:eastAsiaTheme="majorEastAsia" w:hAnsiTheme="majorHAnsi" w:cstheme="majorBidi"/>
      <w:spacing w:val="-10"/>
      <w:kern w:val="28"/>
      <w:sz w:val="56"/>
      <w:szCs w:val="56"/>
    </w:rPr>
  </w:style>
  <w:style w:type="character" w:customStyle="1" w:styleId="14">
    <w:name w:val="Заголовок Знак1"/>
    <w:link w:val="af4"/>
    <w:rsid w:val="001D5C14"/>
    <w:rPr>
      <w:rFonts w:eastAsia="Times New Roman" w:cs="Times New Roman"/>
      <w:b/>
      <w:bCs/>
      <w:kern w:val="0"/>
      <w:sz w:val="32"/>
      <w:szCs w:val="24"/>
    </w:rPr>
  </w:style>
  <w:style w:type="paragraph" w:styleId="af6">
    <w:name w:val="Subtitle"/>
    <w:basedOn w:val="a0"/>
    <w:link w:val="af7"/>
    <w:qFormat/>
    <w:rsid w:val="001D5C14"/>
    <w:pPr>
      <w:suppressAutoHyphens w:val="0"/>
      <w:spacing w:after="0" w:line="240" w:lineRule="auto"/>
      <w:jc w:val="center"/>
    </w:pPr>
    <w:rPr>
      <w:rFonts w:ascii="Times New Roman" w:eastAsia="Times New Roman" w:hAnsi="Times New Roman"/>
      <w:b/>
      <w:bCs/>
      <w:sz w:val="28"/>
      <w:szCs w:val="24"/>
    </w:rPr>
  </w:style>
  <w:style w:type="character" w:customStyle="1" w:styleId="af7">
    <w:name w:val="Подзаголовок Знак"/>
    <w:basedOn w:val="a1"/>
    <w:link w:val="af6"/>
    <w:rsid w:val="001D5C14"/>
    <w:rPr>
      <w:rFonts w:eastAsia="Times New Roman" w:cs="Times New Roman"/>
      <w:b/>
      <w:bCs/>
      <w:kern w:val="0"/>
      <w:szCs w:val="24"/>
    </w:rPr>
  </w:style>
  <w:style w:type="paragraph" w:styleId="24">
    <w:name w:val="Body Text Indent 2"/>
    <w:basedOn w:val="a0"/>
    <w:link w:val="25"/>
    <w:rsid w:val="001D5C14"/>
    <w:pPr>
      <w:suppressAutoHyphens w:val="0"/>
      <w:spacing w:after="0" w:line="240" w:lineRule="auto"/>
      <w:ind w:firstLine="545"/>
    </w:pPr>
    <w:rPr>
      <w:rFonts w:ascii="Times New Roman" w:eastAsia="Times New Roman" w:hAnsi="Times New Roman"/>
      <w:sz w:val="28"/>
      <w:szCs w:val="24"/>
    </w:rPr>
  </w:style>
  <w:style w:type="character" w:customStyle="1" w:styleId="25">
    <w:name w:val="Основной текст с отступом 2 Знак"/>
    <w:basedOn w:val="a1"/>
    <w:link w:val="24"/>
    <w:rsid w:val="001D5C14"/>
    <w:rPr>
      <w:rFonts w:eastAsia="Times New Roman" w:cs="Times New Roman"/>
      <w:kern w:val="0"/>
      <w:szCs w:val="24"/>
    </w:rPr>
  </w:style>
  <w:style w:type="paragraph" w:styleId="26">
    <w:name w:val="Body Text 2"/>
    <w:basedOn w:val="a0"/>
    <w:link w:val="27"/>
    <w:rsid w:val="001D5C14"/>
    <w:pPr>
      <w:suppressAutoHyphens w:val="0"/>
      <w:spacing w:after="0" w:line="240" w:lineRule="auto"/>
      <w:jc w:val="both"/>
    </w:pPr>
    <w:rPr>
      <w:rFonts w:ascii="Arial" w:eastAsia="Times New Roman" w:hAnsi="Arial"/>
      <w:sz w:val="24"/>
      <w:szCs w:val="24"/>
    </w:rPr>
  </w:style>
  <w:style w:type="character" w:customStyle="1" w:styleId="27">
    <w:name w:val="Основной текст 2 Знак"/>
    <w:basedOn w:val="a1"/>
    <w:link w:val="26"/>
    <w:rsid w:val="001D5C14"/>
    <w:rPr>
      <w:rFonts w:ascii="Arial" w:eastAsia="Times New Roman" w:hAnsi="Arial" w:cs="Times New Roman"/>
      <w:kern w:val="0"/>
      <w:sz w:val="24"/>
      <w:szCs w:val="24"/>
    </w:rPr>
  </w:style>
  <w:style w:type="character" w:styleId="af8">
    <w:name w:val="page number"/>
    <w:basedOn w:val="a1"/>
    <w:rsid w:val="001D5C14"/>
  </w:style>
  <w:style w:type="paragraph" w:styleId="af9">
    <w:name w:val="Body Text"/>
    <w:basedOn w:val="a0"/>
    <w:link w:val="afa"/>
    <w:rsid w:val="001D5C14"/>
    <w:pPr>
      <w:suppressAutoHyphens w:val="0"/>
      <w:spacing w:after="120" w:line="240" w:lineRule="auto"/>
    </w:pPr>
    <w:rPr>
      <w:rFonts w:ascii="Times New Roman" w:eastAsia="Times New Roman" w:hAnsi="Times New Roman"/>
      <w:sz w:val="28"/>
      <w:szCs w:val="24"/>
      <w:lang w:eastAsia="ru-RU"/>
    </w:rPr>
  </w:style>
  <w:style w:type="character" w:customStyle="1" w:styleId="afa">
    <w:name w:val="Основной текст Знак"/>
    <w:basedOn w:val="a1"/>
    <w:link w:val="af9"/>
    <w:rsid w:val="001D5C14"/>
    <w:rPr>
      <w:rFonts w:eastAsia="Times New Roman" w:cs="Times New Roman"/>
      <w:kern w:val="0"/>
      <w:szCs w:val="24"/>
      <w:lang w:eastAsia="ru-RU"/>
    </w:rPr>
  </w:style>
  <w:style w:type="character" w:customStyle="1" w:styleId="afb">
    <w:name w:val="Цветовое выделение"/>
    <w:rsid w:val="001D5C14"/>
    <w:rPr>
      <w:b/>
      <w:bCs/>
      <w:color w:val="000080"/>
      <w:sz w:val="30"/>
      <w:szCs w:val="30"/>
    </w:rPr>
  </w:style>
  <w:style w:type="character" w:customStyle="1" w:styleId="afc">
    <w:name w:val="Гипертекстовая ссылка"/>
    <w:rsid w:val="001D5C14"/>
    <w:rPr>
      <w:b/>
      <w:bCs/>
      <w:color w:val="008000"/>
      <w:sz w:val="30"/>
      <w:szCs w:val="30"/>
    </w:rPr>
  </w:style>
  <w:style w:type="paragraph" w:customStyle="1" w:styleId="afd">
    <w:name w:val="Комментарий"/>
    <w:basedOn w:val="a0"/>
    <w:next w:val="a0"/>
    <w:rsid w:val="001D5C14"/>
    <w:pPr>
      <w:suppressAutoHyphens w:val="0"/>
      <w:autoSpaceDE w:val="0"/>
      <w:autoSpaceDN w:val="0"/>
      <w:adjustRightInd w:val="0"/>
      <w:spacing w:after="0" w:line="240" w:lineRule="auto"/>
      <w:ind w:left="170"/>
      <w:jc w:val="both"/>
    </w:pPr>
    <w:rPr>
      <w:rFonts w:ascii="Arial" w:eastAsia="Times New Roman" w:hAnsi="Arial"/>
      <w:i/>
      <w:iCs/>
      <w:color w:val="800080"/>
      <w:sz w:val="30"/>
      <w:szCs w:val="30"/>
      <w:lang w:eastAsia="ru-RU"/>
    </w:rPr>
  </w:style>
  <w:style w:type="paragraph" w:customStyle="1" w:styleId="afe">
    <w:name w:val="Текст (лев. подпись)"/>
    <w:basedOn w:val="a0"/>
    <w:next w:val="a0"/>
    <w:rsid w:val="001D5C14"/>
    <w:pPr>
      <w:suppressAutoHyphens w:val="0"/>
      <w:autoSpaceDE w:val="0"/>
      <w:autoSpaceDN w:val="0"/>
      <w:adjustRightInd w:val="0"/>
      <w:spacing w:after="0" w:line="240" w:lineRule="auto"/>
    </w:pPr>
    <w:rPr>
      <w:rFonts w:ascii="Arial" w:eastAsia="Times New Roman" w:hAnsi="Arial"/>
      <w:sz w:val="30"/>
      <w:szCs w:val="30"/>
      <w:lang w:eastAsia="ru-RU"/>
    </w:rPr>
  </w:style>
  <w:style w:type="paragraph" w:customStyle="1" w:styleId="aff">
    <w:name w:val="Текст (прав. подпись)"/>
    <w:basedOn w:val="a0"/>
    <w:next w:val="a0"/>
    <w:rsid w:val="001D5C14"/>
    <w:pPr>
      <w:suppressAutoHyphens w:val="0"/>
      <w:autoSpaceDE w:val="0"/>
      <w:autoSpaceDN w:val="0"/>
      <w:adjustRightInd w:val="0"/>
      <w:spacing w:after="0" w:line="240" w:lineRule="auto"/>
      <w:jc w:val="right"/>
    </w:pPr>
    <w:rPr>
      <w:rFonts w:ascii="Arial" w:eastAsia="Times New Roman" w:hAnsi="Arial"/>
      <w:sz w:val="30"/>
      <w:szCs w:val="30"/>
      <w:lang w:eastAsia="ru-RU"/>
    </w:rPr>
  </w:style>
  <w:style w:type="paragraph" w:customStyle="1" w:styleId="ConsPlusCell">
    <w:name w:val="ConsPlusCell"/>
    <w:rsid w:val="001D5C14"/>
    <w:pPr>
      <w:widowControl w:val="0"/>
      <w:autoSpaceDE w:val="0"/>
      <w:autoSpaceDN w:val="0"/>
      <w:adjustRightInd w:val="0"/>
    </w:pPr>
    <w:rPr>
      <w:rFonts w:ascii="Arial" w:eastAsia="Times New Roman" w:hAnsi="Arial" w:cs="Arial"/>
      <w:kern w:val="0"/>
      <w:sz w:val="20"/>
      <w:szCs w:val="20"/>
      <w:lang w:eastAsia="ru-RU"/>
    </w:rPr>
  </w:style>
  <w:style w:type="character" w:customStyle="1" w:styleId="aff0">
    <w:name w:val="Знак Знак"/>
    <w:rsid w:val="001D5C14"/>
    <w:rPr>
      <w:sz w:val="28"/>
      <w:szCs w:val="24"/>
      <w:lang w:val="ru-RU" w:eastAsia="ru-RU" w:bidi="ar-SA"/>
    </w:rPr>
  </w:style>
  <w:style w:type="paragraph" w:styleId="31">
    <w:name w:val="Body Text Indent 3"/>
    <w:basedOn w:val="a0"/>
    <w:link w:val="32"/>
    <w:rsid w:val="001D5C14"/>
    <w:pPr>
      <w:suppressAutoHyphens w:val="0"/>
      <w:spacing w:after="0" w:line="240" w:lineRule="auto"/>
      <w:ind w:firstLine="720"/>
      <w:jc w:val="both"/>
    </w:pPr>
    <w:rPr>
      <w:rFonts w:ascii="Arial" w:eastAsia="Times New Roman" w:hAnsi="Arial" w:cs="Arial"/>
      <w:sz w:val="24"/>
      <w:szCs w:val="28"/>
      <w:lang w:eastAsia="ru-RU"/>
    </w:rPr>
  </w:style>
  <w:style w:type="character" w:customStyle="1" w:styleId="32">
    <w:name w:val="Основной текст с отступом 3 Знак"/>
    <w:basedOn w:val="a1"/>
    <w:link w:val="31"/>
    <w:rsid w:val="001D5C14"/>
    <w:rPr>
      <w:rFonts w:ascii="Arial" w:eastAsia="Times New Roman" w:hAnsi="Arial" w:cs="Arial"/>
      <w:kern w:val="0"/>
      <w:sz w:val="24"/>
      <w:lang w:eastAsia="ru-RU"/>
    </w:rPr>
  </w:style>
  <w:style w:type="paragraph" w:customStyle="1" w:styleId="aff1">
    <w:name w:val="Заголовок статьи"/>
    <w:basedOn w:val="a0"/>
    <w:next w:val="a0"/>
    <w:rsid w:val="001D5C14"/>
    <w:pPr>
      <w:widowControl w:val="0"/>
      <w:suppressAutoHyphens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33">
    <w:name w:val="Body Text 3"/>
    <w:basedOn w:val="a0"/>
    <w:link w:val="34"/>
    <w:rsid w:val="001D5C14"/>
    <w:pPr>
      <w:suppressAutoHyphens w:val="0"/>
      <w:spacing w:after="0" w:line="240" w:lineRule="auto"/>
    </w:pPr>
    <w:rPr>
      <w:rFonts w:ascii="Times New Roman" w:eastAsia="Times New Roman" w:hAnsi="Times New Roman"/>
      <w:bCs/>
      <w:sz w:val="28"/>
      <w:szCs w:val="24"/>
      <w:lang w:eastAsia="ru-RU"/>
    </w:rPr>
  </w:style>
  <w:style w:type="character" w:customStyle="1" w:styleId="34">
    <w:name w:val="Основной текст 3 Знак"/>
    <w:basedOn w:val="a1"/>
    <w:link w:val="33"/>
    <w:rsid w:val="001D5C14"/>
    <w:rPr>
      <w:rFonts w:eastAsia="Times New Roman" w:cs="Times New Roman"/>
      <w:bCs/>
      <w:kern w:val="0"/>
      <w:szCs w:val="24"/>
      <w:lang w:eastAsia="ru-RU"/>
    </w:rPr>
  </w:style>
  <w:style w:type="paragraph" w:styleId="aff2">
    <w:name w:val="Body Text Indent"/>
    <w:basedOn w:val="a0"/>
    <w:link w:val="aff3"/>
    <w:rsid w:val="001D5C14"/>
    <w:pPr>
      <w:suppressAutoHyphens w:val="0"/>
      <w:spacing w:after="0" w:line="240" w:lineRule="auto"/>
      <w:ind w:firstLine="708"/>
      <w:jc w:val="both"/>
    </w:pPr>
    <w:rPr>
      <w:rFonts w:ascii="Times New Roman" w:eastAsia="Times New Roman" w:hAnsi="Times New Roman"/>
      <w:sz w:val="28"/>
      <w:szCs w:val="24"/>
    </w:rPr>
  </w:style>
  <w:style w:type="character" w:customStyle="1" w:styleId="aff3">
    <w:name w:val="Основной текст с отступом Знак"/>
    <w:basedOn w:val="a1"/>
    <w:link w:val="aff2"/>
    <w:rsid w:val="001D5C14"/>
    <w:rPr>
      <w:rFonts w:eastAsia="Times New Roman" w:cs="Times New Roman"/>
      <w:kern w:val="0"/>
      <w:szCs w:val="24"/>
    </w:rPr>
  </w:style>
  <w:style w:type="paragraph" w:customStyle="1" w:styleId="ConsNormal">
    <w:name w:val="ConsNormal"/>
    <w:rsid w:val="001D5C14"/>
    <w:pPr>
      <w:widowControl w:val="0"/>
      <w:autoSpaceDE w:val="0"/>
      <w:autoSpaceDN w:val="0"/>
      <w:adjustRightInd w:val="0"/>
      <w:ind w:right="19772" w:firstLine="720"/>
    </w:pPr>
    <w:rPr>
      <w:rFonts w:ascii="Arial" w:eastAsia="Times New Roman" w:hAnsi="Arial" w:cs="Arial"/>
      <w:kern w:val="0"/>
      <w:sz w:val="20"/>
      <w:szCs w:val="20"/>
    </w:rPr>
  </w:style>
  <w:style w:type="paragraph" w:customStyle="1" w:styleId="aff4">
    <w:name w:val="Таблицы (моноширинный)"/>
    <w:basedOn w:val="a0"/>
    <w:next w:val="a0"/>
    <w:rsid w:val="001D5C1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5">
    <w:name w:val="Нормальный (таблица)"/>
    <w:basedOn w:val="a0"/>
    <w:next w:val="a0"/>
    <w:rsid w:val="001D5C14"/>
    <w:pPr>
      <w:widowControl w:val="0"/>
      <w:suppressAutoHyphens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6">
    <w:basedOn w:val="a0"/>
    <w:next w:val="aff7"/>
    <w:uiPriority w:val="99"/>
    <w:rsid w:val="001D5C14"/>
    <w:pPr>
      <w:suppressAutoHyphens w:val="0"/>
      <w:spacing w:after="0" w:line="240" w:lineRule="auto"/>
    </w:pPr>
    <w:rPr>
      <w:rFonts w:ascii="Times New Roman" w:eastAsia="Times New Roman" w:hAnsi="Times New Roman"/>
      <w:color w:val="000000"/>
      <w:sz w:val="24"/>
      <w:szCs w:val="24"/>
      <w:lang w:eastAsia="ru-RU"/>
    </w:rPr>
  </w:style>
  <w:style w:type="paragraph" w:customStyle="1" w:styleId="ConsPlusNonformat">
    <w:name w:val="ConsPlusNonformat"/>
    <w:rsid w:val="001D5C14"/>
    <w:pPr>
      <w:widowControl w:val="0"/>
      <w:autoSpaceDE w:val="0"/>
      <w:autoSpaceDN w:val="0"/>
    </w:pPr>
    <w:rPr>
      <w:rFonts w:ascii="Courier New" w:eastAsia="MS Mincho" w:hAnsi="Courier New" w:cs="Courier New"/>
      <w:kern w:val="0"/>
      <w:sz w:val="20"/>
      <w:szCs w:val="20"/>
      <w:lang w:eastAsia="ru-RU"/>
    </w:rPr>
  </w:style>
  <w:style w:type="paragraph" w:customStyle="1" w:styleId="15">
    <w:name w:val="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aff8">
    <w:name w:val="Прижатый влево"/>
    <w:basedOn w:val="a0"/>
    <w:next w:val="a0"/>
    <w:rsid w:val="001D5C14"/>
    <w:pPr>
      <w:suppressAutoHyphens w:val="0"/>
      <w:autoSpaceDE w:val="0"/>
      <w:autoSpaceDN w:val="0"/>
      <w:adjustRightInd w:val="0"/>
      <w:spacing w:after="0" w:line="240" w:lineRule="auto"/>
    </w:pPr>
    <w:rPr>
      <w:rFonts w:ascii="Arial" w:eastAsia="Times New Roman" w:hAnsi="Arial"/>
      <w:sz w:val="24"/>
      <w:szCs w:val="24"/>
      <w:lang w:eastAsia="ru-RU"/>
    </w:rPr>
  </w:style>
  <w:style w:type="paragraph" w:customStyle="1" w:styleId="16">
    <w:name w:val="обычный_1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9">
    <w:name w:val="обычный_"/>
    <w:basedOn w:val="a0"/>
    <w:autoRedefine/>
    <w:rsid w:val="001D5C14"/>
    <w:pPr>
      <w:suppressAutoHyphens w:val="0"/>
      <w:autoSpaceDE w:val="0"/>
      <w:autoSpaceDN w:val="0"/>
      <w:adjustRightInd w:val="0"/>
      <w:ind w:firstLine="720"/>
    </w:pPr>
    <w:rPr>
      <w:rFonts w:ascii="Times New Roman" w:eastAsia="Calibri" w:hAnsi="Times New Roman"/>
      <w:sz w:val="28"/>
      <w:szCs w:val="28"/>
    </w:rPr>
  </w:style>
  <w:style w:type="paragraph" w:customStyle="1" w:styleId="17">
    <w:name w:val="Знак Знак1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character" w:customStyle="1" w:styleId="28">
    <w:name w:val="Знак Знак2"/>
    <w:rsid w:val="001D5C14"/>
    <w:rPr>
      <w:rFonts w:ascii="Courier New" w:hAnsi="Courier New"/>
      <w:lang w:val="ru-RU" w:eastAsia="ru-RU" w:bidi="ar-SA"/>
    </w:rPr>
  </w:style>
  <w:style w:type="paragraph" w:customStyle="1" w:styleId="110">
    <w:name w:val="Знак Знак1 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8">
    <w:name w:val="Обычный1"/>
    <w:rsid w:val="001D5C14"/>
    <w:rPr>
      <w:rFonts w:eastAsia="Times New Roman" w:cs="Times New Roman"/>
      <w:kern w:val="0"/>
      <w:sz w:val="20"/>
      <w:szCs w:val="20"/>
      <w:lang w:eastAsia="ru-RU"/>
    </w:rPr>
  </w:style>
  <w:style w:type="paragraph" w:styleId="a">
    <w:name w:val="List Bullet"/>
    <w:basedOn w:val="a0"/>
    <w:rsid w:val="001D5C14"/>
    <w:pPr>
      <w:numPr>
        <w:numId w:val="1"/>
      </w:numPr>
      <w:suppressAutoHyphens w:val="0"/>
      <w:spacing w:after="0" w:line="240" w:lineRule="auto"/>
    </w:pPr>
    <w:rPr>
      <w:rFonts w:ascii="Times New Roman" w:hAnsi="Times New Roman"/>
      <w:sz w:val="24"/>
      <w:szCs w:val="24"/>
      <w:lang w:eastAsia="zh-CN"/>
    </w:rPr>
  </w:style>
  <w:style w:type="character" w:customStyle="1" w:styleId="112">
    <w:name w:val="Заголовок 1 Знак1"/>
    <w:aliases w:val="Заголовок 1 Знак Знак1"/>
    <w:rsid w:val="001D5C14"/>
    <w:rPr>
      <w:b/>
      <w:sz w:val="24"/>
      <w:lang w:val="ru-RU" w:eastAsia="ru-RU" w:bidi="ar-SA"/>
    </w:rPr>
  </w:style>
  <w:style w:type="paragraph" w:styleId="2">
    <w:name w:val="List Number 2"/>
    <w:basedOn w:val="a0"/>
    <w:rsid w:val="001D5C14"/>
    <w:pPr>
      <w:numPr>
        <w:numId w:val="3"/>
      </w:numPr>
      <w:suppressAutoHyphens w:val="0"/>
      <w:spacing w:after="0" w:line="240" w:lineRule="auto"/>
    </w:pPr>
    <w:rPr>
      <w:rFonts w:ascii="Times New Roman" w:hAnsi="Times New Roman"/>
      <w:sz w:val="28"/>
      <w:szCs w:val="24"/>
      <w:lang w:eastAsia="zh-CN"/>
    </w:rPr>
  </w:style>
  <w:style w:type="numbering" w:styleId="111111">
    <w:name w:val="Outline List 2"/>
    <w:basedOn w:val="a3"/>
    <w:rsid w:val="001D5C14"/>
    <w:pPr>
      <w:numPr>
        <w:numId w:val="2"/>
      </w:numPr>
    </w:pPr>
  </w:style>
  <w:style w:type="paragraph" w:customStyle="1" w:styleId="ConsNonformat">
    <w:name w:val="ConsNonforma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ConsCell">
    <w:name w:val="ConsCell"/>
    <w:rsid w:val="001D5C14"/>
    <w:pPr>
      <w:widowControl w:val="0"/>
      <w:autoSpaceDE w:val="0"/>
      <w:autoSpaceDN w:val="0"/>
      <w:adjustRightInd w:val="0"/>
      <w:ind w:right="19772"/>
    </w:pPr>
    <w:rPr>
      <w:rFonts w:ascii="Arial" w:eastAsia="SimSun" w:hAnsi="Arial" w:cs="Arial"/>
      <w:kern w:val="0"/>
      <w:sz w:val="20"/>
      <w:szCs w:val="20"/>
      <w:lang w:eastAsia="zh-CN"/>
    </w:rPr>
  </w:style>
  <w:style w:type="paragraph" w:customStyle="1" w:styleId="ConsDocList">
    <w:name w:val="ConsDocLis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
    <w:name w:val="- СТРАНИЦА -"/>
    <w:rsid w:val="001D5C14"/>
    <w:rPr>
      <w:rFonts w:eastAsia="Times New Roman" w:cs="Times New Roman"/>
      <w:kern w:val="0"/>
      <w:sz w:val="20"/>
      <w:szCs w:val="20"/>
      <w:lang w:eastAsia="ru-RU"/>
    </w:rPr>
  </w:style>
  <w:style w:type="paragraph" w:customStyle="1" w:styleId="affa">
    <w:name w:val="Îáû÷íûé"/>
    <w:rsid w:val="001D5C14"/>
    <w:rPr>
      <w:rFonts w:eastAsia="Times New Roman" w:cs="Times New Roman"/>
      <w:kern w:val="0"/>
      <w:sz w:val="20"/>
      <w:szCs w:val="20"/>
      <w:lang w:val="en-US" w:eastAsia="ru-RU"/>
    </w:rPr>
  </w:style>
  <w:style w:type="paragraph" w:styleId="affb">
    <w:name w:val="Block Text"/>
    <w:basedOn w:val="a0"/>
    <w:rsid w:val="001D5C14"/>
    <w:pPr>
      <w:tabs>
        <w:tab w:val="left" w:pos="10440"/>
      </w:tabs>
      <w:suppressAutoHyphens w:val="0"/>
      <w:spacing w:before="120" w:after="0" w:line="240" w:lineRule="auto"/>
      <w:ind w:left="360" w:right="333"/>
      <w:jc w:val="both"/>
    </w:pPr>
    <w:rPr>
      <w:rFonts w:ascii="Times New Roman" w:eastAsia="Times New Roman" w:hAnsi="Times New Roman"/>
      <w:b/>
      <w:bCs/>
      <w:sz w:val="24"/>
      <w:szCs w:val="24"/>
      <w:lang w:eastAsia="ru-RU"/>
    </w:rPr>
  </w:style>
  <w:style w:type="character" w:customStyle="1" w:styleId="19">
    <w:name w:val="Заголовок 1 Знак Знак"/>
    <w:rsid w:val="001D5C14"/>
    <w:rPr>
      <w:b/>
      <w:bCs/>
      <w:sz w:val="28"/>
      <w:szCs w:val="28"/>
      <w:lang w:val="ru-RU" w:eastAsia="ru-RU" w:bidi="ar-SA"/>
    </w:rPr>
  </w:style>
  <w:style w:type="character" w:styleId="affc">
    <w:name w:val="Emphasis"/>
    <w:qFormat/>
    <w:rsid w:val="001D5C14"/>
    <w:rPr>
      <w:i/>
      <w:iCs/>
    </w:rPr>
  </w:style>
  <w:style w:type="paragraph" w:customStyle="1" w:styleId="ConsPlusTitle">
    <w:name w:val="ConsPlusTitle"/>
    <w:rsid w:val="001D5C14"/>
    <w:pPr>
      <w:autoSpaceDE w:val="0"/>
      <w:autoSpaceDN w:val="0"/>
      <w:adjustRightInd w:val="0"/>
    </w:pPr>
    <w:rPr>
      <w:rFonts w:ascii="Arial" w:eastAsia="Times New Roman" w:hAnsi="Arial" w:cs="Arial"/>
      <w:b/>
      <w:bCs/>
      <w:kern w:val="0"/>
      <w:sz w:val="20"/>
      <w:szCs w:val="20"/>
      <w:lang w:eastAsia="ru-RU"/>
    </w:rPr>
  </w:style>
  <w:style w:type="paragraph" w:customStyle="1" w:styleId="1a">
    <w:name w:val="текст 1"/>
    <w:basedOn w:val="a0"/>
    <w:next w:val="a0"/>
    <w:rsid w:val="001D5C14"/>
    <w:pPr>
      <w:suppressAutoHyphens w:val="0"/>
      <w:spacing w:after="0" w:line="240" w:lineRule="auto"/>
      <w:ind w:firstLine="540"/>
      <w:jc w:val="both"/>
    </w:pPr>
    <w:rPr>
      <w:rFonts w:ascii="Times New Roman" w:eastAsia="Times New Roman" w:hAnsi="Times New Roman"/>
      <w:sz w:val="20"/>
      <w:szCs w:val="24"/>
      <w:lang w:eastAsia="ru-RU"/>
    </w:rPr>
  </w:style>
  <w:style w:type="paragraph" w:customStyle="1" w:styleId="S">
    <w:name w:val="S_Титульный"/>
    <w:basedOn w:val="a0"/>
    <w:rsid w:val="001D5C14"/>
    <w:pPr>
      <w:suppressAutoHyphens w:val="0"/>
      <w:spacing w:after="0" w:line="360" w:lineRule="auto"/>
      <w:ind w:left="3060"/>
      <w:jc w:val="right"/>
    </w:pPr>
    <w:rPr>
      <w:rFonts w:ascii="Times New Roman" w:eastAsia="Times New Roman" w:hAnsi="Times New Roman"/>
      <w:b/>
      <w:caps/>
      <w:sz w:val="24"/>
      <w:szCs w:val="24"/>
      <w:lang w:eastAsia="ru-RU"/>
    </w:rPr>
  </w:style>
  <w:style w:type="paragraph" w:customStyle="1" w:styleId="affd">
    <w:name w:val="Таблица"/>
    <w:basedOn w:val="a0"/>
    <w:rsid w:val="001D5C14"/>
    <w:pPr>
      <w:suppressAutoHyphens w:val="0"/>
      <w:spacing w:after="0" w:line="240" w:lineRule="auto"/>
      <w:jc w:val="both"/>
    </w:pPr>
    <w:rPr>
      <w:rFonts w:ascii="Times New Roman" w:eastAsia="Times New Roman" w:hAnsi="Times New Roman"/>
      <w:sz w:val="24"/>
      <w:szCs w:val="24"/>
      <w:lang w:eastAsia="ru-RU"/>
    </w:rPr>
  </w:style>
  <w:style w:type="paragraph" w:styleId="affe">
    <w:name w:val="footnote text"/>
    <w:basedOn w:val="a0"/>
    <w:link w:val="afff"/>
    <w:rsid w:val="001D5C14"/>
    <w:pPr>
      <w:suppressAutoHyphens w:val="0"/>
      <w:spacing w:after="0" w:line="240" w:lineRule="auto"/>
    </w:pPr>
    <w:rPr>
      <w:rFonts w:ascii="Times New Roman" w:eastAsia="Times New Roman" w:hAnsi="Times New Roman"/>
      <w:sz w:val="20"/>
      <w:szCs w:val="20"/>
      <w:lang w:eastAsia="ru-RU"/>
    </w:rPr>
  </w:style>
  <w:style w:type="character" w:customStyle="1" w:styleId="afff">
    <w:name w:val="Текст сноски Знак"/>
    <w:basedOn w:val="a1"/>
    <w:link w:val="affe"/>
    <w:rsid w:val="001D5C14"/>
    <w:rPr>
      <w:rFonts w:eastAsia="Times New Roman" w:cs="Times New Roman"/>
      <w:kern w:val="0"/>
      <w:sz w:val="20"/>
      <w:szCs w:val="20"/>
      <w:lang w:eastAsia="ru-RU"/>
    </w:rPr>
  </w:style>
  <w:style w:type="character" w:styleId="afff0">
    <w:name w:val="footnote reference"/>
    <w:rsid w:val="001D5C14"/>
    <w:rPr>
      <w:vertAlign w:val="superscript"/>
    </w:rPr>
  </w:style>
  <w:style w:type="paragraph" w:styleId="afff1">
    <w:name w:val="Document Map"/>
    <w:basedOn w:val="a0"/>
    <w:link w:val="afff2"/>
    <w:uiPriority w:val="99"/>
    <w:rsid w:val="001D5C14"/>
    <w:pPr>
      <w:shd w:val="clear" w:color="auto" w:fill="000080"/>
      <w:suppressAutoHyphens w:val="0"/>
      <w:spacing w:after="0" w:line="240" w:lineRule="auto"/>
    </w:pPr>
    <w:rPr>
      <w:rFonts w:ascii="Tahoma" w:hAnsi="Tahoma"/>
      <w:sz w:val="20"/>
      <w:szCs w:val="20"/>
      <w:lang w:eastAsia="zh-CN"/>
    </w:rPr>
  </w:style>
  <w:style w:type="character" w:customStyle="1" w:styleId="afff2">
    <w:name w:val="Схема документа Знак"/>
    <w:basedOn w:val="a1"/>
    <w:link w:val="afff1"/>
    <w:uiPriority w:val="99"/>
    <w:rsid w:val="001D5C14"/>
    <w:rPr>
      <w:rFonts w:ascii="Tahoma" w:eastAsia="SimSun" w:hAnsi="Tahoma" w:cs="Times New Roman"/>
      <w:kern w:val="0"/>
      <w:sz w:val="20"/>
      <w:szCs w:val="20"/>
      <w:shd w:val="clear" w:color="auto" w:fill="000080"/>
      <w:lang w:eastAsia="zh-CN"/>
    </w:rPr>
  </w:style>
  <w:style w:type="character" w:styleId="afff3">
    <w:name w:val="annotation reference"/>
    <w:rsid w:val="001D5C14"/>
    <w:rPr>
      <w:sz w:val="16"/>
      <w:szCs w:val="16"/>
    </w:rPr>
  </w:style>
  <w:style w:type="paragraph" w:styleId="afff4">
    <w:name w:val="annotation text"/>
    <w:basedOn w:val="a0"/>
    <w:link w:val="afff5"/>
    <w:rsid w:val="001D5C14"/>
    <w:pPr>
      <w:suppressAutoHyphens w:val="0"/>
      <w:spacing w:after="0" w:line="240" w:lineRule="auto"/>
    </w:pPr>
    <w:rPr>
      <w:rFonts w:ascii="Times New Roman" w:hAnsi="Times New Roman"/>
      <w:sz w:val="20"/>
      <w:szCs w:val="20"/>
      <w:lang w:eastAsia="zh-CN"/>
    </w:rPr>
  </w:style>
  <w:style w:type="character" w:customStyle="1" w:styleId="afff5">
    <w:name w:val="Текст примечания Знак"/>
    <w:basedOn w:val="a1"/>
    <w:link w:val="afff4"/>
    <w:rsid w:val="001D5C14"/>
    <w:rPr>
      <w:rFonts w:eastAsia="SimSun" w:cs="Times New Roman"/>
      <w:kern w:val="0"/>
      <w:sz w:val="20"/>
      <w:szCs w:val="20"/>
      <w:lang w:eastAsia="zh-CN"/>
    </w:rPr>
  </w:style>
  <w:style w:type="paragraph" w:styleId="afff6">
    <w:name w:val="annotation subject"/>
    <w:basedOn w:val="afff4"/>
    <w:next w:val="afff4"/>
    <w:link w:val="afff7"/>
    <w:rsid w:val="001D5C14"/>
    <w:rPr>
      <w:b/>
      <w:bCs/>
    </w:rPr>
  </w:style>
  <w:style w:type="character" w:customStyle="1" w:styleId="afff7">
    <w:name w:val="Тема примечания Знак"/>
    <w:basedOn w:val="afff5"/>
    <w:link w:val="afff6"/>
    <w:rsid w:val="001D5C14"/>
    <w:rPr>
      <w:rFonts w:eastAsia="SimSun" w:cs="Times New Roman"/>
      <w:b/>
      <w:bCs/>
      <w:kern w:val="0"/>
      <w:sz w:val="20"/>
      <w:szCs w:val="20"/>
      <w:lang w:eastAsia="zh-CN"/>
    </w:rPr>
  </w:style>
  <w:style w:type="paragraph" w:customStyle="1" w:styleId="nienie">
    <w:name w:val="nienie"/>
    <w:basedOn w:val="a0"/>
    <w:rsid w:val="001D5C14"/>
    <w:pPr>
      <w:keepLines/>
      <w:widowControl w:val="0"/>
      <w:suppressAutoHyphens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1D5C14"/>
    <w:pPr>
      <w:widowControl w:val="0"/>
    </w:pPr>
    <w:rPr>
      <w:rFonts w:eastAsia="Times New Roman" w:cs="Times New Roman"/>
      <w:kern w:val="0"/>
      <w:sz w:val="20"/>
      <w:szCs w:val="20"/>
      <w:lang w:eastAsia="ru-RU"/>
    </w:rPr>
  </w:style>
  <w:style w:type="paragraph" w:customStyle="1" w:styleId="afff8">
    <w:name w:val="основной"/>
    <w:basedOn w:val="a0"/>
    <w:rsid w:val="001D5C14"/>
    <w:pPr>
      <w:keepNext/>
      <w:suppressAutoHyphens w:val="0"/>
      <w:spacing w:after="0" w:line="240" w:lineRule="auto"/>
    </w:pPr>
    <w:rPr>
      <w:rFonts w:ascii="Times New Roman" w:eastAsia="Times New Roman" w:hAnsi="Times New Roman"/>
      <w:sz w:val="24"/>
      <w:szCs w:val="24"/>
      <w:lang w:eastAsia="ru-RU"/>
    </w:rPr>
  </w:style>
  <w:style w:type="paragraph" w:customStyle="1" w:styleId="1b">
    <w:name w:val="Основной текст с отступом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9">
    <w:name w:val="Îñíîâíîé òåêñò 2"/>
    <w:basedOn w:val="affa"/>
    <w:rsid w:val="001D5C14"/>
    <w:pPr>
      <w:widowControl w:val="0"/>
      <w:suppressAutoHyphens/>
      <w:ind w:firstLine="720"/>
      <w:jc w:val="both"/>
    </w:pPr>
    <w:rPr>
      <w:rFonts w:eastAsia="Arial"/>
      <w:b/>
      <w:bCs/>
      <w:color w:val="000000"/>
      <w:sz w:val="24"/>
      <w:szCs w:val="24"/>
      <w:lang w:eastAsia="ar-SA"/>
    </w:rPr>
  </w:style>
  <w:style w:type="paragraph" w:styleId="35">
    <w:name w:val="toc 3"/>
    <w:basedOn w:val="a0"/>
    <w:next w:val="a0"/>
    <w:autoRedefine/>
    <w:uiPriority w:val="39"/>
    <w:rsid w:val="001D5C14"/>
    <w:pPr>
      <w:tabs>
        <w:tab w:val="right" w:leader="dot" w:pos="9345"/>
      </w:tabs>
      <w:suppressAutoHyphens w:val="0"/>
      <w:spacing w:after="0" w:line="240" w:lineRule="auto"/>
      <w:ind w:left="426"/>
    </w:pPr>
    <w:rPr>
      <w:rFonts w:ascii="Times New Roman" w:hAnsi="Times New Roman"/>
      <w:sz w:val="24"/>
      <w:szCs w:val="24"/>
      <w:lang w:eastAsia="zh-CN"/>
    </w:rPr>
  </w:style>
  <w:style w:type="paragraph" w:styleId="42">
    <w:name w:val="toc 4"/>
    <w:basedOn w:val="a0"/>
    <w:next w:val="a0"/>
    <w:autoRedefine/>
    <w:rsid w:val="001D5C14"/>
    <w:pPr>
      <w:suppressAutoHyphens w:val="0"/>
      <w:spacing w:after="0" w:line="240" w:lineRule="auto"/>
      <w:ind w:left="720"/>
    </w:pPr>
    <w:rPr>
      <w:rFonts w:ascii="Times New Roman" w:hAnsi="Times New Roman"/>
      <w:sz w:val="24"/>
      <w:szCs w:val="24"/>
      <w:lang w:eastAsia="zh-CN"/>
    </w:rPr>
  </w:style>
  <w:style w:type="paragraph" w:styleId="51">
    <w:name w:val="toc 5"/>
    <w:basedOn w:val="a0"/>
    <w:next w:val="a0"/>
    <w:autoRedefine/>
    <w:unhideWhenUsed/>
    <w:rsid w:val="001D5C14"/>
    <w:pPr>
      <w:suppressAutoHyphens w:val="0"/>
      <w:spacing w:after="100"/>
      <w:ind w:left="880"/>
    </w:pPr>
    <w:rPr>
      <w:rFonts w:eastAsia="Times New Roman"/>
      <w:lang w:eastAsia="ru-RU"/>
    </w:rPr>
  </w:style>
  <w:style w:type="paragraph" w:styleId="61">
    <w:name w:val="toc 6"/>
    <w:basedOn w:val="a0"/>
    <w:next w:val="a0"/>
    <w:autoRedefine/>
    <w:unhideWhenUsed/>
    <w:rsid w:val="001D5C14"/>
    <w:pPr>
      <w:suppressAutoHyphens w:val="0"/>
      <w:spacing w:after="100"/>
      <w:ind w:left="1100"/>
    </w:pPr>
    <w:rPr>
      <w:rFonts w:eastAsia="Times New Roman"/>
      <w:lang w:eastAsia="ru-RU"/>
    </w:rPr>
  </w:style>
  <w:style w:type="paragraph" w:styleId="71">
    <w:name w:val="toc 7"/>
    <w:basedOn w:val="a0"/>
    <w:next w:val="a0"/>
    <w:autoRedefine/>
    <w:unhideWhenUsed/>
    <w:rsid w:val="001D5C14"/>
    <w:pPr>
      <w:suppressAutoHyphens w:val="0"/>
      <w:spacing w:after="100"/>
      <w:ind w:left="1320"/>
    </w:pPr>
    <w:rPr>
      <w:rFonts w:eastAsia="Times New Roman"/>
      <w:lang w:eastAsia="ru-RU"/>
    </w:rPr>
  </w:style>
  <w:style w:type="paragraph" w:styleId="81">
    <w:name w:val="toc 8"/>
    <w:basedOn w:val="a0"/>
    <w:next w:val="a0"/>
    <w:autoRedefine/>
    <w:unhideWhenUsed/>
    <w:rsid w:val="001D5C14"/>
    <w:pPr>
      <w:suppressAutoHyphens w:val="0"/>
      <w:spacing w:after="100"/>
      <w:ind w:left="1540"/>
    </w:pPr>
    <w:rPr>
      <w:rFonts w:eastAsia="Times New Roman"/>
      <w:lang w:eastAsia="ru-RU"/>
    </w:rPr>
  </w:style>
  <w:style w:type="paragraph" w:styleId="91">
    <w:name w:val="toc 9"/>
    <w:basedOn w:val="a0"/>
    <w:next w:val="a0"/>
    <w:autoRedefine/>
    <w:unhideWhenUsed/>
    <w:rsid w:val="001D5C14"/>
    <w:pPr>
      <w:suppressAutoHyphens w:val="0"/>
      <w:spacing w:after="100"/>
      <w:ind w:left="1760"/>
    </w:pPr>
    <w:rPr>
      <w:rFonts w:eastAsia="Times New Roman"/>
      <w:lang w:eastAsia="ru-RU"/>
    </w:rPr>
  </w:style>
  <w:style w:type="character" w:customStyle="1" w:styleId="2a">
    <w:name w:val="Основной шрифт абзаца2"/>
    <w:rsid w:val="001D5C14"/>
  </w:style>
  <w:style w:type="paragraph" w:customStyle="1" w:styleId="36">
    <w:name w:val="Обычный3"/>
    <w:rsid w:val="001D5C14"/>
    <w:pPr>
      <w:widowControl w:val="0"/>
      <w:suppressAutoHyphens/>
      <w:spacing w:line="100" w:lineRule="atLeast"/>
    </w:pPr>
    <w:rPr>
      <w:rFonts w:eastAsia="Arial Unicode MS" w:cs="Times New Roman"/>
      <w:kern w:val="0"/>
      <w:sz w:val="24"/>
      <w:szCs w:val="24"/>
      <w:lang w:eastAsia="ar-SA"/>
    </w:rPr>
  </w:style>
  <w:style w:type="paragraph" w:customStyle="1" w:styleId="211">
    <w:name w:val="Основной текст 21"/>
    <w:basedOn w:val="36"/>
    <w:rsid w:val="001D5C14"/>
    <w:pPr>
      <w:spacing w:after="120" w:line="480" w:lineRule="auto"/>
    </w:pPr>
  </w:style>
  <w:style w:type="character" w:customStyle="1" w:styleId="apple-converted-space">
    <w:name w:val="apple-converted-space"/>
    <w:rsid w:val="001D5C14"/>
  </w:style>
  <w:style w:type="character" w:styleId="afff9">
    <w:name w:val="Strong"/>
    <w:qFormat/>
    <w:rsid w:val="001D5C14"/>
    <w:rPr>
      <w:b/>
      <w:bCs/>
    </w:rPr>
  </w:style>
  <w:style w:type="character" w:customStyle="1" w:styleId="highlight">
    <w:name w:val="highlight"/>
    <w:rsid w:val="001D5C14"/>
  </w:style>
  <w:style w:type="paragraph" w:customStyle="1" w:styleId="afffa">
    <w:name w:val="Новый абзац"/>
    <w:basedOn w:val="a0"/>
    <w:link w:val="2b"/>
    <w:rsid w:val="001D5C14"/>
    <w:pPr>
      <w:suppressAutoHyphens w:val="0"/>
      <w:spacing w:after="0" w:line="360" w:lineRule="auto"/>
      <w:ind w:firstLine="567"/>
      <w:jc w:val="both"/>
    </w:pPr>
    <w:rPr>
      <w:rFonts w:ascii="Arial" w:eastAsia="Times New Roman" w:hAnsi="Arial"/>
      <w:sz w:val="24"/>
      <w:szCs w:val="20"/>
      <w:lang w:val="x-none" w:eastAsia="x-none"/>
    </w:rPr>
  </w:style>
  <w:style w:type="character" w:customStyle="1" w:styleId="2b">
    <w:name w:val="Новый абзац Знак2"/>
    <w:link w:val="afffa"/>
    <w:rsid w:val="001D5C14"/>
    <w:rPr>
      <w:rFonts w:ascii="Arial" w:eastAsia="Times New Roman" w:hAnsi="Arial" w:cs="Times New Roman"/>
      <w:kern w:val="0"/>
      <w:sz w:val="24"/>
      <w:szCs w:val="20"/>
      <w:lang w:val="x-none" w:eastAsia="x-none"/>
    </w:rPr>
  </w:style>
  <w:style w:type="paragraph" w:customStyle="1" w:styleId="afffb">
    <w:name w:val="Стандартный"/>
    <w:basedOn w:val="a0"/>
    <w:link w:val="afffc"/>
    <w:qFormat/>
    <w:rsid w:val="001D5C14"/>
    <w:pPr>
      <w:suppressAutoHyphens w:val="0"/>
      <w:spacing w:after="0" w:line="360" w:lineRule="auto"/>
      <w:ind w:firstLine="851"/>
      <w:jc w:val="both"/>
    </w:pPr>
    <w:rPr>
      <w:rFonts w:ascii="Arial" w:eastAsia="Times New Roman" w:hAnsi="Arial"/>
      <w:sz w:val="24"/>
      <w:szCs w:val="20"/>
      <w:lang w:val="x-none" w:eastAsia="x-none"/>
    </w:rPr>
  </w:style>
  <w:style w:type="character" w:customStyle="1" w:styleId="afffc">
    <w:name w:val="Стандартный Знак"/>
    <w:link w:val="afffb"/>
    <w:rsid w:val="001D5C14"/>
    <w:rPr>
      <w:rFonts w:ascii="Arial" w:eastAsia="Times New Roman" w:hAnsi="Arial" w:cs="Times New Roman"/>
      <w:kern w:val="0"/>
      <w:sz w:val="24"/>
      <w:szCs w:val="20"/>
      <w:lang w:val="x-none" w:eastAsia="x-none"/>
    </w:rPr>
  </w:style>
  <w:style w:type="paragraph" w:customStyle="1" w:styleId="afffd">
    <w:name w:val="Внимание: криминал!!"/>
    <w:basedOn w:val="a0"/>
    <w:next w:val="a0"/>
    <w:rsid w:val="001D5C14"/>
    <w:pPr>
      <w:widowControl w:val="0"/>
      <w:suppressAutoHyphens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Default">
    <w:name w:val="Default"/>
    <w:rsid w:val="001D5C14"/>
    <w:pPr>
      <w:autoSpaceDE w:val="0"/>
      <w:autoSpaceDN w:val="0"/>
      <w:adjustRightInd w:val="0"/>
    </w:pPr>
    <w:rPr>
      <w:rFonts w:eastAsia="Calibri" w:cs="Times New Roman"/>
      <w:color w:val="000000"/>
      <w:kern w:val="0"/>
      <w:sz w:val="24"/>
      <w:szCs w:val="24"/>
    </w:rPr>
  </w:style>
  <w:style w:type="character" w:customStyle="1" w:styleId="37">
    <w:name w:val="Знак Знак3"/>
    <w:rsid w:val="001D5C14"/>
    <w:rPr>
      <w:sz w:val="28"/>
      <w:szCs w:val="24"/>
      <w:lang w:val="ru-RU" w:eastAsia="ru-RU" w:bidi="ar-SA"/>
    </w:rPr>
  </w:style>
  <w:style w:type="paragraph" w:customStyle="1" w:styleId="120">
    <w:name w:val="Знак Знак1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21">
    <w:name w:val="Знак Знак1 Знак Знак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2c">
    <w:name w:val="Обычный2"/>
    <w:rsid w:val="001D5C14"/>
    <w:rPr>
      <w:rFonts w:eastAsia="Times New Roman" w:cs="Times New Roman"/>
      <w:kern w:val="0"/>
      <w:sz w:val="20"/>
      <w:szCs w:val="20"/>
      <w:lang w:eastAsia="ru-RU"/>
    </w:rPr>
  </w:style>
  <w:style w:type="numbering" w:customStyle="1" w:styleId="1c">
    <w:name w:val="Нет списка1"/>
    <w:next w:val="a3"/>
    <w:uiPriority w:val="99"/>
    <w:semiHidden/>
    <w:unhideWhenUsed/>
    <w:rsid w:val="001D5C14"/>
  </w:style>
  <w:style w:type="character" w:customStyle="1" w:styleId="text31">
    <w:name w:val="text31"/>
    <w:rsid w:val="001D5C14"/>
    <w:rPr>
      <w:rFonts w:ascii="Arial" w:hAnsi="Arial" w:cs="Arial" w:hint="default"/>
      <w:strike w:val="0"/>
      <w:dstrike w:val="0"/>
      <w:color w:val="000000"/>
      <w:sz w:val="17"/>
      <w:szCs w:val="17"/>
      <w:u w:val="none"/>
      <w:effect w:val="none"/>
    </w:rPr>
  </w:style>
  <w:style w:type="paragraph" w:customStyle="1" w:styleId="afffe">
    <w:name w:val="Отступ перед"/>
    <w:basedOn w:val="a0"/>
    <w:rsid w:val="001D5C14"/>
    <w:pPr>
      <w:widowControl w:val="0"/>
      <w:shd w:val="clear" w:color="auto" w:fill="FFFFFF"/>
      <w:suppressAutoHyphens w:val="0"/>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styleId="affff">
    <w:name w:val="endnote text"/>
    <w:basedOn w:val="a0"/>
    <w:link w:val="affff0"/>
    <w:uiPriority w:val="99"/>
    <w:semiHidden/>
    <w:unhideWhenUsed/>
    <w:rsid w:val="001D5C14"/>
    <w:pPr>
      <w:suppressAutoHyphens w:val="0"/>
      <w:spacing w:after="0" w:line="240" w:lineRule="auto"/>
    </w:pPr>
    <w:rPr>
      <w:rFonts w:ascii="Times New Roman" w:eastAsia="Times New Roman" w:hAnsi="Times New Roman"/>
      <w:sz w:val="20"/>
      <w:szCs w:val="20"/>
      <w:lang w:val="x-none" w:eastAsia="ru-RU"/>
    </w:rPr>
  </w:style>
  <w:style w:type="character" w:customStyle="1" w:styleId="affff0">
    <w:name w:val="Текст концевой сноски Знак"/>
    <w:basedOn w:val="a1"/>
    <w:link w:val="affff"/>
    <w:uiPriority w:val="99"/>
    <w:semiHidden/>
    <w:rsid w:val="001D5C14"/>
    <w:rPr>
      <w:rFonts w:eastAsia="Times New Roman" w:cs="Times New Roman"/>
      <w:kern w:val="0"/>
      <w:sz w:val="20"/>
      <w:szCs w:val="20"/>
      <w:lang w:val="x-none" w:eastAsia="ru-RU"/>
    </w:rPr>
  </w:style>
  <w:style w:type="character" w:styleId="affff1">
    <w:name w:val="endnote reference"/>
    <w:uiPriority w:val="99"/>
    <w:semiHidden/>
    <w:unhideWhenUsed/>
    <w:rsid w:val="001D5C14"/>
    <w:rPr>
      <w:vertAlign w:val="superscript"/>
    </w:rPr>
  </w:style>
  <w:style w:type="paragraph" w:customStyle="1" w:styleId="affff2">
    <w:name w:val="Знак Знак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Style4">
    <w:name w:val="Style4"/>
    <w:basedOn w:val="a0"/>
    <w:rsid w:val="001D5C14"/>
    <w:pPr>
      <w:widowControl w:val="0"/>
      <w:suppressAutoHyphens w:val="0"/>
      <w:autoSpaceDE w:val="0"/>
      <w:autoSpaceDN w:val="0"/>
      <w:adjustRightInd w:val="0"/>
      <w:spacing w:after="0" w:line="322" w:lineRule="exact"/>
      <w:ind w:firstLine="734"/>
      <w:jc w:val="both"/>
    </w:pPr>
    <w:rPr>
      <w:rFonts w:ascii="Times New Roman" w:eastAsia="Times New Roman" w:hAnsi="Times New Roman"/>
      <w:sz w:val="24"/>
      <w:szCs w:val="24"/>
      <w:lang w:eastAsia="ru-RU"/>
    </w:rPr>
  </w:style>
  <w:style w:type="character" w:customStyle="1" w:styleId="FontStyle11">
    <w:name w:val="Font Style11"/>
    <w:rsid w:val="001D5C14"/>
    <w:rPr>
      <w:rFonts w:ascii="Times New Roman" w:hAnsi="Times New Roman" w:cs="Times New Roman"/>
      <w:sz w:val="26"/>
      <w:szCs w:val="26"/>
    </w:rPr>
  </w:style>
  <w:style w:type="character" w:customStyle="1" w:styleId="FontStyle12">
    <w:name w:val="Font Style12"/>
    <w:rsid w:val="001D5C14"/>
    <w:rPr>
      <w:rFonts w:ascii="Times New Roman" w:hAnsi="Times New Roman" w:cs="Times New Roman"/>
      <w:sz w:val="24"/>
      <w:szCs w:val="24"/>
    </w:rPr>
  </w:style>
  <w:style w:type="character" w:customStyle="1" w:styleId="2d">
    <w:name w:val="Основной текст (2)"/>
    <w:rsid w:val="001D5C14"/>
    <w:rPr>
      <w:rFonts w:ascii="Gungsuh" w:eastAsia="Gungsuh" w:hAnsi="Gungsuh" w:cs="Gungsuh"/>
      <w:b w:val="0"/>
      <w:bCs w:val="0"/>
      <w:i w:val="0"/>
      <w:iCs w:val="0"/>
      <w:smallCaps w:val="0"/>
      <w:strike w:val="0"/>
      <w:spacing w:val="-20"/>
      <w:sz w:val="25"/>
      <w:szCs w:val="25"/>
      <w:u w:val="single"/>
    </w:rPr>
  </w:style>
  <w:style w:type="numbering" w:customStyle="1" w:styleId="113">
    <w:name w:val="Нет списка11"/>
    <w:next w:val="a3"/>
    <w:uiPriority w:val="99"/>
    <w:semiHidden/>
    <w:unhideWhenUsed/>
    <w:rsid w:val="001D5C14"/>
  </w:style>
  <w:style w:type="numbering" w:customStyle="1" w:styleId="1110">
    <w:name w:val="Нет списка111"/>
    <w:next w:val="a3"/>
    <w:uiPriority w:val="99"/>
    <w:semiHidden/>
    <w:unhideWhenUsed/>
    <w:rsid w:val="001D5C14"/>
  </w:style>
  <w:style w:type="paragraph" w:customStyle="1" w:styleId="310">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320">
    <w:name w:val="Основной текст с отступом 32"/>
    <w:basedOn w:val="a0"/>
    <w:rsid w:val="001D5C14"/>
    <w:pPr>
      <w:suppressAutoHyphens w:val="0"/>
      <w:spacing w:after="120" w:line="240" w:lineRule="auto"/>
      <w:ind w:left="283"/>
    </w:pPr>
    <w:rPr>
      <w:rFonts w:ascii="Times New Roman" w:eastAsia="Times New Roman" w:hAnsi="Times New Roman"/>
      <w:sz w:val="16"/>
      <w:szCs w:val="16"/>
      <w:lang w:eastAsia="ar-SA"/>
    </w:rPr>
  </w:style>
  <w:style w:type="paragraph" w:customStyle="1" w:styleId="u">
    <w:name w:val="u"/>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0"/>
    <w:rsid w:val="001D5C14"/>
    <w:pPr>
      <w:widowControl w:val="0"/>
      <w:spacing w:after="0" w:line="240" w:lineRule="auto"/>
      <w:ind w:firstLine="851"/>
      <w:jc w:val="both"/>
    </w:pPr>
    <w:rPr>
      <w:rFonts w:ascii="Times New Roman" w:eastAsia="Times New Roman" w:hAnsi="Times New Roman"/>
      <w:sz w:val="28"/>
      <w:szCs w:val="24"/>
      <w:lang w:eastAsia="ru-RU"/>
    </w:rPr>
  </w:style>
  <w:style w:type="paragraph" w:customStyle="1" w:styleId="311">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3">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character" w:styleId="affff4">
    <w:name w:val="FollowedHyperlink"/>
    <w:rsid w:val="001D5C14"/>
    <w:rPr>
      <w:color w:val="800080"/>
      <w:u w:val="single"/>
    </w:rPr>
  </w:style>
  <w:style w:type="paragraph" w:styleId="4">
    <w:name w:val="List Bullet 4"/>
    <w:basedOn w:val="a0"/>
    <w:autoRedefine/>
    <w:rsid w:val="001D5C14"/>
    <w:pPr>
      <w:numPr>
        <w:numId w:val="6"/>
      </w:numPr>
      <w:suppressAutoHyphens w:val="0"/>
      <w:spacing w:after="0" w:line="240" w:lineRule="auto"/>
    </w:pPr>
    <w:rPr>
      <w:rFonts w:ascii="Times New Roman" w:eastAsia="Times New Roman" w:hAnsi="Times New Roman"/>
      <w:sz w:val="20"/>
      <w:szCs w:val="20"/>
      <w:lang w:val="en-GB" w:eastAsia="ru-RU"/>
    </w:rPr>
  </w:style>
  <w:style w:type="paragraph" w:customStyle="1" w:styleId="HeadDoc">
    <w:name w:val="HeadDoc"/>
    <w:rsid w:val="001D5C14"/>
    <w:pPr>
      <w:keepLines/>
      <w:overflowPunct w:val="0"/>
      <w:autoSpaceDE w:val="0"/>
      <w:autoSpaceDN w:val="0"/>
      <w:adjustRightInd w:val="0"/>
      <w:jc w:val="both"/>
    </w:pPr>
    <w:rPr>
      <w:rFonts w:eastAsia="Times New Roman" w:cs="Times New Roman"/>
      <w:kern w:val="0"/>
      <w:lang w:eastAsia="ru-RU"/>
    </w:rPr>
  </w:style>
  <w:style w:type="paragraph" w:customStyle="1" w:styleId="Iauiue2">
    <w:name w:val="Iau?iue2"/>
    <w:rsid w:val="001D5C14"/>
    <w:pPr>
      <w:widowControl w:val="0"/>
    </w:pPr>
    <w:rPr>
      <w:rFonts w:eastAsia="Times New Roman" w:cs="Times New Roman"/>
      <w:kern w:val="0"/>
      <w:lang w:eastAsia="ru-RU"/>
    </w:rPr>
  </w:style>
  <w:style w:type="paragraph" w:customStyle="1" w:styleId="38">
    <w:name w:val="Îñíîâíîé òåêñò ñ îòñòóïîì 3"/>
    <w:basedOn w:val="affa"/>
    <w:rsid w:val="001D5C1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D5C14"/>
    <w:pPr>
      <w:widowControl/>
      <w:jc w:val="both"/>
    </w:pPr>
    <w:rPr>
      <w:rFonts w:ascii="Peterburg" w:hAnsi="Peterburg" w:cs="Peterburg"/>
    </w:rPr>
  </w:style>
  <w:style w:type="paragraph" w:customStyle="1" w:styleId="Iniiaiieoaeno2">
    <w:name w:val="Iniiaiie oaeno 2"/>
    <w:basedOn w:val="a0"/>
    <w:rsid w:val="001D5C14"/>
    <w:pPr>
      <w:widowControl w:val="0"/>
      <w:suppressAutoHyphens w:val="0"/>
      <w:spacing w:after="0" w:line="240" w:lineRule="auto"/>
      <w:ind w:firstLine="567"/>
      <w:jc w:val="both"/>
    </w:pPr>
    <w:rPr>
      <w:rFonts w:ascii="Times New Roman" w:eastAsia="Times New Roman" w:hAnsi="Times New Roman"/>
      <w:b/>
      <w:bCs/>
      <w:color w:val="000000"/>
      <w:sz w:val="24"/>
      <w:szCs w:val="24"/>
      <w:lang w:eastAsia="ru-RU"/>
    </w:rPr>
  </w:style>
  <w:style w:type="paragraph" w:customStyle="1" w:styleId="caaieiaie2">
    <w:name w:val="caaieiaie 2"/>
    <w:basedOn w:val="Iauiue"/>
    <w:next w:val="Iauiue"/>
    <w:rsid w:val="001D5C14"/>
    <w:pPr>
      <w:keepNext/>
      <w:keepLines/>
      <w:spacing w:before="240" w:after="60"/>
      <w:jc w:val="center"/>
    </w:pPr>
    <w:rPr>
      <w:rFonts w:ascii="Peterburg" w:hAnsi="Peterburg" w:cs="Peterburg"/>
      <w:b/>
      <w:bCs/>
      <w:sz w:val="24"/>
      <w:szCs w:val="24"/>
    </w:rPr>
  </w:style>
  <w:style w:type="paragraph" w:customStyle="1" w:styleId="1d">
    <w:name w:val="çàãîëîâîê 1"/>
    <w:basedOn w:val="affa"/>
    <w:next w:val="affa"/>
    <w:rsid w:val="001D5C14"/>
    <w:pPr>
      <w:keepNext/>
      <w:widowControl w:val="0"/>
    </w:pPr>
    <w:rPr>
      <w:sz w:val="28"/>
      <w:szCs w:val="28"/>
      <w:lang w:val="ru-RU"/>
    </w:rPr>
  </w:style>
  <w:style w:type="paragraph" w:customStyle="1" w:styleId="affff5">
    <w:name w:val="Îñíîâíîé òåêñò"/>
    <w:basedOn w:val="affa"/>
    <w:rsid w:val="001D5C1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1D5C14"/>
    <w:pPr>
      <w:widowControl/>
      <w:ind w:firstLine="284"/>
      <w:jc w:val="both"/>
    </w:pPr>
    <w:rPr>
      <w:rFonts w:ascii="Peterburg" w:hAnsi="Peterburg" w:cs="Peterburg"/>
    </w:rPr>
  </w:style>
  <w:style w:type="paragraph" w:customStyle="1" w:styleId="1e">
    <w:name w:val="З1"/>
    <w:basedOn w:val="a0"/>
    <w:next w:val="a0"/>
    <w:rsid w:val="001D5C14"/>
    <w:pPr>
      <w:suppressAutoHyphens w:val="0"/>
      <w:snapToGrid w:val="0"/>
      <w:spacing w:after="0" w:line="360" w:lineRule="auto"/>
      <w:ind w:firstLine="748"/>
      <w:jc w:val="both"/>
    </w:pPr>
    <w:rPr>
      <w:rFonts w:ascii="Times New Roman" w:eastAsia="Times New Roman" w:hAnsi="Times New Roman"/>
      <w:b/>
      <w:sz w:val="24"/>
      <w:szCs w:val="24"/>
      <w:lang w:eastAsia="ru-RU"/>
    </w:rPr>
  </w:style>
  <w:style w:type="character" w:styleId="affff6">
    <w:name w:val="line number"/>
    <w:rsid w:val="001D5C14"/>
  </w:style>
  <w:style w:type="character" w:customStyle="1" w:styleId="WW8Num1z0">
    <w:name w:val="WW8Num1z0"/>
    <w:rsid w:val="001D5C14"/>
    <w:rPr>
      <w:rFonts w:ascii="Symbol" w:hAnsi="Symbol" w:cs="Symbol"/>
    </w:rPr>
  </w:style>
  <w:style w:type="character" w:customStyle="1" w:styleId="WW8Num2z0">
    <w:name w:val="WW8Num2z0"/>
    <w:rsid w:val="001D5C14"/>
    <w:rPr>
      <w:rFonts w:ascii="Symbol" w:hAnsi="Symbol" w:cs="Symbol"/>
    </w:rPr>
  </w:style>
  <w:style w:type="character" w:customStyle="1" w:styleId="WW8Num3z0">
    <w:name w:val="WW8Num3z0"/>
    <w:rsid w:val="001D5C14"/>
    <w:rPr>
      <w:rFonts w:ascii="Symbol" w:hAnsi="Symbol"/>
    </w:rPr>
  </w:style>
  <w:style w:type="character" w:customStyle="1" w:styleId="WW8Num4z0">
    <w:name w:val="WW8Num4z0"/>
    <w:rsid w:val="001D5C14"/>
    <w:rPr>
      <w:rFonts w:ascii="Symbol" w:hAnsi="Symbol"/>
    </w:rPr>
  </w:style>
  <w:style w:type="character" w:customStyle="1" w:styleId="WW8Num4z2">
    <w:name w:val="WW8Num4z2"/>
    <w:rsid w:val="001D5C14"/>
    <w:rPr>
      <w:rFonts w:ascii="Wingdings" w:hAnsi="Wingdings" w:cs="Wingdings"/>
    </w:rPr>
  </w:style>
  <w:style w:type="character" w:customStyle="1" w:styleId="WW8Num4z4">
    <w:name w:val="WW8Num4z4"/>
    <w:rsid w:val="001D5C14"/>
    <w:rPr>
      <w:rFonts w:ascii="Courier New" w:hAnsi="Courier New" w:cs="Courier New"/>
    </w:rPr>
  </w:style>
  <w:style w:type="character" w:customStyle="1" w:styleId="WW8Num5z0">
    <w:name w:val="WW8Num5z0"/>
    <w:rsid w:val="001D5C14"/>
    <w:rPr>
      <w:rFonts w:ascii="Symbol" w:hAnsi="Symbol"/>
    </w:rPr>
  </w:style>
  <w:style w:type="character" w:customStyle="1" w:styleId="WW8Num6z0">
    <w:name w:val="WW8Num6z0"/>
    <w:rsid w:val="001D5C14"/>
    <w:rPr>
      <w:rFonts w:ascii="Symbol" w:hAnsi="Symbol"/>
    </w:rPr>
  </w:style>
  <w:style w:type="character" w:customStyle="1" w:styleId="WW8Num7z0">
    <w:name w:val="WW8Num7z0"/>
    <w:rsid w:val="001D5C14"/>
    <w:rPr>
      <w:rFonts w:ascii="Symbol" w:hAnsi="Symbol"/>
    </w:rPr>
  </w:style>
  <w:style w:type="character" w:customStyle="1" w:styleId="WW8Num8z0">
    <w:name w:val="WW8Num8z0"/>
    <w:rsid w:val="001D5C14"/>
    <w:rPr>
      <w:rFonts w:ascii="Symbol" w:hAnsi="Symbol"/>
    </w:rPr>
  </w:style>
  <w:style w:type="character" w:customStyle="1" w:styleId="WW8Num9z0">
    <w:name w:val="WW8Num9z0"/>
    <w:rsid w:val="001D5C14"/>
    <w:rPr>
      <w:rFonts w:ascii="Symbol" w:hAnsi="Symbol" w:cs="Symbol"/>
    </w:rPr>
  </w:style>
  <w:style w:type="character" w:customStyle="1" w:styleId="WW8Num10z0">
    <w:name w:val="WW8Num10z0"/>
    <w:rsid w:val="001D5C14"/>
    <w:rPr>
      <w:rFonts w:ascii="Symbol" w:hAnsi="Symbol" w:cs="Symbol"/>
    </w:rPr>
  </w:style>
  <w:style w:type="character" w:customStyle="1" w:styleId="WW8Num11z0">
    <w:name w:val="WW8Num11z0"/>
    <w:rsid w:val="001D5C14"/>
    <w:rPr>
      <w:rFonts w:ascii="Times New Roman" w:eastAsia="Times New Roman" w:hAnsi="Times New Roman"/>
    </w:rPr>
  </w:style>
  <w:style w:type="character" w:customStyle="1" w:styleId="WW8Num11z1">
    <w:name w:val="WW8Num11z1"/>
    <w:rsid w:val="001D5C14"/>
    <w:rPr>
      <w:rFonts w:ascii="Symbol" w:hAnsi="Symbol" w:cs="Symbol"/>
    </w:rPr>
  </w:style>
  <w:style w:type="character" w:customStyle="1" w:styleId="WW8Num11z2">
    <w:name w:val="WW8Num11z2"/>
    <w:rsid w:val="001D5C14"/>
    <w:rPr>
      <w:rFonts w:ascii="Wingdings" w:hAnsi="Wingdings" w:cs="Wingdings"/>
    </w:rPr>
  </w:style>
  <w:style w:type="character" w:customStyle="1" w:styleId="WW8Num11z4">
    <w:name w:val="WW8Num11z4"/>
    <w:rsid w:val="001D5C14"/>
    <w:rPr>
      <w:rFonts w:ascii="Courier New" w:hAnsi="Courier New" w:cs="Courier New"/>
    </w:rPr>
  </w:style>
  <w:style w:type="character" w:customStyle="1" w:styleId="WW8Num12z0">
    <w:name w:val="WW8Num12z0"/>
    <w:rsid w:val="001D5C14"/>
    <w:rPr>
      <w:rFonts w:ascii="Symbol" w:hAnsi="Symbol" w:cs="Symbol"/>
    </w:rPr>
  </w:style>
  <w:style w:type="character" w:customStyle="1" w:styleId="WW8Num12z1">
    <w:name w:val="WW8Num12z1"/>
    <w:rsid w:val="001D5C14"/>
    <w:rPr>
      <w:rFonts w:ascii="Courier New" w:hAnsi="Courier New" w:cs="Courier New"/>
    </w:rPr>
  </w:style>
  <w:style w:type="character" w:customStyle="1" w:styleId="WW8Num12z2">
    <w:name w:val="WW8Num12z2"/>
    <w:rsid w:val="001D5C14"/>
    <w:rPr>
      <w:rFonts w:ascii="Wingdings" w:hAnsi="Wingdings" w:cs="Wingdings"/>
    </w:rPr>
  </w:style>
  <w:style w:type="character" w:customStyle="1" w:styleId="WW8Num14z0">
    <w:name w:val="WW8Num14z0"/>
    <w:rsid w:val="001D5C14"/>
    <w:rPr>
      <w:rFonts w:ascii="Times New Roman" w:eastAsia="Times New Roman" w:hAnsi="Times New Roman"/>
    </w:rPr>
  </w:style>
  <w:style w:type="character" w:customStyle="1" w:styleId="WW8Num14z1">
    <w:name w:val="WW8Num14z1"/>
    <w:rsid w:val="001D5C14"/>
    <w:rPr>
      <w:rFonts w:ascii="Symbol" w:hAnsi="Symbol" w:cs="Symbol"/>
    </w:rPr>
  </w:style>
  <w:style w:type="character" w:customStyle="1" w:styleId="WW8Num14z2">
    <w:name w:val="WW8Num14z2"/>
    <w:rsid w:val="001D5C14"/>
    <w:rPr>
      <w:rFonts w:ascii="Wingdings" w:hAnsi="Wingdings" w:cs="Wingdings"/>
    </w:rPr>
  </w:style>
  <w:style w:type="character" w:customStyle="1" w:styleId="WW8Num14z4">
    <w:name w:val="WW8Num14z4"/>
    <w:rsid w:val="001D5C14"/>
    <w:rPr>
      <w:rFonts w:ascii="Courier New" w:hAnsi="Courier New" w:cs="Courier New"/>
    </w:rPr>
  </w:style>
  <w:style w:type="character" w:customStyle="1" w:styleId="WW8Num15z0">
    <w:name w:val="WW8Num15z0"/>
    <w:rsid w:val="001D5C14"/>
    <w:rPr>
      <w:rFonts w:ascii="Symbol" w:hAnsi="Symbol" w:cs="Symbol"/>
    </w:rPr>
  </w:style>
  <w:style w:type="character" w:customStyle="1" w:styleId="WW8Num15z1">
    <w:name w:val="WW8Num15z1"/>
    <w:rsid w:val="001D5C14"/>
    <w:rPr>
      <w:rFonts w:ascii="Courier New" w:hAnsi="Courier New" w:cs="Courier New"/>
    </w:rPr>
  </w:style>
  <w:style w:type="character" w:customStyle="1" w:styleId="WW8Num15z2">
    <w:name w:val="WW8Num15z2"/>
    <w:rsid w:val="001D5C14"/>
    <w:rPr>
      <w:rFonts w:ascii="Wingdings" w:hAnsi="Wingdings" w:cs="Wingdings"/>
    </w:rPr>
  </w:style>
  <w:style w:type="character" w:customStyle="1" w:styleId="WW8Num16z0">
    <w:name w:val="WW8Num16z0"/>
    <w:rsid w:val="001D5C14"/>
    <w:rPr>
      <w:rFonts w:ascii="Symbol" w:hAnsi="Symbol" w:cs="Symbol"/>
    </w:rPr>
  </w:style>
  <w:style w:type="character" w:customStyle="1" w:styleId="WW8Num16z1">
    <w:name w:val="WW8Num16z1"/>
    <w:rsid w:val="001D5C14"/>
    <w:rPr>
      <w:rFonts w:ascii="Courier New" w:hAnsi="Courier New" w:cs="Courier New"/>
    </w:rPr>
  </w:style>
  <w:style w:type="character" w:customStyle="1" w:styleId="WW8Num16z2">
    <w:name w:val="WW8Num16z2"/>
    <w:rsid w:val="001D5C14"/>
    <w:rPr>
      <w:rFonts w:ascii="Wingdings" w:hAnsi="Wingdings" w:cs="Wingdings"/>
    </w:rPr>
  </w:style>
  <w:style w:type="character" w:customStyle="1" w:styleId="WW8Num17z0">
    <w:name w:val="WW8Num17z0"/>
    <w:rsid w:val="001D5C14"/>
    <w:rPr>
      <w:rFonts w:ascii="Symbol" w:hAnsi="Symbol" w:cs="Symbol"/>
    </w:rPr>
  </w:style>
  <w:style w:type="character" w:customStyle="1" w:styleId="WW8Num17z2">
    <w:name w:val="WW8Num17z2"/>
    <w:rsid w:val="001D5C14"/>
    <w:rPr>
      <w:rFonts w:ascii="Wingdings" w:hAnsi="Wingdings" w:cs="Wingdings"/>
    </w:rPr>
  </w:style>
  <w:style w:type="character" w:customStyle="1" w:styleId="WW8Num17z4">
    <w:name w:val="WW8Num17z4"/>
    <w:rsid w:val="001D5C14"/>
    <w:rPr>
      <w:rFonts w:ascii="Courier New" w:hAnsi="Courier New" w:cs="Courier New"/>
    </w:rPr>
  </w:style>
  <w:style w:type="character" w:customStyle="1" w:styleId="WW8Num18z0">
    <w:name w:val="WW8Num18z0"/>
    <w:rsid w:val="001D5C14"/>
    <w:rPr>
      <w:rFonts w:ascii="Symbol" w:hAnsi="Symbol" w:cs="Symbol"/>
    </w:rPr>
  </w:style>
  <w:style w:type="character" w:customStyle="1" w:styleId="WW8Num18z1">
    <w:name w:val="WW8Num18z1"/>
    <w:rsid w:val="001D5C14"/>
    <w:rPr>
      <w:rFonts w:ascii="Courier New" w:hAnsi="Courier New" w:cs="Courier New"/>
    </w:rPr>
  </w:style>
  <w:style w:type="character" w:customStyle="1" w:styleId="WW8Num18z2">
    <w:name w:val="WW8Num18z2"/>
    <w:rsid w:val="001D5C14"/>
    <w:rPr>
      <w:rFonts w:ascii="Wingdings" w:hAnsi="Wingdings" w:cs="Wingdings"/>
    </w:rPr>
  </w:style>
  <w:style w:type="character" w:customStyle="1" w:styleId="WW8Num19z0">
    <w:name w:val="WW8Num19z0"/>
    <w:rsid w:val="001D5C14"/>
    <w:rPr>
      <w:rFonts w:ascii="Symbol" w:hAnsi="Symbol" w:cs="Symbol"/>
    </w:rPr>
  </w:style>
  <w:style w:type="character" w:customStyle="1" w:styleId="WW8Num19z2">
    <w:name w:val="WW8Num19z2"/>
    <w:rsid w:val="001D5C14"/>
    <w:rPr>
      <w:rFonts w:ascii="Wingdings" w:hAnsi="Wingdings" w:cs="Wingdings"/>
    </w:rPr>
  </w:style>
  <w:style w:type="character" w:customStyle="1" w:styleId="WW8Num19z4">
    <w:name w:val="WW8Num19z4"/>
    <w:rsid w:val="001D5C14"/>
    <w:rPr>
      <w:rFonts w:ascii="Courier New" w:hAnsi="Courier New" w:cs="Courier New"/>
    </w:rPr>
  </w:style>
  <w:style w:type="character" w:customStyle="1" w:styleId="WW8Num20z0">
    <w:name w:val="WW8Num20z0"/>
    <w:rsid w:val="001D5C14"/>
    <w:rPr>
      <w:rFonts w:ascii="Symbol" w:hAnsi="Symbol" w:cs="Symbol"/>
    </w:rPr>
  </w:style>
  <w:style w:type="character" w:customStyle="1" w:styleId="WW8Num20z1">
    <w:name w:val="WW8Num20z1"/>
    <w:rsid w:val="001D5C14"/>
    <w:rPr>
      <w:rFonts w:ascii="Courier New" w:hAnsi="Courier New" w:cs="Courier New"/>
    </w:rPr>
  </w:style>
  <w:style w:type="character" w:customStyle="1" w:styleId="WW8Num20z2">
    <w:name w:val="WW8Num20z2"/>
    <w:rsid w:val="001D5C14"/>
    <w:rPr>
      <w:rFonts w:ascii="Wingdings" w:hAnsi="Wingdings" w:cs="Wingdings"/>
    </w:rPr>
  </w:style>
  <w:style w:type="character" w:customStyle="1" w:styleId="WW8Num21z0">
    <w:name w:val="WW8Num21z0"/>
    <w:rsid w:val="001D5C14"/>
    <w:rPr>
      <w:rFonts w:ascii="Symbol" w:hAnsi="Symbol" w:cs="Symbol"/>
    </w:rPr>
  </w:style>
  <w:style w:type="character" w:customStyle="1" w:styleId="WW8Num21z1">
    <w:name w:val="WW8Num21z1"/>
    <w:rsid w:val="001D5C14"/>
    <w:rPr>
      <w:rFonts w:ascii="Courier New" w:hAnsi="Courier New" w:cs="Courier New"/>
    </w:rPr>
  </w:style>
  <w:style w:type="character" w:customStyle="1" w:styleId="WW8Num21z2">
    <w:name w:val="WW8Num21z2"/>
    <w:rsid w:val="001D5C14"/>
    <w:rPr>
      <w:rFonts w:ascii="Wingdings" w:hAnsi="Wingdings" w:cs="Wingdings"/>
    </w:rPr>
  </w:style>
  <w:style w:type="character" w:customStyle="1" w:styleId="WW8Num22z0">
    <w:name w:val="WW8Num22z0"/>
    <w:rsid w:val="001D5C14"/>
    <w:rPr>
      <w:rFonts w:ascii="Symbol" w:hAnsi="Symbol" w:cs="Symbol"/>
    </w:rPr>
  </w:style>
  <w:style w:type="character" w:customStyle="1" w:styleId="WW8Num22z2">
    <w:name w:val="WW8Num22z2"/>
    <w:rsid w:val="001D5C14"/>
    <w:rPr>
      <w:rFonts w:ascii="Wingdings" w:hAnsi="Wingdings" w:cs="Wingdings"/>
    </w:rPr>
  </w:style>
  <w:style w:type="character" w:customStyle="1" w:styleId="WW8Num22z4">
    <w:name w:val="WW8Num22z4"/>
    <w:rsid w:val="001D5C14"/>
    <w:rPr>
      <w:rFonts w:ascii="Courier New" w:hAnsi="Courier New" w:cs="Courier New"/>
    </w:rPr>
  </w:style>
  <w:style w:type="character" w:customStyle="1" w:styleId="WW8Num23z0">
    <w:name w:val="WW8Num23z0"/>
    <w:rsid w:val="001D5C14"/>
    <w:rPr>
      <w:rFonts w:ascii="Symbol" w:hAnsi="Symbol" w:cs="Symbol"/>
    </w:rPr>
  </w:style>
  <w:style w:type="character" w:customStyle="1" w:styleId="WW8Num23z1">
    <w:name w:val="WW8Num23z1"/>
    <w:rsid w:val="001D5C14"/>
    <w:rPr>
      <w:rFonts w:ascii="Courier New" w:hAnsi="Courier New" w:cs="Courier New"/>
    </w:rPr>
  </w:style>
  <w:style w:type="character" w:customStyle="1" w:styleId="WW8Num23z2">
    <w:name w:val="WW8Num23z2"/>
    <w:rsid w:val="001D5C14"/>
    <w:rPr>
      <w:rFonts w:ascii="Wingdings" w:hAnsi="Wingdings" w:cs="Wingdings"/>
    </w:rPr>
  </w:style>
  <w:style w:type="character" w:customStyle="1" w:styleId="WW8Num24z0">
    <w:name w:val="WW8Num24z0"/>
    <w:rsid w:val="001D5C14"/>
    <w:rPr>
      <w:rFonts w:ascii="Symbol" w:hAnsi="Symbol" w:cs="Symbol"/>
    </w:rPr>
  </w:style>
  <w:style w:type="character" w:customStyle="1" w:styleId="WW8Num24z1">
    <w:name w:val="WW8Num24z1"/>
    <w:rsid w:val="001D5C14"/>
    <w:rPr>
      <w:rFonts w:ascii="Courier New" w:hAnsi="Courier New" w:cs="Courier New"/>
    </w:rPr>
  </w:style>
  <w:style w:type="character" w:customStyle="1" w:styleId="WW8Num24z2">
    <w:name w:val="WW8Num24z2"/>
    <w:rsid w:val="001D5C14"/>
    <w:rPr>
      <w:rFonts w:ascii="Wingdings" w:hAnsi="Wingdings" w:cs="Wingdings"/>
    </w:rPr>
  </w:style>
  <w:style w:type="character" w:customStyle="1" w:styleId="WW8Num25z0">
    <w:name w:val="WW8Num25z0"/>
    <w:rsid w:val="001D5C14"/>
    <w:rPr>
      <w:rFonts w:ascii="Symbol" w:hAnsi="Symbol" w:cs="Symbol"/>
    </w:rPr>
  </w:style>
  <w:style w:type="character" w:customStyle="1" w:styleId="WW8Num25z1">
    <w:name w:val="WW8Num25z1"/>
    <w:rsid w:val="001D5C14"/>
    <w:rPr>
      <w:rFonts w:ascii="Courier New" w:hAnsi="Courier New" w:cs="Courier New"/>
    </w:rPr>
  </w:style>
  <w:style w:type="character" w:customStyle="1" w:styleId="WW8Num25z2">
    <w:name w:val="WW8Num25z2"/>
    <w:rsid w:val="001D5C14"/>
    <w:rPr>
      <w:rFonts w:ascii="Wingdings" w:hAnsi="Wingdings" w:cs="Wingdings"/>
    </w:rPr>
  </w:style>
  <w:style w:type="character" w:customStyle="1" w:styleId="WW8Num27z0">
    <w:name w:val="WW8Num27z0"/>
    <w:rsid w:val="001D5C14"/>
    <w:rPr>
      <w:rFonts w:ascii="Symbol" w:hAnsi="Symbol" w:cs="Symbol"/>
    </w:rPr>
  </w:style>
  <w:style w:type="character" w:customStyle="1" w:styleId="WW8Num27z1">
    <w:name w:val="WW8Num27z1"/>
    <w:rsid w:val="001D5C14"/>
    <w:rPr>
      <w:rFonts w:ascii="Courier New" w:hAnsi="Courier New" w:cs="Courier New"/>
    </w:rPr>
  </w:style>
  <w:style w:type="character" w:customStyle="1" w:styleId="WW8Num27z2">
    <w:name w:val="WW8Num27z2"/>
    <w:rsid w:val="001D5C14"/>
    <w:rPr>
      <w:rFonts w:ascii="Wingdings" w:hAnsi="Wingdings" w:cs="Wingdings"/>
    </w:rPr>
  </w:style>
  <w:style w:type="character" w:customStyle="1" w:styleId="WW8Num28z0">
    <w:name w:val="WW8Num28z0"/>
    <w:rsid w:val="001D5C14"/>
    <w:rPr>
      <w:rFonts w:ascii="Times New Roman" w:eastAsia="Times New Roman" w:hAnsi="Times New Roman"/>
    </w:rPr>
  </w:style>
  <w:style w:type="character" w:customStyle="1" w:styleId="WW8Num28z1">
    <w:name w:val="WW8Num28z1"/>
    <w:rsid w:val="001D5C14"/>
    <w:rPr>
      <w:rFonts w:ascii="Symbol" w:hAnsi="Symbol" w:cs="Symbol"/>
    </w:rPr>
  </w:style>
  <w:style w:type="character" w:customStyle="1" w:styleId="WW8Num28z2">
    <w:name w:val="WW8Num28z2"/>
    <w:rsid w:val="001D5C14"/>
    <w:rPr>
      <w:rFonts w:ascii="Wingdings" w:hAnsi="Wingdings" w:cs="Wingdings"/>
    </w:rPr>
  </w:style>
  <w:style w:type="character" w:customStyle="1" w:styleId="WW8Num28z4">
    <w:name w:val="WW8Num28z4"/>
    <w:rsid w:val="001D5C14"/>
    <w:rPr>
      <w:rFonts w:ascii="Courier New" w:hAnsi="Courier New" w:cs="Courier New"/>
    </w:rPr>
  </w:style>
  <w:style w:type="character" w:customStyle="1" w:styleId="WW8Num29z0">
    <w:name w:val="WW8Num29z0"/>
    <w:rsid w:val="001D5C14"/>
    <w:rPr>
      <w:rFonts w:ascii="Symbol" w:hAnsi="Symbol" w:cs="Symbol"/>
    </w:rPr>
  </w:style>
  <w:style w:type="character" w:customStyle="1" w:styleId="WW8Num29z1">
    <w:name w:val="WW8Num29z1"/>
    <w:rsid w:val="001D5C14"/>
    <w:rPr>
      <w:rFonts w:ascii="Courier New" w:hAnsi="Courier New" w:cs="Courier New"/>
    </w:rPr>
  </w:style>
  <w:style w:type="character" w:customStyle="1" w:styleId="WW8Num29z2">
    <w:name w:val="WW8Num29z2"/>
    <w:rsid w:val="001D5C14"/>
    <w:rPr>
      <w:rFonts w:ascii="Wingdings" w:hAnsi="Wingdings" w:cs="Wingdings"/>
    </w:rPr>
  </w:style>
  <w:style w:type="character" w:customStyle="1" w:styleId="1f">
    <w:name w:val="Основной шрифт абзаца1"/>
    <w:rsid w:val="001D5C14"/>
  </w:style>
  <w:style w:type="paragraph" w:customStyle="1" w:styleId="1f0">
    <w:name w:val="Название1"/>
    <w:basedOn w:val="a0"/>
    <w:rsid w:val="001D5C14"/>
    <w:pPr>
      <w:keepLines/>
      <w:suppressLineNumber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1">
    <w:name w:val="Указатель1"/>
    <w:basedOn w:val="a0"/>
    <w:rsid w:val="001D5C14"/>
    <w:pPr>
      <w:keepLines/>
      <w:suppressLineNumber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1D5C14"/>
    <w:pPr>
      <w:spacing w:after="0" w:line="240" w:lineRule="auto"/>
    </w:pPr>
    <w:rPr>
      <w:rFonts w:ascii="Times New Roman" w:eastAsia="Times New Roman" w:hAnsi="Times New Roman"/>
      <w:sz w:val="20"/>
      <w:szCs w:val="20"/>
      <w:lang w:val="en-GB" w:eastAsia="ar-SA"/>
    </w:rPr>
  </w:style>
  <w:style w:type="paragraph" w:customStyle="1" w:styleId="affff7">
    <w:name w:val="Содержимое таблицы"/>
    <w:basedOn w:val="a0"/>
    <w:rsid w:val="001D5C14"/>
    <w:pPr>
      <w:keepLines/>
      <w:suppressLineNumbers/>
      <w:overflowPunct w:val="0"/>
      <w:autoSpaceDE w:val="0"/>
      <w:spacing w:after="0" w:line="320" w:lineRule="exact"/>
      <w:ind w:firstLine="567"/>
      <w:jc w:val="both"/>
      <w:textAlignment w:val="baseline"/>
    </w:pPr>
    <w:rPr>
      <w:rFonts w:ascii="Times New Roman" w:eastAsia="Times New Roman" w:hAnsi="Times New Roman"/>
      <w:sz w:val="28"/>
      <w:szCs w:val="28"/>
      <w:lang w:eastAsia="ar-SA"/>
    </w:rPr>
  </w:style>
  <w:style w:type="paragraph" w:customStyle="1" w:styleId="affff8">
    <w:name w:val="Заголовок таблицы"/>
    <w:basedOn w:val="affff7"/>
    <w:rsid w:val="001D5C14"/>
    <w:pPr>
      <w:jc w:val="center"/>
    </w:pPr>
    <w:rPr>
      <w:b/>
      <w:bCs/>
      <w:i/>
      <w:iCs/>
    </w:rPr>
  </w:style>
  <w:style w:type="paragraph" w:customStyle="1" w:styleId="212">
    <w:name w:val="Основной текст с отступом 21"/>
    <w:basedOn w:val="a0"/>
    <w:rsid w:val="001D5C14"/>
    <w:pPr>
      <w:spacing w:after="0" w:line="240" w:lineRule="auto"/>
      <w:ind w:firstLine="720"/>
    </w:pPr>
    <w:rPr>
      <w:rFonts w:ascii="Times New Roman" w:eastAsia="Times New Roman" w:hAnsi="Times New Roman"/>
      <w:sz w:val="28"/>
      <w:szCs w:val="28"/>
      <w:lang w:eastAsia="ar-SA"/>
    </w:rPr>
  </w:style>
  <w:style w:type="table" w:customStyle="1" w:styleId="1f2">
    <w:name w:val="Сетка таблицы1"/>
    <w:basedOn w:val="a2"/>
    <w:next w:val="a8"/>
    <w:uiPriority w:val="59"/>
    <w:rsid w:val="001D5C14"/>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сноски Знак1"/>
    <w:uiPriority w:val="99"/>
    <w:semiHidden/>
    <w:rsid w:val="001D5C14"/>
    <w:rPr>
      <w:rFonts w:ascii="Times New Roman" w:eastAsia="Times New Roman" w:hAnsi="Times New Roman"/>
    </w:rPr>
  </w:style>
  <w:style w:type="character" w:customStyle="1" w:styleId="1f4">
    <w:name w:val="Текст примечания Знак1"/>
    <w:uiPriority w:val="99"/>
    <w:semiHidden/>
    <w:rsid w:val="001D5C14"/>
    <w:rPr>
      <w:rFonts w:ascii="Times New Roman" w:eastAsia="Times New Roman" w:hAnsi="Times New Roman"/>
    </w:rPr>
  </w:style>
  <w:style w:type="paragraph" w:customStyle="1" w:styleId="39">
    <w:name w:val="Название3"/>
    <w:basedOn w:val="a0"/>
    <w:rsid w:val="001D5C14"/>
    <w:pPr>
      <w:suppressLineNumbers/>
      <w:spacing w:before="120" w:after="120" w:line="240" w:lineRule="auto"/>
    </w:pPr>
    <w:rPr>
      <w:rFonts w:ascii="Times New Roman" w:hAnsi="Times New Roman" w:cs="Mangal"/>
      <w:i/>
      <w:iCs/>
      <w:sz w:val="24"/>
      <w:szCs w:val="24"/>
      <w:lang w:eastAsia="ar-SA"/>
    </w:rPr>
  </w:style>
  <w:style w:type="paragraph" w:customStyle="1" w:styleId="3a">
    <w:name w:val="Указатель3"/>
    <w:basedOn w:val="a0"/>
    <w:rsid w:val="001D5C14"/>
    <w:pPr>
      <w:suppressLineNumbers/>
      <w:spacing w:after="0" w:line="240" w:lineRule="auto"/>
    </w:pPr>
    <w:rPr>
      <w:rFonts w:ascii="Times New Roman" w:hAnsi="Times New Roman" w:cs="Mangal"/>
      <w:sz w:val="24"/>
      <w:szCs w:val="24"/>
      <w:lang w:eastAsia="ar-SA"/>
    </w:rPr>
  </w:style>
  <w:style w:type="paragraph" w:customStyle="1" w:styleId="1">
    <w:name w:val="Маркированный список1"/>
    <w:basedOn w:val="a0"/>
    <w:rsid w:val="001D5C14"/>
    <w:pPr>
      <w:numPr>
        <w:numId w:val="5"/>
      </w:numPr>
      <w:spacing w:after="0" w:line="240" w:lineRule="auto"/>
    </w:pPr>
    <w:rPr>
      <w:rFonts w:ascii="Times New Roman" w:hAnsi="Times New Roman"/>
      <w:sz w:val="24"/>
      <w:szCs w:val="24"/>
      <w:lang w:eastAsia="ar-SA"/>
    </w:rPr>
  </w:style>
  <w:style w:type="paragraph" w:customStyle="1" w:styleId="21">
    <w:name w:val="Нумерованный список 21"/>
    <w:basedOn w:val="a0"/>
    <w:rsid w:val="001D5C14"/>
    <w:pPr>
      <w:numPr>
        <w:numId w:val="7"/>
      </w:numPr>
      <w:tabs>
        <w:tab w:val="left" w:pos="720"/>
      </w:tabs>
      <w:spacing w:after="0" w:line="240" w:lineRule="auto"/>
      <w:ind w:left="360" w:firstLine="0"/>
    </w:pPr>
    <w:rPr>
      <w:rFonts w:ascii="Times New Roman" w:hAnsi="Times New Roman"/>
      <w:sz w:val="28"/>
      <w:szCs w:val="24"/>
      <w:lang w:eastAsia="ar-SA"/>
    </w:rPr>
  </w:style>
  <w:style w:type="paragraph" w:customStyle="1" w:styleId="2e">
    <w:name w:val="Текст2"/>
    <w:basedOn w:val="a0"/>
    <w:rsid w:val="001D5C14"/>
    <w:pPr>
      <w:spacing w:after="0" w:line="240" w:lineRule="auto"/>
    </w:pPr>
    <w:rPr>
      <w:rFonts w:ascii="Courier New" w:hAnsi="Courier New" w:cs="Courier New"/>
      <w:sz w:val="20"/>
      <w:szCs w:val="20"/>
      <w:lang w:eastAsia="ar-SA"/>
    </w:rPr>
  </w:style>
  <w:style w:type="paragraph" w:customStyle="1" w:styleId="2f">
    <w:name w:val="Цитата2"/>
    <w:basedOn w:val="a0"/>
    <w:rsid w:val="001D5C14"/>
    <w:pPr>
      <w:tabs>
        <w:tab w:val="left" w:pos="10440"/>
      </w:tabs>
      <w:spacing w:before="120" w:after="0" w:line="240" w:lineRule="auto"/>
      <w:ind w:left="360" w:right="333"/>
      <w:jc w:val="both"/>
    </w:pPr>
    <w:rPr>
      <w:rFonts w:ascii="Times New Roman" w:eastAsia="Times New Roman" w:hAnsi="Times New Roman"/>
      <w:b/>
      <w:bCs/>
      <w:sz w:val="24"/>
      <w:szCs w:val="24"/>
      <w:lang w:eastAsia="ar-SA"/>
    </w:rPr>
  </w:style>
  <w:style w:type="paragraph" w:customStyle="1" w:styleId="220">
    <w:name w:val="Основной текст с отступом 22"/>
    <w:basedOn w:val="a0"/>
    <w:rsid w:val="001D5C14"/>
    <w:pPr>
      <w:spacing w:after="120" w:line="480" w:lineRule="auto"/>
      <w:ind w:left="283"/>
    </w:pPr>
    <w:rPr>
      <w:rFonts w:ascii="Times New Roman" w:eastAsia="Times New Roman" w:hAnsi="Times New Roman"/>
      <w:sz w:val="24"/>
      <w:szCs w:val="24"/>
      <w:lang w:eastAsia="ar-SA"/>
    </w:rPr>
  </w:style>
  <w:style w:type="paragraph" w:customStyle="1" w:styleId="221">
    <w:name w:val="Основной текст 22"/>
    <w:basedOn w:val="a0"/>
    <w:rsid w:val="001D5C14"/>
    <w:pPr>
      <w:widowControl w:val="0"/>
      <w:autoSpaceDE w:val="0"/>
      <w:spacing w:after="0" w:line="240" w:lineRule="auto"/>
      <w:ind w:left="540" w:firstLine="720"/>
      <w:jc w:val="both"/>
    </w:pPr>
    <w:rPr>
      <w:rFonts w:ascii="Times New Roman" w:eastAsia="Times New Roman" w:hAnsi="Times New Roman"/>
      <w:color w:val="FF0000"/>
      <w:lang w:eastAsia="ar-SA"/>
    </w:rPr>
  </w:style>
  <w:style w:type="paragraph" w:customStyle="1" w:styleId="330">
    <w:name w:val="Основной текст с отступом 33"/>
    <w:basedOn w:val="a0"/>
    <w:rsid w:val="001D5C14"/>
    <w:pPr>
      <w:spacing w:after="0" w:line="240" w:lineRule="auto"/>
      <w:ind w:left="540" w:firstLine="720"/>
      <w:jc w:val="both"/>
    </w:pPr>
    <w:rPr>
      <w:rFonts w:ascii="Times New Roman" w:eastAsia="Times New Roman" w:hAnsi="Times New Roman"/>
      <w:lang w:eastAsia="ar-SA"/>
    </w:rPr>
  </w:style>
  <w:style w:type="paragraph" w:customStyle="1" w:styleId="1f5">
    <w:name w:val="Схема документа1"/>
    <w:basedOn w:val="a0"/>
    <w:rsid w:val="001D5C14"/>
    <w:pPr>
      <w:shd w:val="clear" w:color="auto" w:fill="000080"/>
      <w:spacing w:after="0" w:line="240" w:lineRule="auto"/>
    </w:pPr>
    <w:rPr>
      <w:rFonts w:ascii="Tahoma" w:hAnsi="Tahoma" w:cs="Tahoma"/>
      <w:sz w:val="20"/>
      <w:szCs w:val="20"/>
      <w:lang w:eastAsia="ar-SA"/>
    </w:rPr>
  </w:style>
  <w:style w:type="paragraph" w:customStyle="1" w:styleId="1f6">
    <w:name w:val="Текст примечания1"/>
    <w:basedOn w:val="a0"/>
    <w:rsid w:val="001D5C14"/>
    <w:pPr>
      <w:spacing w:after="0" w:line="240" w:lineRule="auto"/>
    </w:pPr>
    <w:rPr>
      <w:rFonts w:ascii="Times New Roman" w:hAnsi="Times New Roman"/>
      <w:sz w:val="20"/>
      <w:szCs w:val="20"/>
      <w:lang w:eastAsia="ar-SA"/>
    </w:rPr>
  </w:style>
  <w:style w:type="paragraph" w:customStyle="1" w:styleId="2f0">
    <w:name w:val="Название2"/>
    <w:basedOn w:val="a0"/>
    <w:rsid w:val="001D5C14"/>
    <w:pPr>
      <w:keepLines/>
      <w:suppressLineNumber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1">
    <w:name w:val="Указатель2"/>
    <w:basedOn w:val="a0"/>
    <w:rsid w:val="001D5C14"/>
    <w:pPr>
      <w:keepLines/>
      <w:suppressLineNumber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0"/>
    <w:rsid w:val="001D5C14"/>
    <w:pPr>
      <w:spacing w:after="0" w:line="240" w:lineRule="auto"/>
    </w:pPr>
    <w:rPr>
      <w:rFonts w:ascii="Times New Roman" w:eastAsia="Times New Roman" w:hAnsi="Times New Roman"/>
      <w:sz w:val="20"/>
      <w:szCs w:val="20"/>
      <w:lang w:val="en-GB" w:eastAsia="ar-SA"/>
    </w:rPr>
  </w:style>
  <w:style w:type="paragraph" w:customStyle="1" w:styleId="312">
    <w:name w:val="Основной текст 31"/>
    <w:basedOn w:val="a0"/>
    <w:rsid w:val="001D5C14"/>
    <w:pPr>
      <w:widowControl w:val="0"/>
      <w:shd w:val="clear" w:color="auto" w:fill="FFFFFF"/>
      <w:autoSpaceDE w:val="0"/>
      <w:spacing w:after="0" w:line="240" w:lineRule="auto"/>
      <w:jc w:val="center"/>
    </w:pPr>
    <w:rPr>
      <w:rFonts w:ascii="Times New Roman" w:eastAsia="Times New Roman" w:hAnsi="Times New Roman"/>
      <w:sz w:val="24"/>
      <w:szCs w:val="24"/>
      <w:lang w:eastAsia="ar-SA"/>
    </w:rPr>
  </w:style>
  <w:style w:type="paragraph" w:customStyle="1" w:styleId="affff9">
    <w:name w:val="Содержимое врезки"/>
    <w:basedOn w:val="af9"/>
    <w:rsid w:val="001D5C14"/>
    <w:pPr>
      <w:keepLines/>
      <w:widowControl w:val="0"/>
      <w:suppressAutoHyphens/>
      <w:overflowPunct w:val="0"/>
      <w:autoSpaceDE w:val="0"/>
      <w:spacing w:line="320" w:lineRule="exact"/>
      <w:ind w:firstLine="567"/>
    </w:pPr>
    <w:rPr>
      <w:sz w:val="20"/>
      <w:szCs w:val="20"/>
      <w:lang w:val="x-none" w:eastAsia="ar-SA"/>
    </w:rPr>
  </w:style>
  <w:style w:type="paragraph" w:customStyle="1" w:styleId="1f7">
    <w:name w:val="Цитата1"/>
    <w:basedOn w:val="a0"/>
    <w:rsid w:val="001D5C14"/>
    <w:pPr>
      <w:spacing w:after="0" w:line="240" w:lineRule="auto"/>
      <w:ind w:left="360" w:right="-625"/>
    </w:pPr>
    <w:rPr>
      <w:rFonts w:ascii="Times New Roman" w:eastAsia="Times New Roman" w:hAnsi="Times New Roman"/>
      <w:kern w:val="2"/>
      <w:sz w:val="24"/>
      <w:szCs w:val="20"/>
      <w:lang w:eastAsia="ar-SA"/>
    </w:rPr>
  </w:style>
  <w:style w:type="paragraph" w:customStyle="1" w:styleId="1f8">
    <w:name w:val="Название объекта1"/>
    <w:basedOn w:val="a0"/>
    <w:next w:val="a0"/>
    <w:rsid w:val="001D5C14"/>
    <w:pPr>
      <w:keepLines/>
      <w:overflowPunct w:val="0"/>
      <w:autoSpaceDE w:val="0"/>
      <w:spacing w:after="0" w:line="320" w:lineRule="exact"/>
      <w:ind w:firstLine="567"/>
      <w:jc w:val="both"/>
    </w:pPr>
    <w:rPr>
      <w:rFonts w:ascii="Times New Roman" w:eastAsia="Times New Roman" w:hAnsi="Times New Roman"/>
      <w:b/>
      <w:bCs/>
      <w:sz w:val="28"/>
      <w:szCs w:val="28"/>
      <w:lang w:eastAsia="ar-SA"/>
    </w:rPr>
  </w:style>
  <w:style w:type="paragraph" w:customStyle="1" w:styleId="affffa">
    <w:name w:val="Знак Знак Знак Знак Знак Знак Знак"/>
    <w:basedOn w:val="a0"/>
    <w:rsid w:val="001D5C14"/>
    <w:pPr>
      <w:spacing w:after="160" w:line="240" w:lineRule="exact"/>
    </w:pPr>
    <w:rPr>
      <w:rFonts w:ascii="Times New Roman" w:eastAsia="Times New Roman" w:hAnsi="Times New Roman"/>
      <w:sz w:val="20"/>
      <w:szCs w:val="20"/>
      <w:lang w:eastAsia="ar-SA"/>
    </w:rPr>
  </w:style>
  <w:style w:type="paragraph" w:customStyle="1" w:styleId="2f2">
    <w:name w:val="Основной текст с отступом2"/>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3b">
    <w:name w:val="Основной текст с отступом3"/>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affffb">
    <w:name w:val="таблица"/>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4"/>
      <w:szCs w:val="24"/>
      <w:lang w:eastAsia="ru-RU"/>
    </w:rPr>
  </w:style>
  <w:style w:type="paragraph" w:customStyle="1" w:styleId="affffc">
    <w:name w:val="Примечание"/>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character" w:customStyle="1" w:styleId="WW8Num4z1">
    <w:name w:val="WW8Num4z1"/>
    <w:rsid w:val="001D5C14"/>
    <w:rPr>
      <w:rFonts w:ascii="Symbol" w:hAnsi="Symbol" w:cs="Symbol" w:hint="default"/>
    </w:rPr>
  </w:style>
  <w:style w:type="character" w:customStyle="1" w:styleId="WW8Num7z1">
    <w:name w:val="WW8Num7z1"/>
    <w:rsid w:val="001D5C14"/>
    <w:rPr>
      <w:rFonts w:ascii="Symbol" w:hAnsi="Symbol" w:cs="Symbol" w:hint="default"/>
    </w:rPr>
  </w:style>
  <w:style w:type="character" w:customStyle="1" w:styleId="WW8Num7z2">
    <w:name w:val="WW8Num7z2"/>
    <w:rsid w:val="001D5C14"/>
    <w:rPr>
      <w:rFonts w:ascii="Wingdings" w:hAnsi="Wingdings" w:cs="Wingdings" w:hint="default"/>
    </w:rPr>
  </w:style>
  <w:style w:type="character" w:customStyle="1" w:styleId="WW8Num7z4">
    <w:name w:val="WW8Num7z4"/>
    <w:rsid w:val="001D5C14"/>
    <w:rPr>
      <w:rFonts w:ascii="Courier New" w:hAnsi="Courier New" w:cs="Courier New" w:hint="default"/>
    </w:rPr>
  </w:style>
  <w:style w:type="character" w:customStyle="1" w:styleId="WW8Num8z2">
    <w:name w:val="WW8Num8z2"/>
    <w:rsid w:val="001D5C14"/>
    <w:rPr>
      <w:rFonts w:ascii="Wingdings" w:hAnsi="Wingdings" w:cs="Wingdings" w:hint="default"/>
    </w:rPr>
  </w:style>
  <w:style w:type="character" w:customStyle="1" w:styleId="WW8Num8z4">
    <w:name w:val="WW8Num8z4"/>
    <w:rsid w:val="001D5C14"/>
    <w:rPr>
      <w:rFonts w:ascii="Courier New" w:hAnsi="Courier New" w:cs="Courier New" w:hint="default"/>
    </w:rPr>
  </w:style>
  <w:style w:type="character" w:customStyle="1" w:styleId="WW8Num9z2">
    <w:name w:val="WW8Num9z2"/>
    <w:rsid w:val="001D5C14"/>
    <w:rPr>
      <w:rFonts w:ascii="Wingdings" w:hAnsi="Wingdings" w:cs="Wingdings" w:hint="default"/>
    </w:rPr>
  </w:style>
  <w:style w:type="character" w:customStyle="1" w:styleId="WW8Num9z4">
    <w:name w:val="WW8Num9z4"/>
    <w:rsid w:val="001D5C14"/>
    <w:rPr>
      <w:rFonts w:ascii="Courier New" w:hAnsi="Courier New" w:cs="Courier New" w:hint="default"/>
    </w:rPr>
  </w:style>
  <w:style w:type="character" w:customStyle="1" w:styleId="WW8Num10z1">
    <w:name w:val="WW8Num10z1"/>
    <w:rsid w:val="001D5C14"/>
    <w:rPr>
      <w:rFonts w:ascii="Symbol" w:hAnsi="Symbol" w:cs="Symbol" w:hint="default"/>
    </w:rPr>
  </w:style>
  <w:style w:type="character" w:customStyle="1" w:styleId="WW8Num10z2">
    <w:name w:val="WW8Num10z2"/>
    <w:rsid w:val="001D5C14"/>
    <w:rPr>
      <w:rFonts w:ascii="Wingdings" w:hAnsi="Wingdings" w:cs="Wingdings" w:hint="default"/>
    </w:rPr>
  </w:style>
  <w:style w:type="character" w:customStyle="1" w:styleId="WW8Num10z4">
    <w:name w:val="WW8Num10z4"/>
    <w:rsid w:val="001D5C14"/>
    <w:rPr>
      <w:rFonts w:ascii="Courier New" w:hAnsi="Courier New" w:cs="Courier New" w:hint="default"/>
    </w:rPr>
  </w:style>
  <w:style w:type="character" w:customStyle="1" w:styleId="WW8Num12z4">
    <w:name w:val="WW8Num12z4"/>
    <w:rsid w:val="001D5C14"/>
    <w:rPr>
      <w:rFonts w:ascii="Courier New" w:hAnsi="Courier New" w:cs="Courier New" w:hint="default"/>
    </w:rPr>
  </w:style>
  <w:style w:type="character" w:customStyle="1" w:styleId="WW8Num13z0">
    <w:name w:val="WW8Num13z0"/>
    <w:rsid w:val="001D5C14"/>
    <w:rPr>
      <w:rFonts w:ascii="Times New Roman" w:hAnsi="Times New Roman" w:cs="Times New Roman" w:hint="default"/>
    </w:rPr>
  </w:style>
  <w:style w:type="character" w:customStyle="1" w:styleId="WW8Num13z1">
    <w:name w:val="WW8Num13z1"/>
    <w:rsid w:val="001D5C14"/>
    <w:rPr>
      <w:rFonts w:ascii="Symbol" w:hAnsi="Symbol" w:cs="Symbol" w:hint="default"/>
    </w:rPr>
  </w:style>
  <w:style w:type="character" w:customStyle="1" w:styleId="WW8Num13z2">
    <w:name w:val="WW8Num13z2"/>
    <w:rsid w:val="001D5C14"/>
    <w:rPr>
      <w:rFonts w:ascii="Wingdings" w:hAnsi="Wingdings" w:cs="Wingdings" w:hint="default"/>
    </w:rPr>
  </w:style>
  <w:style w:type="character" w:customStyle="1" w:styleId="WW8Num13z4">
    <w:name w:val="WW8Num13z4"/>
    <w:rsid w:val="001D5C14"/>
    <w:rPr>
      <w:rFonts w:ascii="Courier New" w:hAnsi="Courier New" w:cs="Courier New" w:hint="default"/>
    </w:rPr>
  </w:style>
  <w:style w:type="character" w:customStyle="1" w:styleId="WW8Num26z0">
    <w:name w:val="WW8Num26z0"/>
    <w:rsid w:val="001D5C14"/>
    <w:rPr>
      <w:rFonts w:ascii="Symbol" w:hAnsi="Symbol" w:cs="Symbol" w:hint="default"/>
    </w:rPr>
  </w:style>
  <w:style w:type="character" w:customStyle="1" w:styleId="Absatz-Standardschriftart">
    <w:name w:val="Absatz-Standardschriftart"/>
    <w:rsid w:val="001D5C14"/>
  </w:style>
  <w:style w:type="character" w:customStyle="1" w:styleId="WW8Num3z1">
    <w:name w:val="WW8Num3z1"/>
    <w:rsid w:val="001D5C14"/>
    <w:rPr>
      <w:rFonts w:ascii="Symbol" w:hAnsi="Symbol" w:cs="Symbol" w:hint="default"/>
    </w:rPr>
  </w:style>
  <w:style w:type="character" w:customStyle="1" w:styleId="WW8Num3z2">
    <w:name w:val="WW8Num3z2"/>
    <w:rsid w:val="001D5C14"/>
    <w:rPr>
      <w:rFonts w:ascii="Wingdings" w:hAnsi="Wingdings" w:cs="Wingdings" w:hint="default"/>
    </w:rPr>
  </w:style>
  <w:style w:type="character" w:customStyle="1" w:styleId="WW8Num3z4">
    <w:name w:val="WW8Num3z4"/>
    <w:rsid w:val="001D5C14"/>
    <w:rPr>
      <w:rFonts w:ascii="Courier New" w:hAnsi="Courier New" w:cs="Courier New" w:hint="default"/>
    </w:rPr>
  </w:style>
  <w:style w:type="character" w:customStyle="1" w:styleId="WW8Num6z1">
    <w:name w:val="WW8Num6z1"/>
    <w:rsid w:val="001D5C14"/>
    <w:rPr>
      <w:rFonts w:ascii="Symbol" w:hAnsi="Symbol" w:cs="Symbol" w:hint="default"/>
    </w:rPr>
  </w:style>
  <w:style w:type="character" w:customStyle="1" w:styleId="WW8Num6z2">
    <w:name w:val="WW8Num6z2"/>
    <w:rsid w:val="001D5C14"/>
    <w:rPr>
      <w:rFonts w:ascii="Wingdings" w:hAnsi="Wingdings" w:cs="Wingdings" w:hint="default"/>
    </w:rPr>
  </w:style>
  <w:style w:type="character" w:customStyle="1" w:styleId="WW8Num6z4">
    <w:name w:val="WW8Num6z4"/>
    <w:rsid w:val="001D5C14"/>
    <w:rPr>
      <w:rFonts w:ascii="Courier New" w:hAnsi="Courier New" w:cs="Courier New" w:hint="default"/>
    </w:rPr>
  </w:style>
  <w:style w:type="character" w:customStyle="1" w:styleId="WW8Num9z1">
    <w:name w:val="WW8Num9z1"/>
    <w:rsid w:val="001D5C14"/>
    <w:rPr>
      <w:rFonts w:ascii="Symbol" w:hAnsi="Symbol" w:cs="Symbol" w:hint="default"/>
    </w:rPr>
  </w:style>
  <w:style w:type="character" w:customStyle="1" w:styleId="WW8Num32z0">
    <w:name w:val="WW8Num32z0"/>
    <w:rsid w:val="001D5C14"/>
    <w:rPr>
      <w:rFonts w:ascii="Symbol" w:hAnsi="Symbol" w:hint="default"/>
    </w:rPr>
  </w:style>
  <w:style w:type="character" w:customStyle="1" w:styleId="WW8Num32z1">
    <w:name w:val="WW8Num32z1"/>
    <w:rsid w:val="001D5C14"/>
    <w:rPr>
      <w:rFonts w:ascii="Courier New" w:hAnsi="Courier New" w:cs="Courier New" w:hint="default"/>
    </w:rPr>
  </w:style>
  <w:style w:type="character" w:customStyle="1" w:styleId="WW8Num32z2">
    <w:name w:val="WW8Num32z2"/>
    <w:rsid w:val="001D5C14"/>
    <w:rPr>
      <w:rFonts w:ascii="Wingdings" w:hAnsi="Wingdings" w:hint="default"/>
    </w:rPr>
  </w:style>
  <w:style w:type="character" w:customStyle="1" w:styleId="3c">
    <w:name w:val="Основной шрифт абзаца3"/>
    <w:rsid w:val="001D5C14"/>
  </w:style>
  <w:style w:type="character" w:customStyle="1" w:styleId="affffd">
    <w:name w:val="Символ сноски"/>
    <w:rsid w:val="001D5C14"/>
    <w:rPr>
      <w:vertAlign w:val="superscript"/>
    </w:rPr>
  </w:style>
  <w:style w:type="character" w:customStyle="1" w:styleId="1f9">
    <w:name w:val="Знак примечания1"/>
    <w:rsid w:val="001D5C14"/>
    <w:rPr>
      <w:sz w:val="16"/>
      <w:szCs w:val="16"/>
    </w:rPr>
  </w:style>
  <w:style w:type="character" w:customStyle="1" w:styleId="WW8Num15z4">
    <w:name w:val="WW8Num15z4"/>
    <w:rsid w:val="001D5C14"/>
    <w:rPr>
      <w:rFonts w:ascii="Courier New" w:hAnsi="Courier New" w:cs="Courier New" w:hint="default"/>
    </w:rPr>
  </w:style>
  <w:style w:type="character" w:customStyle="1" w:styleId="WW8Num16z4">
    <w:name w:val="WW8Num16z4"/>
    <w:rsid w:val="001D5C14"/>
    <w:rPr>
      <w:rFonts w:ascii="Courier New" w:hAnsi="Courier New" w:cs="Courier New" w:hint="default"/>
    </w:rPr>
  </w:style>
  <w:style w:type="character" w:customStyle="1" w:styleId="WW8Num17z1">
    <w:name w:val="WW8Num17z1"/>
    <w:rsid w:val="001D5C14"/>
    <w:rPr>
      <w:rFonts w:ascii="Symbol" w:hAnsi="Symbol" w:cs="Symbol" w:hint="default"/>
    </w:rPr>
  </w:style>
  <w:style w:type="character" w:customStyle="1" w:styleId="WW8Num18z4">
    <w:name w:val="WW8Num18z4"/>
    <w:rsid w:val="001D5C14"/>
    <w:rPr>
      <w:rFonts w:ascii="Courier New" w:hAnsi="Courier New" w:cs="Courier New" w:hint="default"/>
    </w:rPr>
  </w:style>
  <w:style w:type="character" w:customStyle="1" w:styleId="WW8Num19z1">
    <w:name w:val="WW8Num19z1"/>
    <w:rsid w:val="001D5C14"/>
    <w:rPr>
      <w:rFonts w:ascii="Symbol" w:hAnsi="Symbol" w:cs="Courier New" w:hint="default"/>
    </w:rPr>
  </w:style>
  <w:style w:type="character" w:customStyle="1" w:styleId="WW8Num20z4">
    <w:name w:val="WW8Num20z4"/>
    <w:rsid w:val="001D5C14"/>
    <w:rPr>
      <w:rFonts w:ascii="Courier New" w:hAnsi="Courier New" w:cs="Courier New" w:hint="default"/>
    </w:rPr>
  </w:style>
  <w:style w:type="character" w:customStyle="1" w:styleId="WW8Num22z1">
    <w:name w:val="WW8Num22z1"/>
    <w:rsid w:val="001D5C14"/>
    <w:rPr>
      <w:rFonts w:ascii="Symbol" w:hAnsi="Symbol" w:cs="Courier New" w:hint="default"/>
    </w:rPr>
  </w:style>
  <w:style w:type="character" w:customStyle="1" w:styleId="WW8Num23z4">
    <w:name w:val="WW8Num23z4"/>
    <w:rsid w:val="001D5C14"/>
    <w:rPr>
      <w:rFonts w:ascii="Courier New" w:hAnsi="Courier New" w:cs="Courier New" w:hint="default"/>
    </w:rPr>
  </w:style>
  <w:style w:type="character" w:customStyle="1" w:styleId="WW8Num25z4">
    <w:name w:val="WW8Num25z4"/>
    <w:rsid w:val="001D5C14"/>
    <w:rPr>
      <w:rFonts w:ascii="Courier New" w:hAnsi="Courier New" w:cs="Courier New" w:hint="default"/>
    </w:rPr>
  </w:style>
  <w:style w:type="character" w:customStyle="1" w:styleId="WW8Num30z0">
    <w:name w:val="WW8Num30z0"/>
    <w:rsid w:val="001D5C14"/>
    <w:rPr>
      <w:rFonts w:ascii="Symbol" w:hAnsi="Symbol" w:cs="Symbol" w:hint="default"/>
    </w:rPr>
  </w:style>
  <w:style w:type="character" w:customStyle="1" w:styleId="WW8Num31z0">
    <w:name w:val="WW8Num31z0"/>
    <w:rsid w:val="001D5C14"/>
    <w:rPr>
      <w:rFonts w:ascii="Symbol" w:hAnsi="Symbol" w:hint="default"/>
    </w:rPr>
  </w:style>
  <w:style w:type="character" w:customStyle="1" w:styleId="WW8Num33z0">
    <w:name w:val="WW8Num33z0"/>
    <w:rsid w:val="001D5C14"/>
    <w:rPr>
      <w:rFonts w:ascii="Symbol" w:hAnsi="Symbol" w:cs="Symbol" w:hint="default"/>
    </w:rPr>
  </w:style>
  <w:style w:type="character" w:customStyle="1" w:styleId="WW8Num34z0">
    <w:name w:val="WW8Num34z0"/>
    <w:rsid w:val="001D5C14"/>
    <w:rPr>
      <w:rFonts w:ascii="Symbol" w:hAnsi="Symbol" w:cs="Symbol" w:hint="default"/>
    </w:rPr>
  </w:style>
  <w:style w:type="character" w:customStyle="1" w:styleId="WW8Num35z0">
    <w:name w:val="WW8Num35z0"/>
    <w:rsid w:val="001D5C14"/>
    <w:rPr>
      <w:rFonts w:ascii="Symbol" w:hAnsi="Symbol" w:hint="default"/>
    </w:rPr>
  </w:style>
  <w:style w:type="character" w:customStyle="1" w:styleId="WW8Num37z0">
    <w:name w:val="WW8Num37z0"/>
    <w:rsid w:val="001D5C14"/>
    <w:rPr>
      <w:rFonts w:ascii="Symbol" w:hAnsi="Symbol" w:cs="Symbol" w:hint="default"/>
    </w:rPr>
  </w:style>
  <w:style w:type="character" w:customStyle="1" w:styleId="WW8Num37z1">
    <w:name w:val="WW8Num37z1"/>
    <w:rsid w:val="001D5C14"/>
    <w:rPr>
      <w:rFonts w:ascii="Courier New" w:hAnsi="Courier New" w:cs="Courier New" w:hint="default"/>
    </w:rPr>
  </w:style>
  <w:style w:type="character" w:customStyle="1" w:styleId="WW8Num37z2">
    <w:name w:val="WW8Num37z2"/>
    <w:rsid w:val="001D5C14"/>
    <w:rPr>
      <w:rFonts w:ascii="Wingdings" w:hAnsi="Wingdings" w:cs="Wingdings" w:hint="default"/>
    </w:rPr>
  </w:style>
  <w:style w:type="character" w:customStyle="1" w:styleId="WW8Num38z0">
    <w:name w:val="WW8Num38z0"/>
    <w:rsid w:val="001D5C14"/>
    <w:rPr>
      <w:rFonts w:ascii="Symbol" w:hAnsi="Symbol" w:cs="Symbol" w:hint="default"/>
    </w:rPr>
  </w:style>
  <w:style w:type="character" w:customStyle="1" w:styleId="WW8Num38z1">
    <w:name w:val="WW8Num38z1"/>
    <w:rsid w:val="001D5C14"/>
    <w:rPr>
      <w:rFonts w:ascii="Courier New" w:hAnsi="Courier New" w:cs="Courier New" w:hint="default"/>
    </w:rPr>
  </w:style>
  <w:style w:type="character" w:customStyle="1" w:styleId="WW8Num38z2">
    <w:name w:val="WW8Num38z2"/>
    <w:rsid w:val="001D5C14"/>
    <w:rPr>
      <w:rFonts w:ascii="Wingdings" w:hAnsi="Wingdings" w:cs="Wingdings" w:hint="default"/>
    </w:rPr>
  </w:style>
  <w:style w:type="character" w:customStyle="1" w:styleId="WW8Num39z0">
    <w:name w:val="WW8Num39z0"/>
    <w:rsid w:val="001D5C14"/>
    <w:rPr>
      <w:rFonts w:ascii="Symbol" w:hAnsi="Symbol" w:cs="Symbol" w:hint="default"/>
    </w:rPr>
  </w:style>
  <w:style w:type="character" w:customStyle="1" w:styleId="WW8Num39z2">
    <w:name w:val="WW8Num39z2"/>
    <w:rsid w:val="001D5C14"/>
    <w:rPr>
      <w:rFonts w:ascii="Wingdings" w:hAnsi="Wingdings" w:cs="Wingdings" w:hint="default"/>
    </w:rPr>
  </w:style>
  <w:style w:type="character" w:customStyle="1" w:styleId="WW8Num39z4">
    <w:name w:val="WW8Num39z4"/>
    <w:rsid w:val="001D5C14"/>
    <w:rPr>
      <w:rFonts w:ascii="Courier New" w:hAnsi="Courier New" w:cs="Courier New" w:hint="default"/>
    </w:rPr>
  </w:style>
  <w:style w:type="character" w:customStyle="1" w:styleId="WW8Num41z0">
    <w:name w:val="WW8Num41z0"/>
    <w:rsid w:val="001D5C14"/>
    <w:rPr>
      <w:rFonts w:ascii="Symbol" w:hAnsi="Symbol" w:cs="Symbol" w:hint="default"/>
    </w:rPr>
  </w:style>
  <w:style w:type="character" w:customStyle="1" w:styleId="WW8Num41z1">
    <w:name w:val="WW8Num41z1"/>
    <w:rsid w:val="001D5C14"/>
    <w:rPr>
      <w:rFonts w:ascii="Courier New" w:hAnsi="Courier New" w:cs="Courier New" w:hint="default"/>
    </w:rPr>
  </w:style>
  <w:style w:type="character" w:customStyle="1" w:styleId="WW8Num41z2">
    <w:name w:val="WW8Num41z2"/>
    <w:rsid w:val="001D5C14"/>
    <w:rPr>
      <w:rFonts w:ascii="Wingdings" w:hAnsi="Wingdings" w:cs="Wingdings" w:hint="default"/>
    </w:rPr>
  </w:style>
  <w:style w:type="character" w:customStyle="1" w:styleId="WW8NumSt37z0">
    <w:name w:val="WW8NumSt37z0"/>
    <w:rsid w:val="001D5C14"/>
    <w:rPr>
      <w:rFonts w:ascii="Helvetica" w:hAnsi="Helvetica" w:hint="default"/>
    </w:rPr>
  </w:style>
  <w:style w:type="character" w:customStyle="1" w:styleId="WW8Num8z1">
    <w:name w:val="WW8Num8z1"/>
    <w:rsid w:val="001D5C14"/>
    <w:rPr>
      <w:rFonts w:ascii="Symbol" w:hAnsi="Symbol" w:cs="Symbol" w:hint="default"/>
    </w:rPr>
  </w:style>
  <w:style w:type="character" w:customStyle="1" w:styleId="WW-Absatz-Standardschriftart">
    <w:name w:val="WW-Absatz-Standardschriftart"/>
    <w:rsid w:val="001D5C14"/>
  </w:style>
  <w:style w:type="character" w:customStyle="1" w:styleId="WW8Num21z4">
    <w:name w:val="WW8Num21z4"/>
    <w:rsid w:val="001D5C14"/>
    <w:rPr>
      <w:rFonts w:ascii="Courier New" w:hAnsi="Courier New" w:cs="Courier New" w:hint="default"/>
    </w:rPr>
  </w:style>
  <w:style w:type="character" w:customStyle="1" w:styleId="WW8Num33z1">
    <w:name w:val="WW8Num33z1"/>
    <w:rsid w:val="001D5C14"/>
    <w:rPr>
      <w:rFonts w:ascii="Courier New" w:hAnsi="Courier New" w:cs="Courier New" w:hint="default"/>
    </w:rPr>
  </w:style>
  <w:style w:type="character" w:customStyle="1" w:styleId="WW8Num33z2">
    <w:name w:val="WW8Num33z2"/>
    <w:rsid w:val="001D5C14"/>
    <w:rPr>
      <w:rFonts w:ascii="Wingdings" w:hAnsi="Wingdings" w:cs="Wingdings" w:hint="default"/>
    </w:rPr>
  </w:style>
  <w:style w:type="character" w:customStyle="1" w:styleId="WW8Num35z1">
    <w:name w:val="WW8Num35z1"/>
    <w:rsid w:val="001D5C14"/>
    <w:rPr>
      <w:rFonts w:ascii="Courier New" w:hAnsi="Courier New" w:cs="Courier New" w:hint="default"/>
    </w:rPr>
  </w:style>
  <w:style w:type="character" w:customStyle="1" w:styleId="WW8Num35z2">
    <w:name w:val="WW8Num35z2"/>
    <w:rsid w:val="001D5C14"/>
    <w:rPr>
      <w:rFonts w:ascii="Wingdings" w:hAnsi="Wingdings" w:cs="Wingdings" w:hint="default"/>
    </w:rPr>
  </w:style>
  <w:style w:type="character" w:customStyle="1" w:styleId="WW8Num36z0">
    <w:name w:val="WW8Num36z0"/>
    <w:rsid w:val="001D5C14"/>
    <w:rPr>
      <w:rFonts w:ascii="Symbol" w:hAnsi="Symbol" w:cs="Symbol" w:hint="default"/>
    </w:rPr>
  </w:style>
  <w:style w:type="character" w:customStyle="1" w:styleId="WW8Num36z2">
    <w:name w:val="WW8Num36z2"/>
    <w:rsid w:val="001D5C14"/>
    <w:rPr>
      <w:rFonts w:ascii="Wingdings" w:hAnsi="Wingdings" w:cs="Wingdings" w:hint="default"/>
    </w:rPr>
  </w:style>
  <w:style w:type="character" w:customStyle="1" w:styleId="WW8Num36z4">
    <w:name w:val="WW8Num36z4"/>
    <w:rsid w:val="001D5C14"/>
    <w:rPr>
      <w:rFonts w:ascii="Courier New" w:hAnsi="Courier New" w:cs="Courier New" w:hint="default"/>
    </w:rPr>
  </w:style>
  <w:style w:type="character" w:customStyle="1" w:styleId="WW8NumSt13z0">
    <w:name w:val="WW8NumSt13z0"/>
    <w:rsid w:val="001D5C14"/>
    <w:rPr>
      <w:rFonts w:ascii="Helvetica" w:hAnsi="Helvetica" w:hint="default"/>
    </w:rPr>
  </w:style>
  <w:style w:type="character" w:customStyle="1" w:styleId="1fa">
    <w:name w:val="Верхний колонтитул Знак1"/>
    <w:rsid w:val="001D5C14"/>
    <w:rPr>
      <w:rFonts w:ascii="SimSun" w:eastAsia="SimSun" w:hAnsi="SimSun" w:hint="eastAsia"/>
      <w:sz w:val="24"/>
      <w:szCs w:val="24"/>
    </w:rPr>
  </w:style>
  <w:style w:type="character" w:customStyle="1" w:styleId="1fb">
    <w:name w:val="Нижний колонтитул Знак1"/>
    <w:rsid w:val="001D5C14"/>
    <w:rPr>
      <w:rFonts w:ascii="SimSun" w:eastAsia="SimSun" w:hAnsi="SimSun" w:hint="eastAsia"/>
      <w:sz w:val="24"/>
      <w:szCs w:val="24"/>
    </w:rPr>
  </w:style>
  <w:style w:type="character" w:customStyle="1" w:styleId="1fc">
    <w:name w:val="Основной текст с отступом Знак1"/>
    <w:rsid w:val="001D5C14"/>
    <w:rPr>
      <w:sz w:val="24"/>
      <w:szCs w:val="24"/>
    </w:rPr>
  </w:style>
  <w:style w:type="character" w:customStyle="1" w:styleId="1fd">
    <w:name w:val="Текст выноски Знак1"/>
    <w:rsid w:val="001D5C14"/>
    <w:rPr>
      <w:rFonts w:ascii="Tahoma" w:eastAsia="SimSun" w:hAnsi="Tahoma" w:cs="Tahoma" w:hint="default"/>
      <w:sz w:val="16"/>
      <w:szCs w:val="16"/>
    </w:rPr>
  </w:style>
  <w:style w:type="character" w:customStyle="1" w:styleId="affffe">
    <w:name w:val="Символ нумерации"/>
    <w:rsid w:val="001D5C14"/>
  </w:style>
  <w:style w:type="character" w:customStyle="1" w:styleId="afffff">
    <w:name w:val="Маркеры списка"/>
    <w:rsid w:val="001D5C14"/>
    <w:rPr>
      <w:rFonts w:ascii="OpenSymbol" w:eastAsia="OpenSymbol" w:hAnsi="OpenSymbol" w:cs="OpenSymbol" w:hint="eastAsia"/>
    </w:rPr>
  </w:style>
  <w:style w:type="character" w:customStyle="1" w:styleId="1fe">
    <w:name w:val="Название Знак1"/>
    <w:locked/>
    <w:rsid w:val="001D5C14"/>
    <w:rPr>
      <w:sz w:val="28"/>
      <w:szCs w:val="28"/>
      <w:lang w:eastAsia="ar-SA"/>
    </w:rPr>
  </w:style>
  <w:style w:type="character" w:customStyle="1" w:styleId="1ff">
    <w:name w:val="Подзаголовок Знак1"/>
    <w:locked/>
    <w:rsid w:val="001D5C14"/>
    <w:rPr>
      <w:rFonts w:ascii="Arial" w:eastAsia="Lucida Sans Unicode" w:hAnsi="Arial" w:cs="Tahoma"/>
      <w:i/>
      <w:iCs/>
      <w:sz w:val="28"/>
      <w:szCs w:val="28"/>
      <w:lang w:eastAsia="ar-SA"/>
    </w:rPr>
  </w:style>
  <w:style w:type="character" w:customStyle="1" w:styleId="1ff0">
    <w:name w:val="Тема примечания Знак1"/>
    <w:uiPriority w:val="99"/>
    <w:semiHidden/>
    <w:rsid w:val="001D5C14"/>
    <w:rPr>
      <w:rFonts w:ascii="Times New Roman" w:eastAsia="Times New Roman" w:hAnsi="Times New Roman"/>
      <w:b/>
      <w:bCs/>
    </w:rPr>
  </w:style>
  <w:style w:type="paragraph" w:customStyle="1" w:styleId="43">
    <w:name w:val="Основной текст с отступом4"/>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30">
    <w:name w:val="Основной текст 23"/>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paragraph" w:customStyle="1" w:styleId="52">
    <w:name w:val="Основной текст с отступом5"/>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40">
    <w:name w:val="Основной текст 24"/>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numbering" w:customStyle="1" w:styleId="2f3">
    <w:name w:val="Нет списка2"/>
    <w:next w:val="a3"/>
    <w:uiPriority w:val="99"/>
    <w:semiHidden/>
    <w:unhideWhenUsed/>
    <w:rsid w:val="001D5C14"/>
  </w:style>
  <w:style w:type="numbering" w:customStyle="1" w:styleId="3d">
    <w:name w:val="Нет списка3"/>
    <w:next w:val="a3"/>
    <w:uiPriority w:val="99"/>
    <w:semiHidden/>
    <w:unhideWhenUsed/>
    <w:rsid w:val="001D5C14"/>
  </w:style>
  <w:style w:type="paragraph" w:customStyle="1" w:styleId="3120">
    <w:name w:val="Стиль Заголовок 3 + 12 пт"/>
    <w:basedOn w:val="3"/>
    <w:rsid w:val="001D5C14"/>
    <w:pPr>
      <w:numPr>
        <w:ilvl w:val="2"/>
      </w:numPr>
      <w:tabs>
        <w:tab w:val="num" w:pos="0"/>
        <w:tab w:val="left" w:pos="2340"/>
      </w:tabs>
      <w:spacing w:after="120"/>
    </w:pPr>
    <w:rPr>
      <w:rFonts w:ascii="Times New Roman" w:hAnsi="Times New Roman"/>
      <w:sz w:val="24"/>
      <w:lang w:val="x-none" w:eastAsia="ar-SA"/>
    </w:rPr>
  </w:style>
  <w:style w:type="character" w:customStyle="1" w:styleId="afffff0">
    <w:name w:val="Основной текст_"/>
    <w:link w:val="1ff1"/>
    <w:rsid w:val="001D5C14"/>
    <w:rPr>
      <w:rFonts w:ascii="Gungsuh" w:eastAsia="Gungsuh" w:hAnsi="Gungsuh" w:cs="Gungsuh"/>
      <w:spacing w:val="-20"/>
      <w:sz w:val="26"/>
      <w:szCs w:val="26"/>
      <w:shd w:val="clear" w:color="auto" w:fill="FFFFFF"/>
    </w:rPr>
  </w:style>
  <w:style w:type="character" w:customStyle="1" w:styleId="3e">
    <w:name w:val="Основной текст (3)"/>
    <w:rsid w:val="001D5C14"/>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1D5C14"/>
    <w:rPr>
      <w:rFonts w:ascii="Gungsuh" w:eastAsia="Gungsuh" w:hAnsi="Gungsuh" w:cs="Gungsuh"/>
      <w:spacing w:val="0"/>
      <w:sz w:val="26"/>
      <w:szCs w:val="26"/>
      <w:shd w:val="clear" w:color="auto" w:fill="FFFFFF"/>
    </w:rPr>
  </w:style>
  <w:style w:type="paragraph" w:customStyle="1" w:styleId="1ff1">
    <w:name w:val="Основной текст1"/>
    <w:basedOn w:val="a0"/>
    <w:link w:val="afffff0"/>
    <w:rsid w:val="001D5C14"/>
    <w:pPr>
      <w:shd w:val="clear" w:color="auto" w:fill="FFFFFF"/>
      <w:suppressAutoHyphens w:val="0"/>
      <w:spacing w:before="480" w:after="180" w:line="360" w:lineRule="exact"/>
    </w:pPr>
    <w:rPr>
      <w:rFonts w:ascii="Gungsuh" w:eastAsia="Gungsuh" w:hAnsi="Gungsuh" w:cs="Gungsuh"/>
      <w:spacing w:val="-20"/>
      <w:kern w:val="3"/>
      <w:sz w:val="26"/>
      <w:szCs w:val="26"/>
    </w:rPr>
  </w:style>
  <w:style w:type="paragraph" w:customStyle="1" w:styleId="114">
    <w:name w:val="Основной текст с отступом1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110">
    <w:name w:val="Основной текст 211"/>
    <w:basedOn w:val="a0"/>
    <w:rsid w:val="001D5C14"/>
    <w:pPr>
      <w:widowControl w:val="0"/>
      <w:spacing w:before="120" w:after="0" w:line="240" w:lineRule="auto"/>
      <w:jc w:val="both"/>
    </w:pPr>
    <w:rPr>
      <w:rFonts w:ascii="Times New Roman" w:eastAsia="Times New Roman" w:hAnsi="Times New Roman"/>
      <w:sz w:val="24"/>
      <w:szCs w:val="20"/>
      <w:lang w:eastAsia="ar-SA"/>
    </w:rPr>
  </w:style>
  <w:style w:type="paragraph" w:customStyle="1" w:styleId="340">
    <w:name w:val="Основной текст с отступом 34"/>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1">
    <w:name w:val="ОСНОВНОЙ !!!"/>
    <w:basedOn w:val="af9"/>
    <w:link w:val="2f4"/>
    <w:rsid w:val="001D5C14"/>
    <w:pPr>
      <w:spacing w:before="120" w:after="0"/>
      <w:ind w:firstLine="900"/>
      <w:jc w:val="both"/>
    </w:pPr>
    <w:rPr>
      <w:rFonts w:ascii="Arial" w:hAnsi="Arial"/>
      <w:color w:val="660066"/>
      <w:sz w:val="26"/>
      <w:lang w:val="x-none" w:eastAsia="ar-SA"/>
    </w:rPr>
  </w:style>
  <w:style w:type="character" w:customStyle="1" w:styleId="2f4">
    <w:name w:val="ОСНОВНОЙ !!! Знак2"/>
    <w:link w:val="afffff1"/>
    <w:rsid w:val="001D5C14"/>
    <w:rPr>
      <w:rFonts w:ascii="Arial" w:eastAsia="Times New Roman" w:hAnsi="Arial" w:cs="Times New Roman"/>
      <w:color w:val="660066"/>
      <w:kern w:val="0"/>
      <w:sz w:val="26"/>
      <w:szCs w:val="24"/>
      <w:lang w:val="x-none" w:eastAsia="ar-SA"/>
    </w:rPr>
  </w:style>
  <w:style w:type="paragraph" w:customStyle="1" w:styleId="uni">
    <w:name w:val="uni"/>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2">
    <w:name w:val="Абзац списка Знак Знак"/>
    <w:uiPriority w:val="34"/>
    <w:rsid w:val="001D5C14"/>
    <w:rPr>
      <w:rFonts w:ascii="Times New Roman" w:eastAsia="Times New Roman" w:hAnsi="Times New Roman" w:cs="Times New Roman"/>
      <w:sz w:val="24"/>
      <w:szCs w:val="24"/>
      <w:lang w:val="en-US" w:bidi="en-US"/>
    </w:rPr>
  </w:style>
  <w:style w:type="character" w:customStyle="1" w:styleId="afffff3">
    <w:name w:val="Без интервала Знак Знак"/>
    <w:locked/>
    <w:rsid w:val="001D5C14"/>
    <w:rPr>
      <w:rFonts w:ascii="Times New Roman" w:eastAsia="Times New Roman" w:hAnsi="Times New Roman"/>
      <w:lang w:val="ru-RU" w:eastAsia="ru-RU" w:bidi="ar-SA"/>
    </w:rPr>
  </w:style>
  <w:style w:type="character" w:customStyle="1" w:styleId="afffff4">
    <w:name w:val="Основной текст_ Знак"/>
    <w:rsid w:val="001D5C14"/>
    <w:rPr>
      <w:rFonts w:ascii="Gungsuh" w:eastAsia="Gungsuh" w:hAnsi="Gungsuh" w:cs="Gungsuh"/>
      <w:spacing w:val="-20"/>
      <w:sz w:val="26"/>
      <w:szCs w:val="26"/>
      <w:shd w:val="clear" w:color="auto" w:fill="FFFFFF"/>
    </w:rPr>
  </w:style>
  <w:style w:type="character" w:customStyle="1" w:styleId="afffff5">
    <w:name w:val="ОСНОВНОЙ !!! Знак"/>
    <w:rsid w:val="001D5C14"/>
    <w:rPr>
      <w:rFonts w:ascii="Arial" w:eastAsia="Times New Roman" w:hAnsi="Arial"/>
      <w:color w:val="660066"/>
      <w:sz w:val="26"/>
      <w:szCs w:val="24"/>
      <w:lang w:val="x-none" w:eastAsia="ar-SA"/>
    </w:rPr>
  </w:style>
  <w:style w:type="paragraph" w:customStyle="1" w:styleId="BodyTextIndent31">
    <w:name w:val="Body Text Indent 31"/>
    <w:basedOn w:val="a0"/>
    <w:uiPriority w:val="99"/>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6">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fff7">
    <w:name w:val="Стиль"/>
    <w:basedOn w:val="a0"/>
    <w:next w:val="af9"/>
    <w:uiPriority w:val="99"/>
    <w:rsid w:val="001D5C14"/>
    <w:pPr>
      <w:keepNext/>
      <w:keepLines/>
      <w:overflowPunct w:val="0"/>
      <w:autoSpaceDE w:val="0"/>
      <w:spacing w:before="240" w:after="120" w:line="320" w:lineRule="exact"/>
      <w:ind w:firstLine="567"/>
      <w:jc w:val="both"/>
      <w:textAlignment w:val="baseline"/>
    </w:pPr>
    <w:rPr>
      <w:rFonts w:ascii="Arial" w:eastAsia="Calibri" w:hAnsi="Arial" w:cs="Tahoma"/>
      <w:sz w:val="28"/>
      <w:szCs w:val="28"/>
      <w:lang w:eastAsia="ar-SA"/>
    </w:rPr>
  </w:style>
  <w:style w:type="character" w:customStyle="1" w:styleId="FootnoteTextChar1">
    <w:name w:val="Footnote Text Char1"/>
    <w:uiPriority w:val="99"/>
    <w:semiHidden/>
    <w:locked/>
    <w:rsid w:val="001D5C14"/>
    <w:rPr>
      <w:rFonts w:ascii="Times New Roman" w:hAnsi="Times New Roman" w:cs="Times New Roman"/>
      <w:sz w:val="20"/>
      <w:szCs w:val="20"/>
    </w:rPr>
  </w:style>
  <w:style w:type="character" w:customStyle="1" w:styleId="CommentTextChar1">
    <w:name w:val="Comment Text Char1"/>
    <w:uiPriority w:val="99"/>
    <w:semiHidden/>
    <w:locked/>
    <w:rsid w:val="001D5C14"/>
    <w:rPr>
      <w:rFonts w:ascii="Times New Roman" w:hAnsi="Times New Roman" w:cs="Times New Roman"/>
      <w:sz w:val="20"/>
      <w:szCs w:val="20"/>
    </w:rPr>
  </w:style>
  <w:style w:type="character" w:customStyle="1" w:styleId="CommentSubjectChar1">
    <w:name w:val="Comment Subject Char1"/>
    <w:uiPriority w:val="99"/>
    <w:semiHidden/>
    <w:locked/>
    <w:rsid w:val="001D5C14"/>
    <w:rPr>
      <w:rFonts w:ascii="Times New Roman" w:hAnsi="Times New Roman" w:cs="Times New Roman"/>
      <w:b/>
      <w:bCs/>
      <w:sz w:val="20"/>
      <w:szCs w:val="20"/>
      <w:lang w:eastAsia="ru-RU"/>
    </w:rPr>
  </w:style>
  <w:style w:type="paragraph" w:customStyle="1" w:styleId="350">
    <w:name w:val="Основной текст с отступом 35"/>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WW-20">
    <w:name w:val="WW-???????? ????? 2"/>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13">
    <w:name w:val="???????? ????? 21"/>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table" w:styleId="-2">
    <w:name w:val="Table Web 2"/>
    <w:basedOn w:val="a2"/>
    <w:rsid w:val="001D5C14"/>
    <w:rPr>
      <w:rFonts w:eastAsia="Times New Roman" w:cs="Times New Roman"/>
      <w:kern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1D5C14"/>
    <w:rPr>
      <w:rFonts w:ascii="Helvetica" w:eastAsia="Times New Roman" w:hAnsi="Helvetica" w:cs="Times New Roman"/>
      <w:color w:val="000000"/>
      <w:kern w:val="0"/>
      <w:sz w:val="24"/>
      <w:szCs w:val="20"/>
      <w:lang w:eastAsia="ru-RU"/>
    </w:rPr>
  </w:style>
  <w:style w:type="paragraph" w:customStyle="1" w:styleId="consplusnormalmailrucssattributepostfix">
    <w:name w:val="consplusnormal_mailru_css_attribute_postfix"/>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ffff8">
    <w:name w:val="TOC Heading"/>
    <w:basedOn w:val="10"/>
    <w:next w:val="a0"/>
    <w:uiPriority w:val="39"/>
    <w:unhideWhenUsed/>
    <w:qFormat/>
    <w:rsid w:val="001D5C14"/>
    <w:pPr>
      <w:keepLines/>
      <w:spacing w:after="0" w:line="259" w:lineRule="auto"/>
      <w:outlineLvl w:val="9"/>
    </w:pPr>
    <w:rPr>
      <w:rFonts w:ascii="Calibri Light" w:hAnsi="Calibri Light"/>
      <w:b w:val="0"/>
      <w:bCs w:val="0"/>
      <w:color w:val="2E74B5"/>
      <w:kern w:val="0"/>
    </w:rPr>
  </w:style>
  <w:style w:type="numbering" w:customStyle="1" w:styleId="44">
    <w:name w:val="Нет списка4"/>
    <w:next w:val="a3"/>
    <w:uiPriority w:val="99"/>
    <w:semiHidden/>
    <w:unhideWhenUsed/>
    <w:rsid w:val="001D5C14"/>
  </w:style>
  <w:style w:type="character" w:customStyle="1" w:styleId="45">
    <w:name w:val="Основной шрифт абзаца4"/>
    <w:rsid w:val="001D5C14"/>
  </w:style>
  <w:style w:type="character" w:customStyle="1" w:styleId="1ff2">
    <w:name w:val="Номер страницы1"/>
    <w:rsid w:val="001D5C14"/>
  </w:style>
  <w:style w:type="character" w:customStyle="1" w:styleId="1ff3">
    <w:name w:val="Знак сноски1"/>
    <w:rsid w:val="001D5C14"/>
    <w:rPr>
      <w:vertAlign w:val="superscript"/>
    </w:rPr>
  </w:style>
  <w:style w:type="character" w:customStyle="1" w:styleId="2f5">
    <w:name w:val="Знак примечания2"/>
    <w:rsid w:val="001D5C14"/>
    <w:rPr>
      <w:sz w:val="16"/>
      <w:szCs w:val="16"/>
    </w:rPr>
  </w:style>
  <w:style w:type="character" w:customStyle="1" w:styleId="ListLabel1">
    <w:name w:val="ListLabel 1"/>
    <w:rsid w:val="001D5C14"/>
    <w:rPr>
      <w:color w:val="00000A"/>
    </w:rPr>
  </w:style>
  <w:style w:type="character" w:customStyle="1" w:styleId="ListLabel2">
    <w:name w:val="ListLabel 2"/>
    <w:rsid w:val="001D5C14"/>
    <w:rPr>
      <w:rFonts w:cs="Courier New"/>
    </w:rPr>
  </w:style>
  <w:style w:type="character" w:customStyle="1" w:styleId="ListLabel3">
    <w:name w:val="ListLabel 3"/>
    <w:rsid w:val="001D5C14"/>
    <w:rPr>
      <w:rFonts w:cs="Symbol"/>
    </w:rPr>
  </w:style>
  <w:style w:type="paragraph" w:customStyle="1" w:styleId="1ff4">
    <w:name w:val="Заголовок1"/>
    <w:basedOn w:val="a0"/>
    <w:next w:val="af9"/>
    <w:rsid w:val="001D5C14"/>
    <w:pPr>
      <w:keepNext/>
      <w:spacing w:before="240" w:after="120"/>
    </w:pPr>
    <w:rPr>
      <w:rFonts w:ascii="Arial" w:eastAsia="Microsoft YaHei" w:hAnsi="Arial" w:cs="Mangal"/>
      <w:sz w:val="28"/>
      <w:szCs w:val="28"/>
      <w:lang w:eastAsia="ar-SA"/>
    </w:rPr>
  </w:style>
  <w:style w:type="character" w:customStyle="1" w:styleId="1ff5">
    <w:name w:val="Основной текст Знак1"/>
    <w:rsid w:val="001D5C14"/>
    <w:rPr>
      <w:sz w:val="28"/>
      <w:szCs w:val="24"/>
      <w:lang w:eastAsia="ar-SA"/>
    </w:rPr>
  </w:style>
  <w:style w:type="paragraph" w:customStyle="1" w:styleId="1ff6">
    <w:name w:val="Без интервала1"/>
    <w:rsid w:val="001D5C14"/>
    <w:pPr>
      <w:suppressAutoHyphens/>
      <w:spacing w:line="100" w:lineRule="atLeast"/>
    </w:pPr>
    <w:rPr>
      <w:rFonts w:ascii="Calibri" w:eastAsia="SimSun" w:hAnsi="Calibri"/>
      <w:kern w:val="0"/>
      <w:sz w:val="22"/>
      <w:szCs w:val="22"/>
      <w:lang w:eastAsia="ar-SA"/>
    </w:rPr>
  </w:style>
  <w:style w:type="paragraph" w:customStyle="1" w:styleId="1ff7">
    <w:name w:val="Текст выноски1"/>
    <w:basedOn w:val="a0"/>
    <w:rsid w:val="001D5C14"/>
    <w:pPr>
      <w:spacing w:after="0" w:line="100" w:lineRule="atLeast"/>
    </w:pPr>
    <w:rPr>
      <w:rFonts w:ascii="Tahoma" w:hAnsi="Tahoma" w:cs="Tahoma"/>
      <w:sz w:val="16"/>
      <w:szCs w:val="16"/>
      <w:lang w:eastAsia="ar-SA"/>
    </w:rPr>
  </w:style>
  <w:style w:type="paragraph" w:customStyle="1" w:styleId="1ff8">
    <w:name w:val="Абзац списка1"/>
    <w:basedOn w:val="a0"/>
    <w:rsid w:val="001D5C14"/>
    <w:pPr>
      <w:ind w:left="720"/>
    </w:pPr>
    <w:rPr>
      <w:rFonts w:eastAsia="Calibri"/>
      <w:lang w:eastAsia="ar-SA"/>
    </w:rPr>
  </w:style>
  <w:style w:type="paragraph" w:customStyle="1" w:styleId="231">
    <w:name w:val="Основной текст с отступом 23"/>
    <w:basedOn w:val="a0"/>
    <w:rsid w:val="001D5C14"/>
    <w:pPr>
      <w:spacing w:after="0" w:line="100" w:lineRule="atLeast"/>
      <w:ind w:firstLine="545"/>
    </w:pPr>
    <w:rPr>
      <w:rFonts w:ascii="Times New Roman" w:eastAsia="Times New Roman" w:hAnsi="Times New Roman"/>
      <w:sz w:val="28"/>
      <w:szCs w:val="24"/>
      <w:lang w:eastAsia="ar-SA"/>
    </w:rPr>
  </w:style>
  <w:style w:type="paragraph" w:customStyle="1" w:styleId="250">
    <w:name w:val="Основной текст 25"/>
    <w:basedOn w:val="a0"/>
    <w:rsid w:val="001D5C14"/>
    <w:pPr>
      <w:spacing w:after="0" w:line="100" w:lineRule="atLeast"/>
      <w:jc w:val="both"/>
    </w:pPr>
    <w:rPr>
      <w:rFonts w:ascii="Arial" w:eastAsia="Times New Roman" w:hAnsi="Arial"/>
      <w:sz w:val="24"/>
      <w:szCs w:val="24"/>
      <w:lang w:eastAsia="ar-SA"/>
    </w:rPr>
  </w:style>
  <w:style w:type="paragraph" w:customStyle="1" w:styleId="321">
    <w:name w:val="Основной текст 32"/>
    <w:basedOn w:val="a0"/>
    <w:rsid w:val="001D5C14"/>
    <w:pPr>
      <w:spacing w:after="0" w:line="100" w:lineRule="atLeast"/>
    </w:pPr>
    <w:rPr>
      <w:rFonts w:ascii="Times New Roman" w:eastAsia="Times New Roman" w:hAnsi="Times New Roman"/>
      <w:bCs/>
      <w:sz w:val="28"/>
      <w:szCs w:val="24"/>
      <w:lang w:eastAsia="ar-SA"/>
    </w:rPr>
  </w:style>
  <w:style w:type="paragraph" w:customStyle="1" w:styleId="1ff9">
    <w:name w:val="Обычный (веб)1"/>
    <w:basedOn w:val="a0"/>
    <w:rsid w:val="001D5C14"/>
    <w:pPr>
      <w:spacing w:after="0" w:line="100" w:lineRule="atLeast"/>
    </w:pPr>
    <w:rPr>
      <w:rFonts w:ascii="Times New Roman" w:eastAsia="Times New Roman" w:hAnsi="Times New Roman"/>
      <w:color w:val="000000"/>
      <w:sz w:val="24"/>
      <w:szCs w:val="24"/>
      <w:lang w:eastAsia="ar-SA"/>
    </w:rPr>
  </w:style>
  <w:style w:type="paragraph" w:customStyle="1" w:styleId="3f">
    <w:name w:val="Текст3"/>
    <w:basedOn w:val="a0"/>
    <w:rsid w:val="001D5C14"/>
    <w:pPr>
      <w:spacing w:after="0" w:line="100" w:lineRule="atLeast"/>
    </w:pPr>
    <w:rPr>
      <w:rFonts w:ascii="Courier New" w:eastAsia="Times New Roman" w:hAnsi="Courier New"/>
      <w:sz w:val="20"/>
      <w:szCs w:val="20"/>
      <w:lang w:eastAsia="ar-SA"/>
    </w:rPr>
  </w:style>
  <w:style w:type="paragraph" w:customStyle="1" w:styleId="2f6">
    <w:name w:val="Название объекта2"/>
    <w:basedOn w:val="a0"/>
    <w:rsid w:val="001D5C14"/>
    <w:pPr>
      <w:spacing w:after="0" w:line="100" w:lineRule="atLeast"/>
      <w:jc w:val="center"/>
    </w:pPr>
    <w:rPr>
      <w:rFonts w:ascii="Times New Roman" w:eastAsia="Times New Roman" w:hAnsi="Times New Roman"/>
      <w:b/>
      <w:bCs/>
      <w:sz w:val="28"/>
      <w:szCs w:val="24"/>
      <w:lang w:eastAsia="ar-SA"/>
    </w:rPr>
  </w:style>
  <w:style w:type="paragraph" w:customStyle="1" w:styleId="2f7">
    <w:name w:val="Маркированный список2"/>
    <w:basedOn w:val="a0"/>
    <w:rsid w:val="001D5C14"/>
    <w:pPr>
      <w:spacing w:after="0" w:line="100" w:lineRule="atLeast"/>
    </w:pPr>
    <w:rPr>
      <w:rFonts w:ascii="Times New Roman" w:hAnsi="Times New Roman"/>
      <w:sz w:val="24"/>
      <w:szCs w:val="24"/>
      <w:lang w:eastAsia="ar-SA"/>
    </w:rPr>
  </w:style>
  <w:style w:type="paragraph" w:customStyle="1" w:styleId="222">
    <w:name w:val="Нумерованный список 22"/>
    <w:basedOn w:val="a0"/>
    <w:rsid w:val="001D5C14"/>
    <w:pPr>
      <w:tabs>
        <w:tab w:val="num" w:pos="360"/>
      </w:tabs>
      <w:spacing w:after="0" w:line="100" w:lineRule="atLeast"/>
      <w:ind w:left="360" w:hanging="360"/>
      <w:outlineLvl w:val="0"/>
    </w:pPr>
    <w:rPr>
      <w:rFonts w:ascii="Times New Roman" w:hAnsi="Times New Roman"/>
      <w:sz w:val="28"/>
      <w:szCs w:val="24"/>
      <w:lang w:eastAsia="ar-SA"/>
    </w:rPr>
  </w:style>
  <w:style w:type="paragraph" w:customStyle="1" w:styleId="3f0">
    <w:name w:val="Цитата3"/>
    <w:basedOn w:val="a0"/>
    <w:rsid w:val="001D5C14"/>
    <w:pPr>
      <w:tabs>
        <w:tab w:val="left" w:pos="10440"/>
      </w:tabs>
      <w:spacing w:before="120" w:after="0" w:line="100" w:lineRule="atLeast"/>
      <w:ind w:left="360" w:right="333"/>
      <w:jc w:val="both"/>
    </w:pPr>
    <w:rPr>
      <w:rFonts w:ascii="Times New Roman" w:eastAsia="Times New Roman" w:hAnsi="Times New Roman"/>
      <w:b/>
      <w:bCs/>
      <w:sz w:val="24"/>
      <w:szCs w:val="24"/>
      <w:lang w:eastAsia="ar-SA"/>
    </w:rPr>
  </w:style>
  <w:style w:type="paragraph" w:customStyle="1" w:styleId="1ffa">
    <w:name w:val="Текст сноски1"/>
    <w:basedOn w:val="a0"/>
    <w:rsid w:val="001D5C14"/>
    <w:pPr>
      <w:spacing w:after="0" w:line="100" w:lineRule="atLeast"/>
    </w:pPr>
    <w:rPr>
      <w:rFonts w:ascii="Times New Roman" w:eastAsia="Times New Roman" w:hAnsi="Times New Roman"/>
      <w:sz w:val="20"/>
      <w:szCs w:val="20"/>
      <w:lang w:eastAsia="ar-SA"/>
    </w:rPr>
  </w:style>
  <w:style w:type="paragraph" w:customStyle="1" w:styleId="2f8">
    <w:name w:val="Схема документа2"/>
    <w:basedOn w:val="a0"/>
    <w:rsid w:val="001D5C14"/>
    <w:pPr>
      <w:shd w:val="clear" w:color="auto" w:fill="000080"/>
      <w:spacing w:after="0" w:line="100" w:lineRule="atLeast"/>
    </w:pPr>
    <w:rPr>
      <w:rFonts w:ascii="Tahoma" w:hAnsi="Tahoma"/>
      <w:sz w:val="20"/>
      <w:szCs w:val="20"/>
      <w:lang w:eastAsia="ar-SA"/>
    </w:rPr>
  </w:style>
  <w:style w:type="paragraph" w:customStyle="1" w:styleId="2f9">
    <w:name w:val="Текст примечания2"/>
    <w:basedOn w:val="a0"/>
    <w:rsid w:val="001D5C14"/>
    <w:pPr>
      <w:spacing w:after="0" w:line="100" w:lineRule="atLeast"/>
    </w:pPr>
    <w:rPr>
      <w:rFonts w:ascii="Times New Roman" w:hAnsi="Times New Roman"/>
      <w:sz w:val="20"/>
      <w:szCs w:val="20"/>
      <w:lang w:eastAsia="ar-SA"/>
    </w:rPr>
  </w:style>
  <w:style w:type="paragraph" w:customStyle="1" w:styleId="1ffb">
    <w:name w:val="Тема примечания1"/>
    <w:basedOn w:val="2f9"/>
    <w:rsid w:val="001D5C14"/>
    <w:rPr>
      <w:b/>
      <w:bCs/>
    </w:rPr>
  </w:style>
  <w:style w:type="paragraph" w:styleId="aff7">
    <w:name w:val="Normal (Web)"/>
    <w:basedOn w:val="a0"/>
    <w:uiPriority w:val="99"/>
    <w:semiHidden/>
    <w:unhideWhenUsed/>
    <w:rsid w:val="001D5C1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consultantplus://offline/ref=F549F553840E60448F83AB56A94A0592430DCA72C33BC0BEF4B7BE1022D0F2E3EFF6CAF3F4AC54E0S2A7L" TargetMode="External"/><Relationship Id="rId26" Type="http://schemas.openxmlformats.org/officeDocument/2006/relationships/hyperlink" Target="consultantplus://offline/ref=956B261DB76EC2E40552318B079232F40D4B444F102283FAE00ECBE086382C336750F578E5BA2C8AZE57F" TargetMode="Externa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yperlink" Target="https://pro.tion.ru/wp-content/uploads/2014/09/&#1057;&#1072;&#1085;&#1055;&#1080;&#1053;-2.1.3.2630-10.pdf" TargetMode="External"/><Relationship Id="rId25" Type="http://schemas.openxmlformats.org/officeDocument/2006/relationships/hyperlink" Target="consultantplus://offline/ref=956B261DB76EC2E40552318B079232F40D4A414A122783FAE00ECBE086Z358F" TargetMode="External"/><Relationship Id="rId2" Type="http://schemas.openxmlformats.org/officeDocument/2006/relationships/styles" Target="styles.xml"/><Relationship Id="rId16" Type="http://schemas.openxmlformats.org/officeDocument/2006/relationships/hyperlink" Target="https://pro.tion.ru/wp-content/uploads/2014/09/SP_118.pdf" TargetMode="Externa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2184522/0" TargetMode="External"/><Relationship Id="rId24" Type="http://schemas.openxmlformats.org/officeDocument/2006/relationships/hyperlink" Target="consultantplus://offline/ref=956B261DB76EC2E40552318B079232F4044E4545172FDEF0E857C7E2813773246019F979E5BA2FZ85BF"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consultantplus://offline/ref=956B261DB76EC2E40552318B079232F40D4A414A122283FAE00ECBE086382C336750F57AZE50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5C4208796DE6D07DDFB4DA90DFAE25D47ABB8506A5C6E7574F4823A94BEEEACF805C15C2828A43F3C7317Bx8GF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7.emf"/><Relationship Id="rId27" Type="http://schemas.openxmlformats.org/officeDocument/2006/relationships/hyperlink" Target="consultantplus://offline/ref=BDD3F9E5D2FF057032FF17195ACBFAF9BF9EA0AAD0ABBAD5A69C2E286BF6E67556E7129065A8FF8Eg3J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70077</Words>
  <Characters>399444</Characters>
  <Application>Microsoft Office Word</Application>
  <DocSecurity>0</DocSecurity>
  <Lines>3328</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Саша</cp:lastModifiedBy>
  <cp:revision>6</cp:revision>
  <dcterms:created xsi:type="dcterms:W3CDTF">2021-08-11T11:28:00Z</dcterms:created>
  <dcterms:modified xsi:type="dcterms:W3CDTF">2021-09-09T17:18:00Z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583857</vt:lpwstr>
  </property>
  <property fmtid="{D5CDD505-2E9C-101B-9397-08002B2CF9AE}" name="NXPowerLiteSettings" pid="3">
    <vt:lpwstr>C7000400038000</vt:lpwstr>
  </property>
  <property fmtid="{D5CDD505-2E9C-101B-9397-08002B2CF9AE}" name="NXPowerLiteVersion" pid="4">
    <vt:lpwstr>S9.1.0</vt:lpwstr>
  </property>
</Properties>
</file>