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61" w:rsidRPr="00B75B6B" w:rsidRDefault="008C7E25" w:rsidP="00B75B6B">
      <w:pPr>
        <w:pStyle w:val="3"/>
        <w:ind w:left="-142"/>
        <w:jc w:val="center"/>
        <w:rPr>
          <w:b w:val="0"/>
          <w:snapToGrid w:val="0"/>
          <w:sz w:val="28"/>
          <w:szCs w:val="28"/>
        </w:rPr>
      </w:pPr>
      <w:r>
        <w:rPr>
          <w:sz w:val="28"/>
          <w:szCs w:val="28"/>
        </w:rPr>
        <w:t>Информация для налогоплательщиков</w:t>
      </w:r>
      <w:r w:rsidR="00995461" w:rsidRPr="00B75B6B">
        <w:rPr>
          <w:sz w:val="28"/>
          <w:szCs w:val="28"/>
        </w:rPr>
        <w:t xml:space="preserve"> по тематике исполнения налоговых уведомлений, направленных в 2019 г.</w:t>
      </w:r>
    </w:p>
    <w:p w:rsidR="00995461" w:rsidRPr="00B75B6B" w:rsidRDefault="00995461" w:rsidP="00B75B6B">
      <w:pPr>
        <w:spacing w:after="0" w:line="240" w:lineRule="auto"/>
        <w:ind w:left="-142" w:firstLine="993"/>
        <w:jc w:val="both"/>
        <w:rPr>
          <w:rFonts w:ascii="Times New Roman" w:eastAsia="Times New Roman" w:hAnsi="Times New Roman" w:cs="Times New Roman"/>
          <w:b/>
          <w:snapToGrid w:val="0"/>
          <w:sz w:val="28"/>
          <w:szCs w:val="28"/>
          <w:lang w:eastAsia="ru-RU"/>
        </w:rPr>
      </w:pPr>
    </w:p>
    <w:p w:rsidR="00F22AFA" w:rsidRPr="009A2567" w:rsidRDefault="005F2CAB"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5F2CAB">
        <w:rPr>
          <w:rFonts w:ascii="Times New Roman" w:hAnsi="Times New Roman" w:cs="Times New Roman"/>
          <w:b/>
          <w:i/>
          <w:sz w:val="28"/>
          <w:szCs w:val="28"/>
          <w:u w:val="single"/>
        </w:rPr>
        <w:t xml:space="preserve">1. Что такое налоговое уведомление и как его исполнить </w:t>
      </w:r>
    </w:p>
    <w:p w:rsidR="0062757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Обязанность по исчислению для налогоплательщиков-физических лиц суммы налога на доходы физических лиц (в отношении ряда доходов, по которым налоговый агент не удержал сумму НДФЛ), транспортного налога, земельного налога, налога на имущество физических лиц возложена на налоговые органы (ст. 52 Налогового кодекса </w:t>
      </w:r>
      <w:r w:rsidR="00222FF2" w:rsidRPr="00B75B6B">
        <w:rPr>
          <w:rFonts w:ascii="Times New Roman" w:hAnsi="Times New Roman" w:cs="Times New Roman"/>
          <w:sz w:val="28"/>
          <w:szCs w:val="28"/>
        </w:rPr>
        <w:t>Российской Федерации</w:t>
      </w:r>
      <w:r w:rsidR="003B7415" w:rsidRPr="00B75B6B">
        <w:rPr>
          <w:rStyle w:val="ae"/>
          <w:rFonts w:ascii="Times New Roman" w:hAnsi="Times New Roman" w:cs="Times New Roman"/>
          <w:sz w:val="28"/>
          <w:szCs w:val="28"/>
        </w:rPr>
        <w:footnoteReference w:id="2"/>
      </w:r>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 связи с этим налоговый орган не позднее 30 дней до наступления срока платежа по налогам направляет налогоплательщику налоговое уведомление. </w:t>
      </w:r>
      <w:bookmarkStart w:id="0" w:name="Par2"/>
      <w:bookmarkEnd w:id="0"/>
      <w:r w:rsidRPr="00B75B6B">
        <w:rPr>
          <w:rFonts w:ascii="Times New Roman" w:hAnsi="Times New Roman" w:cs="Times New Roman"/>
          <w:sz w:val="28"/>
          <w:szCs w:val="28"/>
        </w:rPr>
        <w:t xml:space="preserve">Форма налогового уведомления утверждена приказом ФНС России от 07.09.2016 № ММВ-7-11/477@ (в редакции от 15.01.2018 </w:t>
      </w:r>
      <w:hyperlink r:id="rId8" w:history="1">
        <w:r w:rsidRPr="00B75B6B">
          <w:rPr>
            <w:rFonts w:ascii="Times New Roman" w:hAnsi="Times New Roman" w:cs="Times New Roman"/>
            <w:sz w:val="28"/>
            <w:szCs w:val="28"/>
          </w:rPr>
          <w:t>№ ММВ-7-21/8@</w:t>
        </w:r>
      </w:hyperlink>
      <w:r w:rsidRPr="00B75B6B">
        <w:rPr>
          <w:rFonts w:ascii="Times New Roman" w:hAnsi="Times New Roman" w:cs="Times New Roman"/>
          <w:sz w:val="28"/>
          <w:szCs w:val="28"/>
        </w:rPr>
        <w:t xml:space="preserve">, от 18.12.2018 </w:t>
      </w:r>
      <w:hyperlink r:id="rId9" w:history="1">
        <w:r w:rsidRPr="00B75B6B">
          <w:rPr>
            <w:rFonts w:ascii="Times New Roman" w:hAnsi="Times New Roman" w:cs="Times New Roman"/>
            <w:sz w:val="28"/>
            <w:szCs w:val="28"/>
          </w:rPr>
          <w:t>№ ММВ-7-21/814@</w:t>
        </w:r>
      </w:hyperlink>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июня </w:t>
      </w:r>
      <w:r w:rsidRPr="00B75B6B">
        <w:rPr>
          <w:rFonts w:ascii="Times New Roman" w:hAnsi="Times New Roman" w:cs="Times New Roman"/>
          <w:sz w:val="28"/>
          <w:szCs w:val="28"/>
        </w:rPr>
        <w:t xml:space="preserve">2019 года в форме налогового уведомления указываются реквизиты для перечисления налогов в бюджетную систему. При этом отдельный платежный документ </w:t>
      </w:r>
      <w:r w:rsidR="0094525B" w:rsidRPr="00B75B6B">
        <w:rPr>
          <w:rFonts w:ascii="Times New Roman" w:hAnsi="Times New Roman" w:cs="Times New Roman"/>
          <w:sz w:val="28"/>
          <w:szCs w:val="28"/>
        </w:rPr>
        <w:t xml:space="preserve">(квитанция по форме ПД) </w:t>
      </w:r>
      <w:r w:rsidRPr="00B75B6B">
        <w:rPr>
          <w:rFonts w:ascii="Times New Roman" w:hAnsi="Times New Roman" w:cs="Times New Roman"/>
          <w:sz w:val="28"/>
          <w:szCs w:val="28"/>
        </w:rPr>
        <w:t>не направляется.</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 если общая сумма налогов, исчисленных налоговым органом, составляет менее 100 рублей, налоговое уведомление не направляется,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января </w:t>
      </w:r>
      <w:r w:rsidRPr="00B75B6B">
        <w:rPr>
          <w:rFonts w:ascii="Times New Roman" w:hAnsi="Times New Roman" w:cs="Times New Roman"/>
          <w:sz w:val="28"/>
          <w:szCs w:val="28"/>
        </w:rPr>
        <w:t xml:space="preserve">2019 года </w:t>
      </w:r>
      <w:bookmarkStart w:id="1" w:name="Par0"/>
      <w:bookmarkEnd w:id="1"/>
      <w:r w:rsidRPr="00B75B6B">
        <w:rPr>
          <w:rFonts w:ascii="Times New Roman" w:hAnsi="Times New Roman" w:cs="Times New Roman"/>
          <w:sz w:val="28"/>
          <w:szCs w:val="28"/>
        </w:rPr>
        <w:t>перерасчет сумм ранее исчисленных земельного налога и налога на имущество физических лиц не осуществляется, если влечет увеличение ранее уплаченных сумм указанных налогов.</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может быть передано под расписку,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ED54B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Для пользователей «Личного кабинета налогоплательщика» </w:t>
      </w:r>
      <w:r w:rsidR="001C733F" w:rsidRPr="00B75B6B">
        <w:rPr>
          <w:rFonts w:ascii="Times New Roman" w:hAnsi="Times New Roman" w:cs="Times New Roman"/>
          <w:sz w:val="28"/>
          <w:szCs w:val="28"/>
        </w:rPr>
        <w:t xml:space="preserve">(ЛК) </w:t>
      </w:r>
      <w:r w:rsidRPr="00B75B6B">
        <w:rPr>
          <w:rFonts w:ascii="Times New Roman" w:hAnsi="Times New Roman" w:cs="Times New Roman"/>
          <w:sz w:val="28"/>
          <w:szCs w:val="28"/>
        </w:rPr>
        <w:t xml:space="preserve">налоговое уведомление размещается в </w:t>
      </w:r>
      <w:r w:rsidR="00ED54B8" w:rsidRPr="00B75B6B">
        <w:rPr>
          <w:rFonts w:ascii="Times New Roman" w:hAnsi="Times New Roman" w:cs="Times New Roman"/>
          <w:sz w:val="28"/>
          <w:szCs w:val="28"/>
        </w:rPr>
        <w:t>ЛК</w:t>
      </w:r>
      <w:r w:rsidRPr="00B75B6B">
        <w:rPr>
          <w:rFonts w:ascii="Times New Roman" w:hAnsi="Times New Roman" w:cs="Times New Roman"/>
          <w:sz w:val="28"/>
          <w:szCs w:val="28"/>
        </w:rPr>
        <w:t xml:space="preserve"> и не дублируется почтовым сообщением, за исключением случаев получения от пользователя </w:t>
      </w:r>
      <w:r w:rsidR="00ED54B8" w:rsidRPr="00B75B6B">
        <w:rPr>
          <w:rFonts w:ascii="Times New Roman" w:hAnsi="Times New Roman" w:cs="Times New Roman"/>
          <w:sz w:val="28"/>
          <w:szCs w:val="28"/>
        </w:rPr>
        <w:t>ЛК</w:t>
      </w:r>
      <w:hyperlink r:id="rId10" w:history="1">
        <w:r w:rsidRPr="00B75B6B">
          <w:rPr>
            <w:rFonts w:ascii="Times New Roman" w:hAnsi="Times New Roman" w:cs="Times New Roman"/>
            <w:sz w:val="28"/>
            <w:szCs w:val="28"/>
          </w:rPr>
          <w:t>уведомления</w:t>
        </w:r>
      </w:hyperlink>
      <w:r w:rsidRPr="00B75B6B">
        <w:rPr>
          <w:rFonts w:ascii="Times New Roman" w:hAnsi="Times New Roman" w:cs="Times New Roman"/>
          <w:sz w:val="28"/>
          <w:szCs w:val="28"/>
        </w:rPr>
        <w:t xml:space="preserve"> о необходимости получения документов на бумажном носителе.</w:t>
      </w:r>
    </w:p>
    <w:p w:rsidR="007467AF"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за налоговый период 2018 года направляется в 2019 году и должно быть исполнено (с уплатой указанных в нём налогов в бюджетную систему) не позднее 2 декабря 2019 года.</w:t>
      </w:r>
    </w:p>
    <w:p w:rsidR="004C1FA5" w:rsidRDefault="004C1FA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p>
    <w:p w:rsidR="00AC45C8" w:rsidRPr="00B75B6B" w:rsidRDefault="00AC45C8"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9A189F" w:rsidRPr="009A2567"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Pr>
          <w:rFonts w:ascii="Times New Roman" w:hAnsi="Times New Roman" w:cs="Times New Roman"/>
          <w:b/>
          <w:i/>
          <w:sz w:val="28"/>
          <w:szCs w:val="28"/>
          <w:u w:val="single"/>
        </w:rPr>
        <w:t>2</w:t>
      </w:r>
      <w:r w:rsidR="00F22AFA" w:rsidRPr="009A2567">
        <w:rPr>
          <w:rFonts w:ascii="Times New Roman" w:hAnsi="Times New Roman" w:cs="Times New Roman"/>
          <w:b/>
          <w:i/>
          <w:sz w:val="28"/>
          <w:szCs w:val="28"/>
          <w:u w:val="single"/>
        </w:rPr>
        <w:t>. Почему в 2019 году возросли налоги на имущество</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r w:rsidR="009A189F" w:rsidRPr="00B75B6B">
        <w:rPr>
          <w:rFonts w:ascii="Times New Roman" w:hAnsi="Times New Roman" w:cs="Times New Roman"/>
          <w:sz w:val="28"/>
          <w:szCs w:val="28"/>
        </w:rPr>
        <w:t xml:space="preserve"> С</w:t>
      </w:r>
      <w:r w:rsidRPr="00B75B6B">
        <w:rPr>
          <w:rFonts w:ascii="Times New Roman" w:hAnsi="Times New Roman" w:cs="Times New Roman"/>
          <w:sz w:val="28"/>
          <w:szCs w:val="28"/>
        </w:rPr>
        <w:t xml:space="preserve">уществуют и общие основания для изменения налоговой нагрузки.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Транспортный налог.</w:t>
      </w:r>
      <w:r w:rsidRPr="009A2567">
        <w:rPr>
          <w:rFonts w:ascii="Times New Roman" w:hAnsi="Times New Roman" w:cs="Times New Roman"/>
          <w:sz w:val="28"/>
          <w:szCs w:val="28"/>
        </w:rPr>
        <w:t xml:space="preserve"> Рост налога может обуславливаться следующими причинами:</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1"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применение повышающих коэффициентов при расчете налога за легковые автомашины средней стоимостью от 3 млн. руб. согласно размещённому на сайте Минпромторга России Перечню легковых автомобилей средней стоимостью от 3 миллионов рублей для налогового периода 2018 года;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Земельный налог.</w:t>
      </w:r>
      <w:r w:rsidRPr="009A2567">
        <w:rPr>
          <w:rFonts w:ascii="Times New Roman" w:hAnsi="Times New Roman" w:cs="Times New Roman"/>
          <w:sz w:val="28"/>
          <w:szCs w:val="28"/>
        </w:rPr>
        <w:t xml:space="preserve"> Рост налога может обуславливаться следующими причинами: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2"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изменение кадастровой стоимости земельного участка, например, в связи со вступлением в силу новых результатов кадастровой оценки, или переводом земельного участка из одной категории земель в другую, изменением вида разрешенного использования, уточнения площади. Информацию о кадастровой стоимости можно получить на сайте Росреестра;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Налог на имущество физлиц.</w:t>
      </w:r>
      <w:r w:rsidRPr="009A2567">
        <w:rPr>
          <w:rFonts w:ascii="Times New Roman" w:hAnsi="Times New Roman" w:cs="Times New Roman"/>
          <w:sz w:val="28"/>
          <w:szCs w:val="28"/>
        </w:rPr>
        <w:t xml:space="preserve"> Рост налога</w:t>
      </w:r>
      <w:r w:rsidRPr="00B75B6B">
        <w:rPr>
          <w:rFonts w:ascii="Times New Roman" w:hAnsi="Times New Roman" w:cs="Times New Roman"/>
          <w:sz w:val="28"/>
          <w:szCs w:val="28"/>
        </w:rPr>
        <w:t xml:space="preserve"> может обуславливаться следующими причинами: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рост коэффициента к налоговому периоду. Согласно ст. 408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в 2019 г. применяется порядок расчета налога исходя из кадастровой стоимости, для объектов, не являющихся административно-деловой и торговой недвижимостью, предусмотренной ст. 378.2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w:t>
      </w:r>
      <w:r w:rsidRPr="00B75B6B">
        <w:rPr>
          <w:rFonts w:ascii="Times New Roman" w:hAnsi="Times New Roman" w:cs="Times New Roman"/>
          <w:sz w:val="28"/>
          <w:szCs w:val="28"/>
        </w:rPr>
        <w:lastRenderedPageBreak/>
        <w:t>расчет налога проводится с учетом коэффициента: 0,2 – в первый период применения кадастровой стоимости (7 регионов); 0,4 – во второй период применения кадастровой стоимости (14 регионов, ранее в 2018 году применялся коэффициент 0,2); 0,6 – в третий период применения кадастровой стоимости (21 регион, ранее в 2018 году применялся коэффициент 0,4);</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рост коэффициента-дефлятора. Согласно ст. 404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не применяется порядок расчета налога исходя из кадастровой стоимости, в качестве налоговой базы используется инвентаризационная стоимость, исчисленная с учетом </w:t>
      </w:r>
      <w:hyperlink r:id="rId13" w:history="1">
        <w:r w:rsidRPr="00B75B6B">
          <w:rPr>
            <w:rFonts w:ascii="Times New Roman" w:hAnsi="Times New Roman" w:cs="Times New Roman"/>
            <w:sz w:val="28"/>
            <w:szCs w:val="28"/>
          </w:rPr>
          <w:t>коэффициента-дефлятора</w:t>
        </w:r>
      </w:hyperlink>
      <w:r w:rsidRPr="00B75B6B">
        <w:rPr>
          <w:rFonts w:ascii="Times New Roman" w:hAnsi="Times New Roman" w:cs="Times New Roman"/>
          <w:sz w:val="28"/>
          <w:szCs w:val="28"/>
        </w:rPr>
        <w:t xml:space="preserve"> на основании данных, представленных до 1 марта 2013 года. Значения коэффициента-дефлятора определяются Минэкономразвития России: на 2017 год – 1,425, на 2018 год – 1,481;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изменение кадастровой стоимости объекта недвижимости, например, в связи со вступлением в силу новых результатов кадастровой оценки, или изменением вида разрешенного использования, назначения объекта. Информацию о кадастровой стоимости можно получить на сайте Росреестра;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4) изменение налоговых ставок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4"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w:t>
      </w:r>
    </w:p>
    <w:p w:rsidR="008C7E25"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p>
    <w:p w:rsidR="00FE0525" w:rsidRPr="009A2567"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Pr>
          <w:rFonts w:ascii="Times New Roman" w:hAnsi="Times New Roman" w:cs="Times New Roman"/>
          <w:b/>
          <w:i/>
          <w:sz w:val="28"/>
          <w:szCs w:val="28"/>
          <w:u w:val="single"/>
        </w:rPr>
        <w:t>3</w:t>
      </w:r>
      <w:r w:rsidR="00F22AFA" w:rsidRPr="009A2567">
        <w:rPr>
          <w:rFonts w:ascii="Times New Roman" w:hAnsi="Times New Roman" w:cs="Times New Roman"/>
          <w:b/>
          <w:i/>
          <w:sz w:val="28"/>
          <w:szCs w:val="28"/>
          <w:u w:val="single"/>
        </w:rPr>
        <w:t>. Как воспользоваться льготой по объектам имущества, неучтенной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1.</w:t>
      </w:r>
      <w:r w:rsidRPr="00B75B6B">
        <w:rPr>
          <w:rFonts w:ascii="Times New Roman" w:hAnsi="Times New Roman" w:cs="Times New Roman"/>
          <w:sz w:val="28"/>
          <w:szCs w:val="28"/>
        </w:rPr>
        <w:t xml:space="preserve"> Проверить, учтена ли льгота в налоговом уведомлении. Для этого изучить содержание граф «Размер налоговых льгот» (по всем налогам на имущество) и «</w:t>
      </w:r>
      <w:r w:rsidR="00C03513" w:rsidRPr="00B75B6B">
        <w:rPr>
          <w:rFonts w:ascii="Times New Roman" w:hAnsi="Times New Roman" w:cs="Times New Roman"/>
          <w:sz w:val="28"/>
          <w:szCs w:val="28"/>
        </w:rPr>
        <w:t>Налоговый вычет</w:t>
      </w:r>
      <w:r w:rsidRPr="00B75B6B">
        <w:rPr>
          <w:rFonts w:ascii="Times New Roman" w:hAnsi="Times New Roman" w:cs="Times New Roman"/>
          <w:sz w:val="28"/>
          <w:szCs w:val="28"/>
        </w:rPr>
        <w:t xml:space="preserve">» (по земельному налогу)» в налоговом уведомлении.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2.</w:t>
      </w:r>
      <w:r w:rsidRPr="00B75B6B">
        <w:rPr>
          <w:rFonts w:ascii="Times New Roman" w:hAnsi="Times New Roman" w:cs="Times New Roman"/>
          <w:sz w:val="28"/>
          <w:szCs w:val="28"/>
        </w:rPr>
        <w:t xml:space="preserve"> Если в налоговом уведомлении льготы не указаны, необходимо выяснить относится ли налогоплательщик к категориям лиц, имеющим право на льготы по объектам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Транспортный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Освобождение от уплаты налога предусмотрено ст. 361.1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для владельцев транспортных средств, имеющих разрешенную максимальную массу свыше 12 тонн, зарегистрированных в реестре транспортных средств системы взимания платы «Платон». На региональном уровне – законами субъектов Российской Федерации также для других льготных категорий налогоплательщиков (инвалиды, ветераны, многодетные и т.п.).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15"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Земельный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w:t>
      </w:r>
      <w:r w:rsidRPr="00B75B6B">
        <w:rPr>
          <w:rFonts w:ascii="Times New Roman" w:eastAsia="Calibri" w:hAnsi="Times New Roman" w:cs="Times New Roman"/>
          <w:sz w:val="28"/>
          <w:szCs w:val="28"/>
        </w:rPr>
        <w:t xml:space="preserve">инвалиды I и II групп; инвалиды с детства; ветераны Великой Отечественной войны и боевых действий; </w:t>
      </w:r>
      <w:r w:rsidRPr="00B75B6B">
        <w:rPr>
          <w:rFonts w:ascii="Times New Roman" w:hAnsi="Times New Roman" w:cs="Times New Roman"/>
          <w:sz w:val="28"/>
          <w:szCs w:val="28"/>
        </w:rPr>
        <w:t>Г</w:t>
      </w:r>
      <w:r w:rsidRPr="00B75B6B">
        <w:rPr>
          <w:rFonts w:ascii="Times New Roman" w:eastAsia="Calibri" w:hAnsi="Times New Roman" w:cs="Times New Roman"/>
          <w:sz w:val="28"/>
          <w:szCs w:val="28"/>
        </w:rPr>
        <w:t>ерои Советского Союза, Герои Российской Федерации, лица, имеющие трех и более несовершеннолетних детей, и другие категории граждан, указанные в п. 5</w:t>
      </w:r>
      <w:r w:rsidRPr="00B75B6B">
        <w:rPr>
          <w:rFonts w:ascii="Times New Roman" w:hAnsi="Times New Roman" w:cs="Times New Roman"/>
          <w:sz w:val="28"/>
          <w:szCs w:val="28"/>
        </w:rPr>
        <w:t xml:space="preserve"> ст. 391 </w:t>
      </w:r>
      <w:r w:rsidR="003B7415">
        <w:rPr>
          <w:rFonts w:ascii="Times New Roman" w:hAnsi="Times New Roman" w:cs="Times New Roman"/>
          <w:sz w:val="28"/>
          <w:szCs w:val="28"/>
        </w:rPr>
        <w:t>НК РФ</w:t>
      </w:r>
      <w:r w:rsidRPr="00B75B6B">
        <w:rPr>
          <w:rFonts w:ascii="Times New Roman" w:hAnsi="Times New Roman" w:cs="Times New Roman"/>
          <w:sz w:val="28"/>
          <w:szCs w:val="28"/>
        </w:rPr>
        <w:t>.</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земельных участков.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16"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554571" w:rsidRDefault="00554571" w:rsidP="00B75B6B">
      <w:pPr>
        <w:autoSpaceDE w:val="0"/>
        <w:autoSpaceDN w:val="0"/>
        <w:adjustRightInd w:val="0"/>
        <w:spacing w:after="0" w:line="240" w:lineRule="auto"/>
        <w:ind w:left="-142" w:firstLine="567"/>
        <w:jc w:val="both"/>
        <w:rPr>
          <w:rFonts w:ascii="Times New Roman" w:hAnsi="Times New Roman" w:cs="Times New Roman"/>
          <w:b/>
          <w:sz w:val="28"/>
          <w:szCs w:val="28"/>
        </w:rPr>
      </w:pP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 xml:space="preserve">Налог на имущество физлиц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Льготы для 15-категорий налогоплательщиков (пенсионеры, инвалиды, ветераны, военнослужащие, владельцы </w:t>
      </w:r>
      <w:proofErr w:type="spellStart"/>
      <w:r w:rsidRPr="00B75B6B">
        <w:rPr>
          <w:rFonts w:ascii="Times New Roman" w:hAnsi="Times New Roman" w:cs="Times New Roman"/>
          <w:sz w:val="28"/>
          <w:szCs w:val="28"/>
        </w:rPr>
        <w:t>хозстроений</w:t>
      </w:r>
      <w:proofErr w:type="spellEnd"/>
      <w:r w:rsidRPr="00B75B6B">
        <w:rPr>
          <w:rFonts w:ascii="Times New Roman" w:hAnsi="Times New Roman" w:cs="Times New Roman"/>
          <w:sz w:val="28"/>
          <w:szCs w:val="28"/>
        </w:rPr>
        <w:t xml:space="preserve"> до 50 кв.м и т.п.) предусмотрены ст. 407 </w:t>
      </w:r>
      <w:r w:rsidR="00A15F75">
        <w:rPr>
          <w:rFonts w:ascii="Times New Roman" w:hAnsi="Times New Roman" w:cs="Times New Roman"/>
          <w:sz w:val="28"/>
          <w:szCs w:val="28"/>
        </w:rPr>
        <w:t>НК</w:t>
      </w:r>
      <w:r w:rsidRPr="00B75B6B">
        <w:rPr>
          <w:rFonts w:ascii="Times New Roman" w:hAnsi="Times New Roman" w:cs="Times New Roman"/>
          <w:sz w:val="28"/>
          <w:szCs w:val="28"/>
        </w:rPr>
        <w:t xml:space="preserve"> РФ. Льгота предоставляется в размере подлежащей уплате суммы налога в отношении объекта, не используемого в предпринимательской деятельности. Льгота предоставляется по выбору налогоплательщика в отношении одного объекта каждого вида: 1) квартира или комната; 2) жилой дом; 3) помещение или сооружение, указанные в </w:t>
      </w:r>
      <w:hyperlink r:id="rId17" w:history="1">
        <w:r w:rsidRPr="00B75B6B">
          <w:rPr>
            <w:rFonts w:ascii="Times New Roman" w:hAnsi="Times New Roman" w:cs="Times New Roman"/>
            <w:sz w:val="28"/>
            <w:szCs w:val="28"/>
          </w:rPr>
          <w:t>подпункте 14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4) хозяйственное строение или сооружение, указанные в </w:t>
      </w:r>
      <w:hyperlink r:id="rId18" w:history="1">
        <w:r w:rsidRPr="00B75B6B">
          <w:rPr>
            <w:rFonts w:ascii="Times New Roman" w:hAnsi="Times New Roman" w:cs="Times New Roman"/>
            <w:sz w:val="28"/>
            <w:szCs w:val="28"/>
          </w:rPr>
          <w:t>подпункте 15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5) гараж или машино-место.</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 xml:space="preserve">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B75B6B">
        <w:rPr>
          <w:rFonts w:ascii="Times New Roman" w:hAnsi="Times New Roman" w:cs="Times New Roman"/>
          <w:bCs/>
          <w:sz w:val="28"/>
          <w:szCs w:val="28"/>
        </w:rPr>
        <w:t>5 кв.м общей площади квартиры, части квартиры, комнаты и 7 кв.м общей площади жилого дома, части жилого дома в расчете на каждого несовершеннолетнего ребенка.</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19"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lastRenderedPageBreak/>
        <w:t>Шаг 3.</w:t>
      </w:r>
      <w:r w:rsidRPr="00B75B6B">
        <w:rPr>
          <w:rFonts w:ascii="Times New Roman" w:hAnsi="Times New Roman" w:cs="Times New Roman"/>
          <w:sz w:val="28"/>
          <w:szCs w:val="28"/>
        </w:rPr>
        <w:t xml:space="preserve"> Убедившись, что налогоплательщик относиться к категориям лиц, имеющим право на налоговую льготу, но льгота не учтена в налоговом уведомлении, </w:t>
      </w:r>
      <w:r w:rsidR="00C03513" w:rsidRPr="00B75B6B">
        <w:rPr>
          <w:rFonts w:ascii="Times New Roman" w:hAnsi="Times New Roman" w:cs="Times New Roman"/>
          <w:sz w:val="28"/>
          <w:szCs w:val="28"/>
        </w:rPr>
        <w:t xml:space="preserve">целесообразно </w:t>
      </w:r>
      <w:r w:rsidRPr="00B75B6B">
        <w:rPr>
          <w:rFonts w:ascii="Times New Roman" w:hAnsi="Times New Roman" w:cs="Times New Roman"/>
          <w:sz w:val="28"/>
          <w:szCs w:val="28"/>
        </w:rPr>
        <w:t xml:space="preserve">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Если заявление о предоставлении налоговой льготы направлялось в налоговый орган и в нём не указывалось на то, что льгота будет использована в ограниченный период, заново представлять заявление не требуется.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w:t>
      </w:r>
      <w:proofErr w:type="gramStart"/>
      <w:r w:rsidR="003B7415" w:rsidRPr="00B75B6B">
        <w:rPr>
          <w:rFonts w:ascii="Times New Roman" w:hAnsi="Times New Roman" w:cs="Times New Roman"/>
          <w:sz w:val="28"/>
          <w:szCs w:val="28"/>
        </w:rPr>
        <w:t>через</w:t>
      </w:r>
      <w:proofErr w:type="gramEnd"/>
      <w:r w:rsidR="003B7415" w:rsidRPr="00B75B6B">
        <w:rPr>
          <w:rFonts w:ascii="Times New Roman" w:hAnsi="Times New Roman" w:cs="Times New Roman"/>
          <w:sz w:val="28"/>
          <w:szCs w:val="28"/>
        </w:rPr>
        <w:t xml:space="preserve"> уполномоченн</w:t>
      </w:r>
      <w:r w:rsidR="003B7415">
        <w:rPr>
          <w:rFonts w:ascii="Times New Roman" w:hAnsi="Times New Roman" w:cs="Times New Roman"/>
          <w:sz w:val="28"/>
          <w:szCs w:val="28"/>
        </w:rPr>
        <w:t>ый</w:t>
      </w:r>
      <w:r w:rsidRPr="00B75B6B">
        <w:rPr>
          <w:rFonts w:ascii="Times New Roman" w:hAnsi="Times New Roman" w:cs="Times New Roman"/>
          <w:sz w:val="28"/>
          <w:szCs w:val="28"/>
        </w:rPr>
        <w:t xml:space="preserve"> МФЦ.</w:t>
      </w:r>
    </w:p>
    <w:p w:rsidR="00C03513" w:rsidRPr="00B75B6B" w:rsidRDefault="00C03513"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C044F5" w:rsidRPr="009A2567"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Pr>
          <w:rFonts w:ascii="Times New Roman" w:hAnsi="Times New Roman" w:cs="Times New Roman"/>
          <w:b/>
          <w:i/>
          <w:sz w:val="28"/>
          <w:szCs w:val="28"/>
          <w:u w:val="single"/>
        </w:rPr>
        <w:t>4</w:t>
      </w:r>
      <w:r w:rsidR="00F22AFA" w:rsidRPr="009A2567">
        <w:rPr>
          <w:rFonts w:ascii="Times New Roman" w:hAnsi="Times New Roman" w:cs="Times New Roman"/>
          <w:b/>
          <w:i/>
          <w:sz w:val="28"/>
          <w:szCs w:val="28"/>
          <w:u w:val="single"/>
        </w:rPr>
        <w:t xml:space="preserve">. Что делать, если в налоговом уведомлении некорректная информация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осуществляющие государственный кадастровый учет и государственную регистрацию прав на недвижимое имущество, </w:t>
      </w:r>
      <w:hyperlink r:id="rId20" w:history="1">
        <w:r w:rsidRPr="00B75B6B">
          <w:rPr>
            <w:rFonts w:ascii="Times New Roman" w:hAnsi="Times New Roman" w:cs="Times New Roman"/>
            <w:sz w:val="28"/>
            <w:szCs w:val="28"/>
          </w:rPr>
          <w:t>органы</w:t>
        </w:r>
      </w:hyperlink>
      <w:r w:rsidRPr="00B75B6B">
        <w:rPr>
          <w:rFonts w:ascii="Times New Roman" w:hAnsi="Times New Roman" w:cs="Times New Roman"/>
          <w:sz w:val="28"/>
          <w:szCs w:val="28"/>
        </w:rPr>
        <w:t>, осуществляющие регистрацию транспортных средств, органы опеки и попечительства, органы (учреждения), уполномоченные совершать нотариальные действия, и нотариусы,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представляют информацию в налоговую службу на основании имеющихся в их информационных ресурсах (реестрах, кадастрах, регистрах и т.п.) сведений.</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Если, по мнению налогоплательщика, в налоговом уведомлении имеется неактуальная (некорректная) информация об объекте имущества или его владельце (в т.ч. о периоде владения объектом, налоговой базе, адресе), то для её проверки и актуализации необходимо обратиться в налоговые органы любым удобным способом:</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1) для пользователей «Личного кабинета налогоплательщика» - через личный кабинет налогоплательщика;</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для иных лиц: посредством личного обращения в любую налоговую инспекцию либо путём направления почтового сообщения, или с использованием интернет-сервиса ФНС России «Обратиться в ФНС России».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 xml:space="preserve">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 и т.п.).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При наличии оснований для перерасчета налога (налогов) и формирования нового налогового уведомления налоговая инспекция не позднее 30 дней (в исключительных случаях указанный срок может быть продлен не более чем на 30 дней):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сформирует уточненное налоговое уведомление и разместит его в Личном кабинете налогоплательщика;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в случае если Вы не являетесь пользователем Личного кабинета налогоплательщика, направит Вам уточненное новое налоговое уведомление в установленном порядке;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направит Вам ответ на обращение (разместит его в Личном кабинете налогоплательщика), в т.ч.  в случае отсутствия основания для перерасчета налога (налогов). Дополнительную информацию можно получить по телефону налоговой инспекции или контакт-центра ФНС России: 8 800-222-22-22.</w:t>
      </w:r>
    </w:p>
    <w:p w:rsidR="008C7E25"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p>
    <w:p w:rsidR="00B75B6B" w:rsidRPr="009A2567" w:rsidRDefault="008C7E2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Pr>
          <w:rFonts w:ascii="Times New Roman" w:hAnsi="Times New Roman" w:cs="Times New Roman"/>
          <w:b/>
          <w:i/>
          <w:sz w:val="28"/>
          <w:szCs w:val="28"/>
          <w:u w:val="single"/>
        </w:rPr>
        <w:t>5</w:t>
      </w:r>
      <w:r w:rsidR="00F22AFA" w:rsidRPr="009A2567">
        <w:rPr>
          <w:rFonts w:ascii="Times New Roman" w:hAnsi="Times New Roman" w:cs="Times New Roman"/>
          <w:b/>
          <w:i/>
          <w:sz w:val="28"/>
          <w:szCs w:val="28"/>
          <w:u w:val="single"/>
        </w:rPr>
        <w:t>. Что делать, если налоговое уведомление не получено</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Налоговые уведомления владельцам налогооблагаемых объектов направляются налоговыми органами (размещаются в личном кабинете налогоплательщика) не позднее 30 дней до наступления срока уплаты налогов: не позднее 1 декабря</w:t>
      </w:r>
      <w:r w:rsidR="00C044F5" w:rsidRPr="00B75B6B">
        <w:rPr>
          <w:rFonts w:ascii="Times New Roman" w:hAnsi="Times New Roman" w:cs="Times New Roman"/>
          <w:sz w:val="28"/>
          <w:szCs w:val="28"/>
        </w:rPr>
        <w:t xml:space="preserve"> (в 2019 году – 2 декабря)</w:t>
      </w:r>
      <w:r w:rsidRPr="00B75B6B">
        <w:rPr>
          <w:rFonts w:ascii="Times New Roman" w:hAnsi="Times New Roman" w:cs="Times New Roman"/>
          <w:sz w:val="28"/>
          <w:szCs w:val="28"/>
        </w:rPr>
        <w:t xml:space="preserve"> года, следующего за истекшим налоговым периодом, за который уплачиваются налоги.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При этом налоговые уведомления не направляются в следующих случаях:</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если общая сумма налогов, отражаемых в налоговом уведомлении, составляет менее 100 рублей,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налогоплательщик является пользователем интернет-сервиса ФНС России –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 иных случаях при неполучении до 1 ноября налогового уведомления за период владения налогооблагаемыми недвижимостью или транспортным средством, налогоплательщику необходимо обратиться в налоговую инспекцию либо направить информацию через «Личный кабинет </w:t>
      </w:r>
      <w:r w:rsidRPr="00B75B6B">
        <w:rPr>
          <w:rFonts w:ascii="Times New Roman" w:hAnsi="Times New Roman" w:cs="Times New Roman"/>
          <w:sz w:val="28"/>
          <w:szCs w:val="28"/>
        </w:rPr>
        <w:lastRenderedPageBreak/>
        <w:t>налогоплательщика» или с использованием интернет-сервиса ФНС России «Обратиться в ФНС России».</w:t>
      </w:r>
    </w:p>
    <w:p w:rsidR="00F22AFA" w:rsidRPr="00B75B6B" w:rsidRDefault="00F22AFA" w:rsidP="008C7E25">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Владельцы недвижимости или транспортных средств, которые никогда не получали налоговые уведомления и не заявляли налоговые льготы в отношении налогооблагаемого имущества, </w:t>
      </w:r>
      <w:hyperlink r:id="rId21" w:history="1">
        <w:r w:rsidRPr="00B75B6B">
          <w:rPr>
            <w:rFonts w:ascii="Times New Roman" w:hAnsi="Times New Roman" w:cs="Times New Roman"/>
            <w:sz w:val="28"/>
            <w:szCs w:val="28"/>
          </w:rPr>
          <w:t>обязаны сообщать о наличии у них данных объектов в любой налоговый орган</w:t>
        </w:r>
      </w:hyperlink>
      <w:r w:rsidRPr="00B75B6B">
        <w:rPr>
          <w:rFonts w:ascii="Times New Roman" w:hAnsi="Times New Roman" w:cs="Times New Roman"/>
          <w:sz w:val="28"/>
          <w:szCs w:val="28"/>
        </w:rPr>
        <w:t xml:space="preserve"> (форма сообщения утверждена приказом ФНС России от 26.11.2014 № ММВ-7-11/598@).</w:t>
      </w:r>
    </w:p>
    <w:sectPr w:rsidR="00F22AFA" w:rsidRPr="00B75B6B" w:rsidSect="00554571">
      <w:headerReference w:type="even" r:id="rId22"/>
      <w:headerReference w:type="default" r:id="rId23"/>
      <w:pgSz w:w="11906" w:h="16838" w:code="9"/>
      <w:pgMar w:top="1134" w:right="851"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C26" w:rsidRDefault="00A95C26">
      <w:pPr>
        <w:spacing w:after="0" w:line="240" w:lineRule="auto"/>
      </w:pPr>
      <w:r>
        <w:separator/>
      </w:r>
    </w:p>
  </w:endnote>
  <w:endnote w:type="continuationSeparator" w:id="1">
    <w:p w:rsidR="00A95C26" w:rsidRDefault="00A95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C26" w:rsidRDefault="00A95C26">
      <w:pPr>
        <w:spacing w:after="0" w:line="240" w:lineRule="auto"/>
      </w:pPr>
      <w:r>
        <w:separator/>
      </w:r>
    </w:p>
  </w:footnote>
  <w:footnote w:type="continuationSeparator" w:id="1">
    <w:p w:rsidR="00A95C26" w:rsidRDefault="00A95C26">
      <w:pPr>
        <w:spacing w:after="0" w:line="240" w:lineRule="auto"/>
      </w:pPr>
      <w:r>
        <w:continuationSeparator/>
      </w:r>
    </w:p>
  </w:footnote>
  <w:footnote w:id="2">
    <w:p w:rsidR="00A95C26" w:rsidRPr="003B7415" w:rsidRDefault="00A95C26" w:rsidP="003B7415">
      <w:pPr>
        <w:pStyle w:val="ac"/>
        <w:rPr>
          <w:sz w:val="24"/>
          <w:szCs w:val="24"/>
        </w:rPr>
      </w:pPr>
      <w:r w:rsidRPr="003B7415">
        <w:rPr>
          <w:rStyle w:val="ae"/>
          <w:sz w:val="24"/>
          <w:szCs w:val="24"/>
        </w:rPr>
        <w:footnoteRef/>
      </w:r>
      <w:r w:rsidRPr="003B7415">
        <w:rPr>
          <w:sz w:val="24"/>
          <w:szCs w:val="24"/>
        </w:rPr>
        <w:t xml:space="preserve"> Далее – НК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71" w:rsidRDefault="00074779" w:rsidP="00554571">
    <w:pPr>
      <w:pStyle w:val="a3"/>
      <w:framePr w:wrap="around" w:vAnchor="text" w:hAnchor="margin" w:xAlign="center" w:y="1"/>
      <w:rPr>
        <w:rStyle w:val="a5"/>
      </w:rPr>
    </w:pPr>
    <w:r>
      <w:rPr>
        <w:rStyle w:val="a5"/>
      </w:rPr>
      <w:fldChar w:fldCharType="begin"/>
    </w:r>
    <w:r w:rsidR="00554571">
      <w:rPr>
        <w:rStyle w:val="a5"/>
      </w:rPr>
      <w:instrText xml:space="preserve">PAGE  </w:instrText>
    </w:r>
    <w:r>
      <w:rPr>
        <w:rStyle w:val="a5"/>
      </w:rPr>
      <w:fldChar w:fldCharType="separate"/>
    </w:r>
    <w:r w:rsidR="00554571">
      <w:rPr>
        <w:rStyle w:val="a5"/>
        <w:noProof/>
      </w:rPr>
      <w:t>8</w:t>
    </w:r>
    <w:r>
      <w:rPr>
        <w:rStyle w:val="a5"/>
      </w:rPr>
      <w:fldChar w:fldCharType="end"/>
    </w:r>
  </w:p>
  <w:p w:rsidR="00554571" w:rsidRDefault="0055457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110075"/>
      <w:docPartObj>
        <w:docPartGallery w:val="Page Numbers (Top of Page)"/>
        <w:docPartUnique/>
      </w:docPartObj>
    </w:sdtPr>
    <w:sdtEndPr>
      <w:rPr>
        <w:rFonts w:ascii="Times New Roman" w:hAnsi="Times New Roman" w:cs="Times New Roman"/>
        <w:sz w:val="24"/>
        <w:szCs w:val="24"/>
      </w:rPr>
    </w:sdtEndPr>
    <w:sdtContent>
      <w:p w:rsidR="00554571" w:rsidRPr="006427FC" w:rsidRDefault="00074779">
        <w:pPr>
          <w:pStyle w:val="a3"/>
          <w:jc w:val="center"/>
          <w:rPr>
            <w:rFonts w:ascii="Times New Roman" w:hAnsi="Times New Roman" w:cs="Times New Roman"/>
            <w:sz w:val="24"/>
            <w:szCs w:val="24"/>
          </w:rPr>
        </w:pPr>
        <w:r w:rsidRPr="006427FC">
          <w:rPr>
            <w:rFonts w:ascii="Times New Roman" w:hAnsi="Times New Roman" w:cs="Times New Roman"/>
            <w:sz w:val="24"/>
            <w:szCs w:val="24"/>
          </w:rPr>
          <w:fldChar w:fldCharType="begin"/>
        </w:r>
        <w:r w:rsidR="00554571" w:rsidRPr="006427FC">
          <w:rPr>
            <w:rFonts w:ascii="Times New Roman" w:hAnsi="Times New Roman" w:cs="Times New Roman"/>
            <w:sz w:val="24"/>
            <w:szCs w:val="24"/>
          </w:rPr>
          <w:instrText>PAGE   \* MERGEFORMAT</w:instrText>
        </w:r>
        <w:r w:rsidRPr="006427FC">
          <w:rPr>
            <w:rFonts w:ascii="Times New Roman" w:hAnsi="Times New Roman" w:cs="Times New Roman"/>
            <w:sz w:val="24"/>
            <w:szCs w:val="24"/>
          </w:rPr>
          <w:fldChar w:fldCharType="separate"/>
        </w:r>
        <w:r w:rsidR="008C7E25">
          <w:rPr>
            <w:rFonts w:ascii="Times New Roman" w:hAnsi="Times New Roman" w:cs="Times New Roman"/>
            <w:noProof/>
            <w:sz w:val="24"/>
            <w:szCs w:val="24"/>
          </w:rPr>
          <w:t>7</w:t>
        </w:r>
        <w:r w:rsidRPr="006427FC">
          <w:rPr>
            <w:rFonts w:ascii="Times New Roman" w:hAnsi="Times New Roman" w:cs="Times New Roman"/>
            <w:sz w:val="24"/>
            <w:szCs w:val="24"/>
          </w:rPr>
          <w:fldChar w:fldCharType="end"/>
        </w:r>
      </w:p>
    </w:sdtContent>
  </w:sdt>
  <w:p w:rsidR="00554571" w:rsidRDefault="0055457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15D0D"/>
    <w:multiLevelType w:val="hybridMultilevel"/>
    <w:tmpl w:val="13589ACA"/>
    <w:lvl w:ilvl="0" w:tplc="DB12F9C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D2524D"/>
    <w:rsid w:val="0001038F"/>
    <w:rsid w:val="000162D4"/>
    <w:rsid w:val="00021823"/>
    <w:rsid w:val="00024661"/>
    <w:rsid w:val="00074779"/>
    <w:rsid w:val="0009366A"/>
    <w:rsid w:val="000B1207"/>
    <w:rsid w:val="000E2D0E"/>
    <w:rsid w:val="001072F7"/>
    <w:rsid w:val="00115E95"/>
    <w:rsid w:val="001235DD"/>
    <w:rsid w:val="001556CF"/>
    <w:rsid w:val="00173340"/>
    <w:rsid w:val="00174E6D"/>
    <w:rsid w:val="001B21A1"/>
    <w:rsid w:val="001C733F"/>
    <w:rsid w:val="00222FF2"/>
    <w:rsid w:val="00262581"/>
    <w:rsid w:val="0032611B"/>
    <w:rsid w:val="00352227"/>
    <w:rsid w:val="003858F1"/>
    <w:rsid w:val="003A5854"/>
    <w:rsid w:val="003B7415"/>
    <w:rsid w:val="00456F54"/>
    <w:rsid w:val="00482760"/>
    <w:rsid w:val="004C1FA5"/>
    <w:rsid w:val="004D4B29"/>
    <w:rsid w:val="004F0053"/>
    <w:rsid w:val="00501824"/>
    <w:rsid w:val="00554571"/>
    <w:rsid w:val="00591B96"/>
    <w:rsid w:val="005C3421"/>
    <w:rsid w:val="005E62F1"/>
    <w:rsid w:val="005F0C67"/>
    <w:rsid w:val="005F2CAB"/>
    <w:rsid w:val="00601F1D"/>
    <w:rsid w:val="00627576"/>
    <w:rsid w:val="0063300C"/>
    <w:rsid w:val="006427FC"/>
    <w:rsid w:val="00652CF1"/>
    <w:rsid w:val="00656528"/>
    <w:rsid w:val="00663E18"/>
    <w:rsid w:val="00663E84"/>
    <w:rsid w:val="006F3EDE"/>
    <w:rsid w:val="00700D49"/>
    <w:rsid w:val="007028DC"/>
    <w:rsid w:val="007228CE"/>
    <w:rsid w:val="00742247"/>
    <w:rsid w:val="007467AF"/>
    <w:rsid w:val="00753E46"/>
    <w:rsid w:val="007F1954"/>
    <w:rsid w:val="007F25C4"/>
    <w:rsid w:val="008054A8"/>
    <w:rsid w:val="008C1E81"/>
    <w:rsid w:val="008C7E25"/>
    <w:rsid w:val="008D60CB"/>
    <w:rsid w:val="008D62FE"/>
    <w:rsid w:val="0094525B"/>
    <w:rsid w:val="00963902"/>
    <w:rsid w:val="00995461"/>
    <w:rsid w:val="009A189F"/>
    <w:rsid w:val="009A2567"/>
    <w:rsid w:val="009A2F18"/>
    <w:rsid w:val="009B47B9"/>
    <w:rsid w:val="009C28AE"/>
    <w:rsid w:val="009D7E65"/>
    <w:rsid w:val="009E27FC"/>
    <w:rsid w:val="009F40F3"/>
    <w:rsid w:val="00A15F75"/>
    <w:rsid w:val="00A57653"/>
    <w:rsid w:val="00A95C26"/>
    <w:rsid w:val="00AA2923"/>
    <w:rsid w:val="00AA3F4A"/>
    <w:rsid w:val="00AB0135"/>
    <w:rsid w:val="00AC45C8"/>
    <w:rsid w:val="00AD1C85"/>
    <w:rsid w:val="00AF1512"/>
    <w:rsid w:val="00AF3C2F"/>
    <w:rsid w:val="00B54A4A"/>
    <w:rsid w:val="00B74C77"/>
    <w:rsid w:val="00B75B6B"/>
    <w:rsid w:val="00B762C8"/>
    <w:rsid w:val="00B8793A"/>
    <w:rsid w:val="00BA0E60"/>
    <w:rsid w:val="00BF23D1"/>
    <w:rsid w:val="00BF3467"/>
    <w:rsid w:val="00C03513"/>
    <w:rsid w:val="00C044F5"/>
    <w:rsid w:val="00CF07B2"/>
    <w:rsid w:val="00D2524D"/>
    <w:rsid w:val="00D54A9F"/>
    <w:rsid w:val="00D54AD2"/>
    <w:rsid w:val="00D62A49"/>
    <w:rsid w:val="00D852DA"/>
    <w:rsid w:val="00D853C7"/>
    <w:rsid w:val="00DB09A6"/>
    <w:rsid w:val="00E379B6"/>
    <w:rsid w:val="00E876CF"/>
    <w:rsid w:val="00EB07FC"/>
    <w:rsid w:val="00EB24DE"/>
    <w:rsid w:val="00ED54B8"/>
    <w:rsid w:val="00F14FFA"/>
    <w:rsid w:val="00F22AFA"/>
    <w:rsid w:val="00FE0525"/>
    <w:rsid w:val="00FE6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779"/>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 w:type="paragraph" w:styleId="af">
    <w:name w:val="Balloon Text"/>
    <w:basedOn w:val="a"/>
    <w:link w:val="af0"/>
    <w:uiPriority w:val="99"/>
    <w:semiHidden/>
    <w:unhideWhenUsed/>
    <w:rsid w:val="00DB09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0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 w:type="paragraph" w:styleId="af">
    <w:name w:val="Balloon Text"/>
    <w:basedOn w:val="a"/>
    <w:link w:val="af0"/>
    <w:uiPriority w:val="99"/>
    <w:semiHidden/>
    <w:unhideWhenUsed/>
    <w:rsid w:val="00DB09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0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5373D76BC9756E5436C57B3226912C6A987A81C4CAE12E3138544BD709C9A07E51AF880F06E17416F58363CE69031D7FF28916EC2163CFn2x3M" TargetMode="External"/><Relationship Id="rId13" Type="http://schemas.openxmlformats.org/officeDocument/2006/relationships/hyperlink" Target="consultantplus://offline/ref=124319AAB41D6881F9D917DF5C7F903DD90EC7601EE05A0F0C272872E5FBAD1A564AC56C18A014t6g8K" TargetMode="External"/><Relationship Id="rId18" Type="http://schemas.openxmlformats.org/officeDocument/2006/relationships/hyperlink" Target="consultantplus://offline/ref=697DE8A3430C0BCBCAD69872580B1B75689B1F6C3FC35CD82AD13AB7DC362D43E4BC14749D0C20o7W3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nalog.ru/rn77/fl/interest/imuch_mes/" TargetMode="External"/><Relationship Id="rId7" Type="http://schemas.openxmlformats.org/officeDocument/2006/relationships/endnotes" Target="endnotes.xml"/><Relationship Id="rId12" Type="http://schemas.openxmlformats.org/officeDocument/2006/relationships/hyperlink" Target="https://www.nalog.ru/rn77/service/tax/" TargetMode="External"/><Relationship Id="rId17" Type="http://schemas.openxmlformats.org/officeDocument/2006/relationships/hyperlink" Target="consultantplus://offline/ref=697DE8A3430C0BCBCAD69872580B1B75689B1F6C3FC35CD82AD13AB7DC362D43E4BC14749D0C20o7W2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log.ru/rn77/service/tax/" TargetMode="External"/><Relationship Id="rId20" Type="http://schemas.openxmlformats.org/officeDocument/2006/relationships/hyperlink" Target="consultantplus://offline/ref=6F8C3403CE59A5220BDB708F4EC1B517ED98CA8C42A3A953BB47467636620EBA398848729E65824AP97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log.ru/rn77/service/ta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log.ru/rn77/service/tax/" TargetMode="External"/><Relationship Id="rId23" Type="http://schemas.openxmlformats.org/officeDocument/2006/relationships/header" Target="header2.xml"/><Relationship Id="rId10" Type="http://schemas.openxmlformats.org/officeDocument/2006/relationships/hyperlink" Target="consultantplus://offline/ref=067F5BB9CEAF6CBA3EF4252BE21260E241133EE44F0FDE6761B6C74553t6r2L" TargetMode="External"/><Relationship Id="rId19" Type="http://schemas.openxmlformats.org/officeDocument/2006/relationships/hyperlink" Target="https://www.nalog.ru/rn77/service/tax/" TargetMode="External"/><Relationship Id="rId4" Type="http://schemas.openxmlformats.org/officeDocument/2006/relationships/settings" Target="settings.xml"/><Relationship Id="rId9" Type="http://schemas.openxmlformats.org/officeDocument/2006/relationships/hyperlink" Target="consultantplus://offline/ref=C65373D76BC9756E5436C57B3226912C6B907E82CACEE12E3138544BD709C9A07E51AF880F06E17414F58363CE69031D7FF28916EC2163CFn2x3M" TargetMode="External"/><Relationship Id="rId14" Type="http://schemas.openxmlformats.org/officeDocument/2006/relationships/hyperlink" Target="https://www.nalog.ru/rn77/service/ta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13F6-8266-45B8-96F6-318B5C85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2597</Words>
  <Characters>14805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Олеся Владимировна</dc:creator>
  <cp:lastModifiedBy>user1</cp:lastModifiedBy>
  <cp:revision>14</cp:revision>
  <cp:lastPrinted>2019-07-29T07:04:00Z</cp:lastPrinted>
  <dcterms:created xsi:type="dcterms:W3CDTF">2019-06-06T08:24:00Z</dcterms:created>
  <dcterms:modified xsi:type="dcterms:W3CDTF">2019-10-08T14:16:00Z</dcterms:modified>
</cp:coreProperties>
</file>