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2628265</wp:posOffset>
            </wp:positionH>
            <wp:positionV relativeFrom="paragraph">
              <wp:posOffset>-136525</wp:posOffset>
            </wp:positionV>
            <wp:extent cx="695325" cy="68580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lineRule="auto" w:line="240"/>
        <w:jc w:val="center"/>
        <w:rPr/>
      </w:pPr>
      <w:bookmarkStart w:id="0" w:name="__DdeLink__5551_4003912023"/>
      <w:bookmarkEnd w:id="0"/>
      <w:r>
        <w:rPr>
          <w:sz w:val="28"/>
          <w:szCs w:val="28"/>
        </w:rPr>
        <w:t xml:space="preserve">СОВЕТ ПРИДОРОЖНОГО СЕЛЬСКОГО ПОСЕЛЕНИЯ </w:t>
      </w:r>
    </w:p>
    <w:p>
      <w:pPr>
        <w:pStyle w:val="Normal"/>
        <w:jc w:val="center"/>
        <w:rPr/>
      </w:pPr>
      <w:r>
        <w:rPr>
          <w:sz w:val="28"/>
          <w:szCs w:val="28"/>
        </w:rPr>
        <w:t>КАНЕВСКОГО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28 февраля 2025 года                                                                                     № 28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>ст-ца Придорожная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tLeast" w:line="100"/>
        <w:jc w:val="center"/>
        <w:rPr/>
      </w:pPr>
      <w:r>
        <w:rPr>
          <w:rFonts w:eastAsia="Calibri" w:cs="Times New Roman"/>
          <w:b/>
          <w:bCs/>
          <w:color w:val="000000"/>
          <w:sz w:val="28"/>
          <w:szCs w:val="28"/>
          <w:lang w:val="ru-RU" w:eastAsia="zxx" w:bidi="zxx"/>
        </w:rPr>
        <w:t>О внесении изменений в решение Совета Придорожного сельского поселения Каневского района от 19 декабря 2024 года № 18 «О бюджете  Придорожного сельского поселения Каневского района на 2025 год»</w:t>
      </w:r>
    </w:p>
    <w:p>
      <w:pPr>
        <w:pStyle w:val="Normal"/>
        <w:bidi w:val="0"/>
        <w:spacing w:lineRule="atLeast" w:line="100" w:before="278" w:after="0"/>
        <w:jc w:val="both"/>
        <w:rPr/>
      </w:pPr>
      <w:r>
        <w:rPr>
          <w:rFonts w:eastAsia="Times New Roman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ab/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>В соответствии с Бюджетным кодексом Российской Федерации и Уставом Придорожного сельского поселения Каневского района, рассмотрев вносимые изменения в решение № 18 сессии Совета Придорожного сельского поселения Каневского района от 19 декабря 2024 года "О бюджете  Придорожного сельского поселения Каневского района на 2025 год" Совет Придорожного сельского поселения Каневского района р е ш и л :</w:t>
      </w:r>
    </w:p>
    <w:p>
      <w:pPr>
        <w:pStyle w:val="Normal"/>
        <w:bidi w:val="0"/>
        <w:spacing w:lineRule="atLeast" w:line="100" w:before="278" w:after="0"/>
        <w:jc w:val="both"/>
        <w:rPr/>
      </w:pPr>
      <w:r>
        <w:rPr>
          <w:rFonts w:eastAsia="Times New Roman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ab/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>1.Внести изменения в решение Совета Придорожного сельского поселения Каневского района от 19 декабря 2024 года № 18 "О бюджете Придорожного сельского поселения Каневского района на 2025 год":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Calibri" w:cs="Times New Roman"/>
          <w:b w:val="false"/>
          <w:i w:val="false"/>
          <w:color w:val="00000A"/>
          <w:sz w:val="28"/>
          <w:szCs w:val="28"/>
          <w:lang w:val="ru-RU" w:eastAsia="en-US" w:bidi="zxx"/>
        </w:rPr>
        <w:t>1.1. Внести изменения в основные характеристики местного бюджета на 2025год: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ab/>
        <w:t xml:space="preserve">- в подпункте 1, пункта 1 слова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en-US" w:eastAsia="en-US" w:bidi="zxx"/>
        </w:rPr>
        <w:t xml:space="preserve">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 w:bidi="zxx"/>
        </w:rPr>
        <w:t>18384,3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 заменить словами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 w:bidi="zxx"/>
        </w:rPr>
        <w:t>18428,2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рублей».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Times New Roman" w:cs="Times New Roman"/>
          <w:b w:val="false"/>
          <w:i w:val="false"/>
          <w:color w:val="000000"/>
          <w:sz w:val="28"/>
          <w:szCs w:val="28"/>
          <w:lang w:val="ru-RU" w:eastAsia="zxx" w:bidi="zxx"/>
        </w:rPr>
        <w:tab/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- в подпункте 2, пункта 1 слова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/>
        </w:rPr>
        <w:t>18384,3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 заменить словами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 w:bidi="zxx"/>
        </w:rPr>
        <w:t>19008,7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рублей».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Times New Roman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ab/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- в подпункте 3, пункта 1 слова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/>
        </w:rPr>
        <w:t>0,0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 заменить словами «в сумме 1836,4 тыс. рублей».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ab/>
        <w:t xml:space="preserve">- в подпункте 4, пункта 1 слова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en-US" w:eastAsia="en-US"/>
        </w:rPr>
        <w:t xml:space="preserve"> 0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/>
        </w:rPr>
        <w:t>,0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 заменить словами «в сумме </w:t>
      </w:r>
      <w:r>
        <w:rPr>
          <w:rStyle w:val="21"/>
          <w:rFonts w:eastAsia="Calibri" w:cs="Times New Roman"/>
          <w:b w:val="false"/>
          <w:bCs w:val="false"/>
          <w:i w:val="false"/>
          <w:color w:val="000000"/>
          <w:sz w:val="28"/>
          <w:szCs w:val="28"/>
          <w:lang w:val="ru-RU" w:eastAsia="en-US" w:bidi="zxx"/>
        </w:rPr>
        <w:t>303,6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 xml:space="preserve"> тыс. рублей».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en-US" w:bidi="zxx"/>
        </w:rPr>
        <w:tab/>
        <w:t>- в пункте 22 слова «на 4,7 процента» заменить словами «на 7,4 процента».</w:t>
      </w:r>
    </w:p>
    <w:p>
      <w:pPr>
        <w:pStyle w:val="Normal"/>
        <w:bidi w:val="0"/>
        <w:spacing w:lineRule="exact" w:line="283" w:before="278" w:after="0"/>
        <w:jc w:val="both"/>
        <w:rPr/>
      </w:pPr>
      <w:r>
        <w:rPr>
          <w:rFonts w:eastAsia="Times New Roman" w:cs="Times New Roman"/>
          <w:b w:val="false"/>
          <w:i w:val="false"/>
          <w:color w:val="00000A"/>
          <w:sz w:val="28"/>
          <w:szCs w:val="28"/>
          <w:lang w:val="ru-RU" w:eastAsia="en-US" w:bidi="zxx"/>
        </w:rPr>
        <w:t xml:space="preserve">3. </w:t>
      </w:r>
      <w:r>
        <w:rPr>
          <w:rFonts w:eastAsia="Calibri" w:cs="Times New Roman"/>
          <w:b w:val="false"/>
          <w:i w:val="false"/>
          <w:color w:val="000000"/>
          <w:sz w:val="28"/>
          <w:szCs w:val="28"/>
          <w:lang w:val="ru-RU" w:eastAsia="zxx" w:bidi="zxx"/>
        </w:rPr>
        <w:t>Приложение № 1, 3, 4, 5, 6, 7, 9  решения изложить в следующей редакции: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9"/>
        <w:gridCol w:w="4560"/>
        <w:gridCol w:w="5101"/>
      </w:tblGrid>
      <w:tr>
        <w:trPr>
          <w:trHeight w:val="182" w:hRule="atLeast"/>
        </w:trPr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</w:tc>
        <w:tc>
          <w:tcPr>
            <w:tcW w:w="456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</w:tc>
        <w:tc>
          <w:tcPr>
            <w:tcW w:w="5101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Cs w:val="28"/>
              </w:rPr>
              <w:t>ПРИЛОЖЕНИЕ № 1</w:t>
            </w:r>
          </w:p>
          <w:p>
            <w:pPr>
              <w:pStyle w:val="Normal"/>
              <w:rPr/>
            </w:pPr>
            <w:r>
              <w:rPr>
                <w:szCs w:val="28"/>
              </w:rPr>
              <w:t>к решению Совета Придорожного сельского поселения Каневского района «О бюджете Придорожного сельского поселения Каневского района на 2025 год»</w:t>
            </w:r>
          </w:p>
          <w:p>
            <w:pPr>
              <w:pStyle w:val="Normal"/>
              <w:widowControl w:val="false"/>
              <w:rPr/>
            </w:pPr>
            <w:r>
              <w:rPr>
                <w:szCs w:val="28"/>
              </w:rPr>
              <w:t>от 19.12.2024 года  № 18</w:t>
            </w:r>
          </w:p>
        </w:tc>
      </w:tr>
      <w:tr>
        <w:trPr>
          <w:trHeight w:val="375" w:hRule="atLeast"/>
        </w:trPr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kern w:val="2"/>
                <w:sz w:val="20"/>
                <w:szCs w:val="28"/>
              </w:rPr>
            </w:pPr>
            <w:r>
              <w:rPr>
                <w:rFonts w:eastAsia="Arial Unicode MS"/>
                <w:kern w:val="2"/>
                <w:sz w:val="20"/>
                <w:szCs w:val="28"/>
              </w:rPr>
            </w:r>
          </w:p>
        </w:tc>
        <w:tc>
          <w:tcPr>
            <w:tcW w:w="456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</w:tc>
        <w:tc>
          <w:tcPr>
            <w:tcW w:w="5101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239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kern w:val="2"/>
                <w:sz w:val="20"/>
                <w:szCs w:val="28"/>
              </w:rPr>
            </w:pPr>
            <w:r>
              <w:rPr>
                <w:rFonts w:eastAsia="Arial Unicode MS"/>
                <w:kern w:val="2"/>
                <w:sz w:val="20"/>
                <w:szCs w:val="28"/>
              </w:rPr>
            </w:r>
          </w:p>
        </w:tc>
        <w:tc>
          <w:tcPr>
            <w:tcW w:w="456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</w:tc>
        <w:tc>
          <w:tcPr>
            <w:tcW w:w="5101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eastAsia="Arial Unicode MS"/>
                <w:kern w:val="2"/>
                <w:szCs w:val="28"/>
              </w:rPr>
            </w:pPr>
            <w:r>
              <w:rPr>
                <w:rFonts w:eastAsia="Arial Unicode MS"/>
                <w:kern w:val="2"/>
                <w:szCs w:val="28"/>
              </w:rPr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t>Объем</w:t>
      </w:r>
      <w:r>
        <w:rPr>
          <w:b/>
        </w:rPr>
        <w:t xml:space="preserve"> </w:t>
      </w:r>
      <w:r>
        <w:rPr/>
        <w:t xml:space="preserve">поступлений доходов в бюджет Придорожного сельского поселения Каневского района по кодам видов (подвидов) доходов на 2025 год </w:t>
      </w:r>
    </w:p>
    <w:p>
      <w:pPr>
        <w:pStyle w:val="Style24"/>
        <w:widowControl w:val="false"/>
        <w:jc w:val="right"/>
        <w:rPr/>
      </w:pPr>
      <w:r>
        <w:rPr>
          <w:szCs w:val="28"/>
        </w:rPr>
        <w:t>тыс. рублей</w:t>
      </w:r>
    </w:p>
    <w:tbl>
      <w:tblPr>
        <w:tblW w:w="9919" w:type="dxa"/>
        <w:jc w:val="left"/>
        <w:tblInd w:w="-82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13"/>
        <w:gridCol w:w="4741"/>
        <w:gridCol w:w="2165"/>
      </w:tblGrid>
      <w:tr>
        <w:trPr>
          <w:trHeight w:val="1136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 Российской Федерации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дохода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Сумма</w:t>
            </w:r>
          </w:p>
        </w:tc>
      </w:tr>
      <w:tr>
        <w:trPr>
          <w:trHeight w:val="39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szCs w:val="28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8233,3</w:t>
            </w:r>
          </w:p>
        </w:tc>
      </w:tr>
      <w:tr>
        <w:trPr>
          <w:trHeight w:val="39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1 01 02000 01 0000 110 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2200,0</w:t>
            </w:r>
          </w:p>
        </w:tc>
      </w:tr>
      <w:tr>
        <w:trPr>
          <w:trHeight w:val="39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1 03 02000 01 0000 110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2630,3</w:t>
            </w:r>
          </w:p>
        </w:tc>
      </w:tr>
      <w:tr>
        <w:trPr>
          <w:trHeight w:val="475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1 05 03010 01 0000 110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980,0</w:t>
            </w:r>
          </w:p>
        </w:tc>
      </w:tr>
      <w:tr>
        <w:trPr>
          <w:trHeight w:val="475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340,0</w:t>
            </w:r>
          </w:p>
        </w:tc>
      </w:tr>
      <w:tr>
        <w:trPr>
          <w:trHeight w:val="39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1 06 06000 00 0000 110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1853,0</w:t>
            </w:r>
          </w:p>
        </w:tc>
      </w:tr>
      <w:tr>
        <w:trPr>
          <w:trHeight w:val="1597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1 11 05035 10 0000 120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230,0</w:t>
            </w:r>
          </w:p>
        </w:tc>
      </w:tr>
      <w:tr>
        <w:trPr>
          <w:trHeight w:val="31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2 00 00000 00 0000 000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10194,9</w:t>
            </w:r>
          </w:p>
        </w:tc>
      </w:tr>
      <w:tr>
        <w:trPr>
          <w:trHeight w:val="872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10194,9</w:t>
            </w:r>
          </w:p>
        </w:tc>
      </w:tr>
      <w:tr>
        <w:trPr>
          <w:trHeight w:val="779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2 02 10000 00 0000 150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Дотации бюджетам бюджетной системы Российской Федерации 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9745,8</w:t>
            </w:r>
          </w:p>
        </w:tc>
      </w:tr>
      <w:tr>
        <w:trPr>
          <w:trHeight w:val="878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2 02 30000 00 0000 150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449,1</w:t>
            </w:r>
          </w:p>
        </w:tc>
      </w:tr>
      <w:tr>
        <w:trPr>
          <w:trHeight w:val="80" w:hRule="atLeast"/>
        </w:trPr>
        <w:tc>
          <w:tcPr>
            <w:tcW w:w="3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Cs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>18428,2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ПРИЛОЖЕНИЕ №  3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Придорожного сельского поселения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«О бюджете Придорожного сельского поселения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Каневского района на 2025 год»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19.12.2024 года № 18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43" w:type="dxa"/>
        <w:jc w:val="left"/>
        <w:tblInd w:w="-20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25"/>
        <w:gridCol w:w="164"/>
        <w:gridCol w:w="4356"/>
        <w:gridCol w:w="55"/>
        <w:gridCol w:w="2243"/>
      </w:tblGrid>
      <w:tr>
        <w:trPr>
          <w:trHeight w:val="366" w:hRule="atLeast"/>
        </w:trPr>
        <w:tc>
          <w:tcPr>
            <w:tcW w:w="9943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Безвозмездные поступления из краевого бюджета в 2025 году</w:t>
            </w:r>
          </w:p>
        </w:tc>
      </w:tr>
      <w:tr>
        <w:trPr>
          <w:trHeight w:val="586" w:hRule="atLeast"/>
        </w:trPr>
        <w:tc>
          <w:tcPr>
            <w:tcW w:w="328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>
        <w:trPr>
          <w:trHeight w:val="654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Код бюджетной классификации Российской Федерации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Сумма</w:t>
            </w:r>
          </w:p>
        </w:tc>
      </w:tr>
      <w:tr>
        <w:trPr>
          <w:trHeight w:val="474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Cs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7766,8</w:t>
            </w:r>
          </w:p>
        </w:tc>
      </w:tr>
      <w:tr>
        <w:trPr>
          <w:trHeight w:val="725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2 02 00000 00 0000 000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7766,9</w:t>
            </w:r>
          </w:p>
        </w:tc>
      </w:tr>
      <w:tr>
        <w:trPr>
          <w:trHeight w:val="510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2 02 10000 00 0000 150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7317,7</w:t>
            </w:r>
          </w:p>
        </w:tc>
      </w:tr>
      <w:tr>
        <w:trPr>
          <w:trHeight w:val="90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2 02 15001 10 0000 150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Дотации бюджетам сельских поселений  на выравнивание бюджетной обеспеченности  из бюджета субъекта Российской Федерации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7317,7</w:t>
            </w:r>
          </w:p>
        </w:tc>
      </w:tr>
      <w:tr>
        <w:trPr>
          <w:trHeight w:val="90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color w:val="000000"/>
              </w:rPr>
              <w:t>2 02 30000 00 0000 150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449,1</w:t>
            </w:r>
          </w:p>
        </w:tc>
      </w:tr>
      <w:tr>
        <w:trPr>
          <w:trHeight w:val="90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2 02 30024 10 0000 150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30,0</w:t>
            </w:r>
          </w:p>
        </w:tc>
      </w:tr>
      <w:tr>
        <w:trPr>
          <w:trHeight w:val="90" w:hRule="atLeast"/>
        </w:trPr>
        <w:tc>
          <w:tcPr>
            <w:tcW w:w="3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4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и городских округов</w:t>
            </w:r>
          </w:p>
        </w:tc>
        <w:tc>
          <w:tcPr>
            <w:tcW w:w="2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419,1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18"/>
        <w:gridCol w:w="4736"/>
      </w:tblGrid>
      <w:tr>
        <w:trPr/>
        <w:tc>
          <w:tcPr>
            <w:tcW w:w="461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3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 xml:space="preserve">Приложение № 4 </w:t>
            </w:r>
          </w:p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к решению Совета Придорожного сельского поселения Каневского района «О бюджете Придорожного сельского поселения Каневского района на 2024 год»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от 19.12.2024 года  № 18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Придорожного сельского поселения Каневского района на 2025 год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>тыс.руб.</w:t>
      </w:r>
    </w:p>
    <w:tbl>
      <w:tblPr>
        <w:tblW w:w="9553" w:type="dxa"/>
        <w:jc w:val="left"/>
        <w:tblInd w:w="109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62"/>
        <w:gridCol w:w="992"/>
        <w:gridCol w:w="706"/>
        <w:gridCol w:w="1192"/>
      </w:tblGrid>
      <w:tr>
        <w:trPr>
          <w:trHeight w:val="571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8"/>
                <w:szCs w:val="28"/>
              </w:rPr>
              <w:t>10683,8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41,0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5126,5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8"/>
                <w:szCs w:val="28"/>
              </w:rPr>
              <w:t>2836,3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8"/>
                <w:szCs w:val="28"/>
              </w:rPr>
              <w:t>709,6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 xml:space="preserve">05 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Cs/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323,6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8"/>
                <w:szCs w:val="28"/>
              </w:rPr>
              <w:t>3828,3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3828,3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00 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6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 w:val="28"/>
                <w:szCs w:val="28"/>
              </w:rPr>
              <w:t>19008,7</w:t>
            </w:r>
          </w:p>
          <w:p>
            <w:pPr>
              <w:pStyle w:val="Normal"/>
              <w:jc w:val="righ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18"/>
        <w:gridCol w:w="4736"/>
      </w:tblGrid>
      <w:tr>
        <w:trPr>
          <w:trHeight w:val="2268" w:hRule="atLeast"/>
        </w:trPr>
        <w:tc>
          <w:tcPr>
            <w:tcW w:w="461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3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Приложение № 5                                                 к решению  Совета Придорожного сельского поселения Каневского района «О бюджете Придорожного сельского поселения Каневского района на 2025 год»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от 19.12.2024 года  № 18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Распределение  бюджетных ассигнований по целевым статьям (муниципальным программам Придорожного сельского поселения Каневского района и непрограммным направлениям деятельности), группам видов расходов классификации расходов бюджета Придорожного сельского поселения Каневского района на 2025 год</w:t>
      </w:r>
    </w:p>
    <w:p>
      <w:pPr>
        <w:pStyle w:val="Normal"/>
        <w:ind w:right="991" w:hanging="0"/>
        <w:jc w:val="right"/>
        <w:rPr/>
      </w:pPr>
      <w:r>
        <w:rPr>
          <w:color w:val="000000"/>
          <w:sz w:val="28"/>
          <w:szCs w:val="28"/>
        </w:rPr>
        <w:tab/>
        <w:tab/>
        <w:t xml:space="preserve">                                                                                тыс.руб.</w:t>
      </w:r>
    </w:p>
    <w:tbl>
      <w:tblPr>
        <w:tblW w:w="9923" w:type="dxa"/>
        <w:jc w:val="left"/>
        <w:tblInd w:w="-601" w:type="dxa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5"/>
        <w:gridCol w:w="5386"/>
        <w:gridCol w:w="1985"/>
        <w:gridCol w:w="709"/>
        <w:gridCol w:w="1278"/>
      </w:tblGrid>
      <w:tr>
        <w:trPr>
          <w:trHeight w:val="94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>19008,7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color w:val="000000"/>
                <w:sz w:val="28"/>
                <w:szCs w:val="28"/>
              </w:rPr>
              <w:t xml:space="preserve">«Развитие деятельности органов местного самоуправления и гражданского общества Придорожного сельского поселения на 2020-2025 годы»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648,7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осуществлению функций по территориальным органам общественного самоуправления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01 0 01 10010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kern w:val="2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01 0 01 10010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56,0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информированию населения о деятельности органов муниципальной власти на территории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01 0 02 10030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56,0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01 0 02 10030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56,0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534,7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Прочие мероприятия в рамках реализации полномочий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01 0 03 10040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534,7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01 0 03 10040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523,3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01 0 03 10040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800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11,4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Организация мероприятий праздничных дней, юбилейных и памятных дат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Мероприятия по организации и проведению торжественных и юбилейных мероприятий, праздничных дней и памятных дат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01 0 04 10050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01 0 04 10050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sz w:val="28"/>
                <w:szCs w:val="28"/>
              </w:rPr>
              <w:t>Муниципальная программа «Обеспечение безопасности населения Придорожного сельского поселения Каневского района на 2020-2025 годы»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Мероприятия по организации противодействия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02 0 01 10060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02 0 01 10060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 xml:space="preserve">Мероприятия  по обеспечению пожарной безопасности на территории поселения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02 0 02 10070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02 0 02 10070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Профилактика правонарушений  и снижение уровня преступности на территории 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02 0 03 00000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Мероприятия по профилактике правонарушений и снижение уровня преступности на территории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02 0 03 10340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02 0 03 10340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sz w:val="28"/>
                <w:szCs w:val="28"/>
              </w:rPr>
              <w:t>Муниципальная программа «Развитие сельского хозяйства на территории Придорожного сельского поселения Каневского района на 2020-2025 годы»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Сдача на утилизацию биоотходов специализированной организации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Мероприятия по утилизации биоотходов специализированной организацией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03 0 02 10090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616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03 0 02 10090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Борьба с опасными и карантинными объектами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борьбе  с сорной растительностью в Придорожном сельском поселении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03 0 03 10100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03 0 03 10100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kern w:val="2"/>
                <w:sz w:val="28"/>
                <w:szCs w:val="28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Контроль бездомных животных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03 0 04 00000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контролю бездомных животных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03 004 10350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kern w:val="2"/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03 0 04 10350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kern w:val="2"/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bCs/>
                <w:sz w:val="28"/>
                <w:szCs w:val="28"/>
              </w:rPr>
              <w:t>«Развитие и содержание дорожного хозяйства в Придорожном сельском поселении Каневского района на 2020-2025 годы»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содержанию и ремонту автомобильных дорог общего пользования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 0 01 9Д110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" w:name="__DdeLink__5548_2416521612"/>
            <w:bookmarkEnd w:id="1"/>
            <w:r>
              <w:rPr>
                <w:sz w:val="28"/>
                <w:szCs w:val="28"/>
              </w:rPr>
              <w:t>04 0 01 9Д110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sz w:val="28"/>
                <w:szCs w:val="28"/>
              </w:rPr>
              <w:t>Муниципальная программа «Комплексное и устойчивое развитие Придорожного сельского поселения Каневского района в сфере строительства и архитектуры на 2020-2025 годы»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Развитие Придорожного сельского поселения Каневского района в сфере строительства, архитектуры, землеустройства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Подготовка землеустроительной документации на территории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05 0 01 10120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05 0 01 10120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sz w:val="28"/>
                <w:szCs w:val="28"/>
              </w:rPr>
              <w:t>Муниципальная программа «Развитие жилищно-коммунального хозяйства и благоустройства Придорожного сельского поселения Каневского района на 2020-2025 годы»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709,6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Развитие водоснабжения сельского поселения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Мероприятия по развитию водоснабжения на территории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06 0 01 10140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06 0 01 10140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Мероприятия по благоустройству территории Придорожного сельского поселения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06 0 03 10160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Благоустройство универсальной спортивной площадки в ст. Придорожной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06 0 04 00000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273,6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Мероприятия по благоустройству универсальной спортивной площадки в ст. Придорожной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06 0 04 10380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273,6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06 0 04 10380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273,6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sz w:val="28"/>
                <w:szCs w:val="28"/>
              </w:rPr>
              <w:t>Муниципальная программа «Развитие культуры в Придорожном сельском поселении Каневского района на 2020-2025 годы»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3828,3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3127,0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08 0 01 00590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3127,0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08 0 01 00590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600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3127,0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Развитие библиотечной системы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701,3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08 0 02 00590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701,3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08 0 02 00590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600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701,3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Муниципальная программа </w:t>
            </w:r>
            <w:r>
              <w:rPr>
                <w:b/>
                <w:color w:val="000000"/>
                <w:sz w:val="28"/>
                <w:szCs w:val="28"/>
              </w:rPr>
              <w:t xml:space="preserve">«Развитие физической культуры и спорта в Придорожном сельском поселении Каневского района </w:t>
            </w:r>
            <w:r>
              <w:rPr>
                <w:b/>
                <w:sz w:val="28"/>
                <w:szCs w:val="28"/>
              </w:rPr>
              <w:t>на 2020-2025 годы</w:t>
            </w:r>
            <w:r>
              <w:rPr>
                <w:b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Развитие физической культуры и массового спорта в Придорожном сельском поселении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10 0 01 10230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10 0 01 10230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Муниципальная программа «</w:t>
            </w:r>
            <w:r>
              <w:rPr>
                <w:b/>
                <w:bCs/>
                <w:sz w:val="28"/>
                <w:szCs w:val="28"/>
              </w:rPr>
              <w:t xml:space="preserve">Молодежь Придорожного сельского поселения Каневского района </w:t>
            </w:r>
            <w:r>
              <w:rPr>
                <w:b/>
                <w:sz w:val="28"/>
                <w:szCs w:val="28"/>
              </w:rPr>
              <w:t>на 2021-2025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Реализация молодежной политики на территории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выполнения функций в области молодежной политики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13 0 01 10330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13 0 01 10330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51 0 00 00000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52 0 00 00000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kern w:val="2"/>
                <w:sz w:val="28"/>
                <w:szCs w:val="28"/>
              </w:rPr>
              <w:t>4819,2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52 1 00 00000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Резервный фонд Придорожного сельского поселения Каневского района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52 2 00 10230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52 2 00 10230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52 3 00 00000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52 3 00 60190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52 3 00 60190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Проведение мобилизационных мероприятий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52 4 00 10360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52 4 00 10360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расходов связанных с ритуальными услугами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52 5 00 00000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eastAsia="en-US"/>
              </w:rPr>
              <w:t>Расходы на ритуальные услуги  (в т.ч. услуги по организации  поминок, транспортные услуги, связанные с захоронением военных, погибших в специальных военных операциях)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52 5 00 10400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52 5 00 10400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26"/>
              <w:jc w:val="both"/>
              <w:rPr/>
            </w:pPr>
            <w:r>
              <w:rPr>
                <w:b/>
                <w:sz w:val="28"/>
                <w:szCs w:val="28"/>
              </w:rPr>
              <w:t>Обеспечение деятельности муниципального казенного учреждения Придорожного сельского поселения Каневского района «Центр обеспечения»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56 0 00 0000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26"/>
              <w:jc w:val="both"/>
              <w:rPr/>
            </w:pPr>
            <w:r>
              <w:rPr>
                <w:sz w:val="28"/>
                <w:szCs w:val="28"/>
              </w:rPr>
              <w:t>Финансовое обеспечение деятельности муниципального казенного учреждения Придорожного сельского поселения Каневского района «Центр обеспечения»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функционирования муниципального казенного учреждения Придорожного сельского поселения Каневского района «Центр обеспечения»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56 1 01 00000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4116,5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56 1 01 00590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278,8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61 0 00 00000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61 1 00 00000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kern w:val="2"/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Дополнительное материальное обеспечение к пенсии 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61 1 00 10240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61 1 00 10240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Управление финансами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63 0 00 00000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63 2 00 00000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Процентные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63 2 00 10220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63 2 00 10220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 xml:space="preserve">Обеспечение деятельности контрольно-счетных органов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41,0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 функционирования контрольно-счетных органов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41,0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65 1 00 20010</w:t>
            </w:r>
          </w:p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Осуществление полномочий внутреннего муниципального финансового контроля сельского поселения по организации внутреннего муниципального финансового контроля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65 1 00 20020</w:t>
            </w:r>
          </w:p>
          <w:p>
            <w:pPr>
              <w:pStyle w:val="Normal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</w:tbl>
    <w:p>
      <w:pPr>
        <w:pStyle w:val="Normal"/>
        <w:ind w:right="991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18"/>
        <w:gridCol w:w="4736"/>
      </w:tblGrid>
      <w:tr>
        <w:trPr/>
        <w:tc>
          <w:tcPr>
            <w:tcW w:w="461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736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Приложение № 6                                             к решению  Совета Придорожного сельского поселения Каневского района «О бюджете Придорожного сельского поселения Каневского района на 2025 год»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>от 18.12.2024года  № 18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center"/>
        <w:rPr/>
      </w:pPr>
      <w:r>
        <w:rPr>
          <w:sz w:val="28"/>
          <w:szCs w:val="28"/>
        </w:rPr>
        <w:t>Ведомственная структура расходов бюджета Придорожного сельского поселения Каневского района на 2025 год</w:t>
      </w:r>
    </w:p>
    <w:p>
      <w:pPr>
        <w:pStyle w:val="Normal"/>
        <w:jc w:val="right"/>
        <w:rPr/>
      </w:pPr>
      <w:r>
        <w:rPr>
          <w:color w:val="000000"/>
          <w:sz w:val="28"/>
          <w:szCs w:val="28"/>
        </w:rPr>
        <w:tab/>
        <w:t xml:space="preserve">                                                                        тыс. руб.</w:t>
      </w:r>
    </w:p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632" w:type="dxa"/>
        <w:jc w:val="left"/>
        <w:tblInd w:w="-601" w:type="dxa"/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66"/>
        <w:gridCol w:w="850"/>
        <w:gridCol w:w="849"/>
        <w:gridCol w:w="713"/>
        <w:gridCol w:w="1985"/>
        <w:gridCol w:w="849"/>
        <w:gridCol w:w="1419"/>
      </w:tblGrid>
      <w:tr>
        <w:trPr>
          <w:trHeight w:val="94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ВД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10683,8</w:t>
            </w:r>
          </w:p>
        </w:tc>
      </w:tr>
      <w:tr>
        <w:trPr>
          <w:trHeight w:val="28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1266,7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51 1 00 00000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51 1 00 00190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1266,7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52 1 00 00000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52 1 00 00190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52 1 00 00190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4244,6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41,0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контрольно-счетных органов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Обеспечение функционирования контрольно- счетных органов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полномочий внутреннего муниципального финансового контроля сельского поселения по организации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65 1 00 20020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Cs/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Cs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52 2 00 00000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Резервный фонд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52 2 00 10230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i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sz w:val="28"/>
                <w:szCs w:val="28"/>
              </w:rPr>
              <w:t>52 2 00 10230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-105" w:right="-108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5126,5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Отдельные непрограммные направления деятельности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52 3 00 00000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52 3 00 60190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52 3 00 60190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расходов связанных с ритуальными услугами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52 5 00 00000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eastAsia="en-US"/>
              </w:rPr>
              <w:t>Расходы на ритуальные услуги  (в т.ч. услуги по организации  поминок, транспортные услуги, связанные с захоронением военных, погибших в специальных военных операциях)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52 5 00 10400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52 5 00 10400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50,5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26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учреждения Придорожного сельского поселения Каневского района «Центр обеспечения»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56 0 00 0000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e26"/>
              <w:jc w:val="both"/>
              <w:rPr/>
            </w:pPr>
            <w:r>
              <w:rPr>
                <w:sz w:val="28"/>
                <w:szCs w:val="28"/>
              </w:rPr>
              <w:t>Финансовое обеспечение деятельности муниципального казенного учреждения Придорожного сельского поселения Каневского района «Центр обеспечения»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56 1 00 00000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функционирования муниципального казенного учреждения Придорожного сельского поселения Каневского района «Центр обеспечения»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56 1 01 00000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56 1 01 00590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4395,3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56 1 01 00590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4116,5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iCs/>
                <w:sz w:val="28"/>
                <w:szCs w:val="2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56 1 01 00590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278,8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>«Развитие деятельности органов местного самоуправления и гражданского общества Придорожного сельского поселения на 2020-2025 годы»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648,7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реализации отдельных мероприятий муниципальной программы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осуществлению функций  по территориальным органам общественного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01 0 01 10010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01 0 01 10010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01 0 02 00000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Мероприятия по информированию населения о деятельности органов муниципальной власти на территории Придорожного сельского поселения Каневского района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01 0 02 10030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01 0 02 10030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01 0 03 00000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534,7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Прочие мероприятия в рамках реализации полномочий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01 0 03 10040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534,7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01 0 03 10040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523,3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01 0 03 10040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11,4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Организация мероприятий праздничных дней, юбилейных и памятных дат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01 0 04 00000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Мероприятия по организации и проведению торжественных и юбилейных мероприятий, праздничных дней и памятных дат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  <w:lang w:val="en-US"/>
              </w:rPr>
              <w:t xml:space="preserve">01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  <w:lang w:val="en-US"/>
              </w:rPr>
              <w:t xml:space="preserve">01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0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Муниципальная программа «Обеспечение безопасности населения Придорожного сельского поселения Каневского района»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Противодействие незаконному обороту наркотиков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Мероприятия по организации противодействия незаконному обороту наркотиков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02 0 01 10060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02 0 01 10060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Профилактика правонарушений  и снижение уровня преступности на территории 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  <w:lang w:val="en-US"/>
              </w:rPr>
              <w:t>02 0 03 00000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Профилактика правонарушений  и снижение уровня преступности на территории 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02 0 03 10340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Мероприятия по профилактике правонарушений  и снижение уровня преступности на территории 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02 0 03 10340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02 0 03 10340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489,1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Проведение мобилизационных мероприятий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52 4 00 10360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52 4 00 10360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52 4 00 51180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419,1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Муниципальная программа «Обеспечение безопасности населения Придорожного сельского поселения Каневского района </w:t>
            </w:r>
            <w:r>
              <w:rPr>
                <w:color w:val="000000"/>
                <w:sz w:val="28"/>
                <w:szCs w:val="28"/>
              </w:rPr>
              <w:t>на 2020-2025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02 0 02 00000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обеспечению пожарной безопасности на территории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02 0 02 10070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02 0 02 10070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2656,3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080" w:leader="none"/>
              </w:tabs>
              <w:jc w:val="both"/>
              <w:rPr/>
            </w:pPr>
            <w:r>
              <w:rPr>
                <w:sz w:val="28"/>
                <w:szCs w:val="28"/>
              </w:rPr>
              <w:t xml:space="preserve">Муниципальная программа «Развитие сельского хозяйства </w:t>
            </w:r>
            <w:r>
              <w:rPr>
                <w:color w:val="000000"/>
                <w:sz w:val="28"/>
                <w:szCs w:val="28"/>
              </w:rPr>
              <w:t>на 2020-2025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Сдача на утилизацию биоотходов специализированной организации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03 0 02 00000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Мероприятия по утилизации биоотходов специализированной организацией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03 0 02 10090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03 0 02 10090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Борьба с опасными и карантинными объектами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03 0 03 00000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борьбе  с сорной растительностью в Придорожном сельском поселении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03 0 03 10100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03 0 03 10100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Контроль бездомных животных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03 0 04 00000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контролю бездомных животных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03 0 04 10350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03 0 04 10350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2630,3</w:t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bCs/>
                <w:sz w:val="28"/>
                <w:szCs w:val="28"/>
              </w:rPr>
              <w:t xml:space="preserve">«Развитие и содержание дорожного хозяйства в Придорожном сельском поселении Каневского района </w:t>
            </w:r>
            <w:r>
              <w:rPr>
                <w:color w:val="000000"/>
                <w:sz w:val="28"/>
                <w:szCs w:val="28"/>
              </w:rPr>
              <w:t>на 2020-2025 годы</w:t>
            </w:r>
            <w:r>
              <w:rPr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Содержание и ремонт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Мероприятия по содержанию и ремонту автомобильных дорог общего пользования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 0 01 9Д110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 0 01 9Д110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2630,3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Муниципальная программа «Комплексное и устойчивое развитие Придорожного сельского поселения Каневского района в сфере строительства и архитектуры </w:t>
            </w:r>
            <w:r>
              <w:rPr>
                <w:color w:val="000000"/>
                <w:sz w:val="28"/>
                <w:szCs w:val="28"/>
              </w:rPr>
              <w:t>на 2020-2025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Развитие Придорожного сельского поселения Каневского района в сфере строительства, архитектуры, землеустройства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Подготовка землеустроительной документации на территории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05 0 01 10120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05 0 01 10120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709,6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Развитие жилищно-коммунального хозяйства и благоустройства  Придорожного сельского поселения Каневского района»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Развитие водоснабжения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Мероприятия по развитию водоснабжения на территории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06 0 01 10140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06 0 01 10140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386,0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Calibri"/>
                <w:b/>
                <w:sz w:val="28"/>
                <w:szCs w:val="28"/>
              </w:rPr>
              <w:t>323,6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Развитие жилищно-коммунального хозяйства и благоустройства  Придорожного сельского поселения Каневского района </w:t>
            </w:r>
            <w:r>
              <w:rPr>
                <w:color w:val="000000"/>
                <w:sz w:val="28"/>
                <w:szCs w:val="28"/>
              </w:rPr>
              <w:t>на 2020-2025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323,6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Мероприятия по благоустройству территории Придорожного сельского поселения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323,6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06 0 03 10160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06 0 03 10170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Благоустройство универсальной спортивной площадки в ст. Придорожной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06 0 04 00000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273,6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eastAsia="Calibri"/>
                <w:sz w:val="28"/>
                <w:szCs w:val="28"/>
              </w:rPr>
              <w:t>Мероприятия по благоустройству универсальной спортивной площадки в ст. Придорожной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06 0 04 10380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273,6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06 0 04 10380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273,6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Муниципальная программа «</w:t>
            </w:r>
            <w:r>
              <w:rPr>
                <w:bCs/>
                <w:sz w:val="28"/>
                <w:szCs w:val="28"/>
              </w:rPr>
              <w:t xml:space="preserve">Молодежь Придорожного сельского поселения Каневского района </w:t>
            </w:r>
            <w:r>
              <w:rPr>
                <w:color w:val="000000"/>
                <w:sz w:val="28"/>
                <w:szCs w:val="28"/>
              </w:rPr>
              <w:t>на 2021-2025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Реализация молодежной политики на территории Придорожного сельского поселения Каневского района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Обеспечение выполнения функций в области молодежной политики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13 0 01 10330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96,6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13 0 01 10330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96,6</w:t>
            </w:r>
          </w:p>
        </w:tc>
      </w:tr>
      <w:tr>
        <w:trPr>
          <w:trHeight w:val="443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3828,3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3828,3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Муниципальная программа «Развитие культуры в Придорожном сельском поселении Каневского района </w:t>
            </w:r>
            <w:r>
              <w:rPr>
                <w:color w:val="000000"/>
                <w:sz w:val="28"/>
                <w:szCs w:val="28"/>
              </w:rPr>
              <w:t>на 2020-2025 годы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3828,3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Дворцы и дома культуры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3127,0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08 0 01 00590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3127,0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08 0 01 00590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3127,0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Развитие библиотечной системы Придорожного сельского поселения Каневского района</w:t>
            </w: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08 0 02 00000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701,3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Выполнение муниципального задания, в том числе содержание имущества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08 0 02 00590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701,3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08 0 02 00590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701,3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61 1 00 00000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Дополнительное материальное обеспечение к пенсии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61 1 00 10240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61 1 00 10240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239,1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t xml:space="preserve">«Развитие физической культуры и спорта в Придорожном сельском поселении Каневского района на 2020-2025 годы»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10 0 00 00000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 xml:space="preserve">Обеспечение выполнения функций в области физической культуры и спорта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10 0 01 00000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Развитие физической культуры и массового спорта в Придорожном сельском поселении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10 0 01 10230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10 0 01 10230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121,7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b/>
                <w:bCs/>
                <w:sz w:val="28"/>
                <w:szCs w:val="28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Обслуживание государственного  (муниципального) внутреннего долга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Управление финансами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63 2 00 10220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63 2 00 10220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Процентные платежи по муниципальному долгу муниципального образования Придорожное сельское поселение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63 2 00 10220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63 2 00 10220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0,2</w:t>
            </w:r>
          </w:p>
        </w:tc>
      </w:tr>
      <w:tr>
        <w:trPr>
          <w:trHeight w:val="315" w:hRule="atLeast"/>
        </w:trPr>
        <w:tc>
          <w:tcPr>
            <w:tcW w:w="3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</w:rPr>
              <w:t>19008,7</w:t>
            </w:r>
          </w:p>
        </w:tc>
      </w:tr>
    </w:tbl>
    <w:p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tabs>
          <w:tab w:val="clear" w:pos="708"/>
          <w:tab w:val="left" w:pos="4962" w:leader="none"/>
          <w:tab w:val="left" w:pos="9653" w:leader="none"/>
        </w:tabs>
        <w:ind w:left="5103" w:hanging="141"/>
        <w:rPr/>
      </w:pPr>
      <w:r>
        <w:rPr>
          <w:sz w:val="28"/>
          <w:szCs w:val="28"/>
        </w:rPr>
        <w:t>Приложение № 7</w:t>
      </w:r>
    </w:p>
    <w:p>
      <w:pPr>
        <w:pStyle w:val="Normal"/>
        <w:tabs>
          <w:tab w:val="clear" w:pos="708"/>
          <w:tab w:val="left" w:pos="4820" w:leader="none"/>
          <w:tab w:val="left" w:pos="9653" w:leader="none"/>
        </w:tabs>
        <w:ind w:left="4962" w:hanging="0"/>
        <w:rPr/>
      </w:pPr>
      <w:r>
        <w:rPr>
          <w:sz w:val="28"/>
          <w:szCs w:val="28"/>
        </w:rPr>
        <w:t>к решению  Совета Придорожного сельского поселения Каневского района «О бюджете Придорожного сельского поселения Каневского района на 2025 год»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rPr/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от 19.12.2024 года № 18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  <w:tab w:val="left" w:pos="4550" w:leader="none"/>
        </w:tabs>
        <w:jc w:val="center"/>
        <w:rPr/>
      </w:pPr>
      <w:r>
        <w:rPr>
          <w:sz w:val="28"/>
          <w:szCs w:val="28"/>
        </w:rPr>
        <w:t>Источники внутреннего финансирования дефицита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бюджета Придорожного сельского поселения Каневского района, перечень статей и видов источников финансирования дефицитов бюджета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на 2025 год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968" w:type="dxa"/>
        <w:jc w:val="left"/>
        <w:tblInd w:w="-241" w:type="dxa"/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67"/>
        <w:gridCol w:w="1700"/>
      </w:tblGrid>
      <w:tr>
        <w:trPr>
          <w:trHeight w:val="639" w:hRule="atLeast"/>
        </w:trPr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rFonts w:eastAsia="Arial Unicode MS"/>
                <w:color w:val="000000"/>
                <w:sz w:val="28"/>
                <w:szCs w:val="28"/>
                <w:lang w:bidi="en-US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580,5</w:t>
            </w:r>
          </w:p>
        </w:tc>
      </w:tr>
      <w:tr>
        <w:trPr>
          <w:trHeight w:val="510" w:hRule="atLeast"/>
        </w:trPr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sz w:val="28"/>
                <w:szCs w:val="28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303,6</w:t>
            </w:r>
          </w:p>
        </w:tc>
      </w:tr>
      <w:tr>
        <w:trPr>
          <w:trHeight w:val="510" w:hRule="atLeast"/>
        </w:trPr>
        <w:tc>
          <w:tcPr>
            <w:tcW w:w="8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sz w:val="28"/>
                <w:szCs w:val="28"/>
              </w:rPr>
              <w:t>Разница между средствами, полученными от возврата предоставленных из бюджетов муниципальных районов другим бюджетам бюджетной системы Российской Федерации бюджетных кредитов, и суммой предоставленных из бюджетов муниципальных районов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/>
            </w:pPr>
            <w:r>
              <w:rPr>
                <w:sz w:val="28"/>
                <w:szCs w:val="28"/>
              </w:rPr>
              <w:t>276,9</w:t>
            </w:r>
          </w:p>
        </w:tc>
      </w:tr>
    </w:tbl>
    <w:p>
      <w:pPr>
        <w:pStyle w:val="Normal"/>
        <w:tabs>
          <w:tab w:val="clear" w:pos="708"/>
          <w:tab w:val="left" w:pos="-141" w:leader="none"/>
          <w:tab w:val="left" w:pos="4550" w:leader="none"/>
        </w:tabs>
        <w:spacing w:lineRule="auto" w:line="36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</w:p>
    <w:tbl>
      <w:tblPr>
        <w:tblW w:w="9900" w:type="dxa"/>
        <w:jc w:val="left"/>
        <w:tblInd w:w="-7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90"/>
        <w:gridCol w:w="2603"/>
        <w:gridCol w:w="5107"/>
      </w:tblGrid>
      <w:tr>
        <w:trPr>
          <w:trHeight w:val="621" w:hRule="atLeast"/>
        </w:trPr>
        <w:tc>
          <w:tcPr>
            <w:tcW w:w="219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</w:tc>
        <w:tc>
          <w:tcPr>
            <w:tcW w:w="26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</w:tc>
        <w:tc>
          <w:tcPr>
            <w:tcW w:w="510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ПРИЛОЖЕНИЕ № 9</w:t>
            </w:r>
          </w:p>
        </w:tc>
      </w:tr>
      <w:tr>
        <w:trPr>
          <w:trHeight w:val="375" w:hRule="atLeast"/>
        </w:trPr>
        <w:tc>
          <w:tcPr>
            <w:tcW w:w="219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</w:tc>
        <w:tc>
          <w:tcPr>
            <w:tcW w:w="26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</w:tc>
        <w:tc>
          <w:tcPr>
            <w:tcW w:w="5107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к решению Совета Придорожного сельского поселения Каневского района «О бюджете Придорожного сельского поселения Каневского района на 2025год»</w:t>
            </w:r>
          </w:p>
        </w:tc>
      </w:tr>
      <w:tr>
        <w:trPr>
          <w:trHeight w:val="375" w:hRule="atLeast"/>
        </w:trPr>
        <w:tc>
          <w:tcPr>
            <w:tcW w:w="2190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</w:tc>
        <w:tc>
          <w:tcPr>
            <w:tcW w:w="2603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>
                <w:rFonts w:eastAsia="Arial Unicode MS"/>
                <w:kern w:val="2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</w:rPr>
            </w:r>
          </w:p>
        </w:tc>
        <w:tc>
          <w:tcPr>
            <w:tcW w:w="5107" w:type="dxa"/>
            <w:tcBorders/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rPr/>
            </w:pPr>
            <w:r>
              <w:rPr>
                <w:sz w:val="28"/>
                <w:szCs w:val="28"/>
              </w:rPr>
              <w:t>от 19.12.2024 года № 18</w:t>
            </w:r>
          </w:p>
        </w:tc>
      </w:tr>
    </w:tbl>
    <w:p>
      <w:pPr>
        <w:pStyle w:val="Normal"/>
        <w:tabs>
          <w:tab w:val="clear" w:pos="708"/>
          <w:tab w:val="left" w:pos="5103" w:leader="none"/>
          <w:tab w:val="left" w:pos="9653" w:leader="none"/>
        </w:tabs>
        <w:ind w:left="5103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Программа муниципальных внутренних заимствований Придорожного 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Каневского района на 2025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right"/>
        <w:rPr/>
      </w:pPr>
      <w:r>
        <w:rPr>
          <w:sz w:val="28"/>
          <w:szCs w:val="28"/>
        </w:rPr>
        <w:t>(тыс. руб.)</w:t>
      </w:r>
    </w:p>
    <w:tbl>
      <w:tblPr>
        <w:tblW w:w="9654" w:type="dxa"/>
        <w:jc w:val="left"/>
        <w:tblInd w:w="93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4"/>
        <w:gridCol w:w="6946"/>
        <w:gridCol w:w="1984"/>
      </w:tblGrid>
      <w:tr>
        <w:trPr>
          <w:trHeight w:val="7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8"/>
                <w:szCs w:val="28"/>
              </w:rPr>
              <w:t>Сумма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54" w:type="dxa"/>
        <w:jc w:val="left"/>
        <w:tblInd w:w="93" w:type="dxa"/>
        <w:tblCellMar>
          <w:top w:w="0" w:type="dxa"/>
          <w:left w:w="9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4"/>
        <w:gridCol w:w="6946"/>
        <w:gridCol w:w="1984"/>
      </w:tblGrid>
      <w:tr>
        <w:trPr>
          <w:tblHeader w:val="true"/>
          <w:trHeight w:val="7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</w:tr>
      <w:tr>
        <w:trPr>
          <w:trHeight w:val="928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Бюджетные кредиты, привлеченные в бюджет Придорожного сельского поселения Каневского района из районного бюджета, всего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276,9</w:t>
            </w:r>
          </w:p>
        </w:tc>
      </w:tr>
      <w:tr>
        <w:trPr>
          <w:trHeight w:val="8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8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1836,4</w:t>
            </w:r>
          </w:p>
        </w:tc>
      </w:tr>
      <w:tr>
        <w:trPr>
          <w:trHeight w:val="8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ind w:hanging="0"/>
              <w:rPr/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1559,5</w:t>
            </w:r>
          </w:p>
        </w:tc>
      </w:tr>
      <w:tr>
        <w:trPr>
          <w:trHeight w:val="8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Кредиты, привлеченные в бюджет </w:t>
            </w:r>
            <w:r>
              <w:rPr>
                <w:color w:val="323232"/>
                <w:spacing w:val="-8"/>
                <w:sz w:val="28"/>
                <w:szCs w:val="28"/>
              </w:rPr>
              <w:t>Придорожного сельского поселения Каневского района</w:t>
            </w:r>
            <w:r>
              <w:rPr>
                <w:sz w:val="28"/>
                <w:szCs w:val="28"/>
              </w:rPr>
              <w:t xml:space="preserve"> от кредитных организаций, всего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val="8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привлечение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0,0</w:t>
            </w:r>
          </w:p>
        </w:tc>
      </w:tr>
      <w:tr>
        <w:trPr>
          <w:trHeight w:val="8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  <w:tab w:val="left" w:pos="1627" w:leader="none"/>
              </w:tabs>
              <w:ind w:right="175" w:hanging="0"/>
              <w:jc w:val="center"/>
              <w:rPr/>
            </w:pPr>
            <w:r>
              <w:rPr>
                <w:sz w:val="28"/>
                <w:szCs w:val="28"/>
              </w:rPr>
              <w:t>0,0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-141" w:leader="none"/>
          <w:tab w:val="left" w:pos="4550" w:leader="none"/>
        </w:tabs>
        <w:spacing w:lineRule="auto" w:line="240" w:before="57" w:after="57"/>
        <w:rPr/>
      </w:pPr>
      <w:r>
        <w:rPr>
          <w:rFonts w:eastAsia="Times New Roman" w:cs="Times New Roman"/>
          <w:color w:val="00000A"/>
          <w:kern w:val="2"/>
          <w:sz w:val="28"/>
          <w:szCs w:val="28"/>
          <w:lang w:val="ru-RU" w:eastAsia="zxx" w:bidi="zxx"/>
        </w:rPr>
        <w:t xml:space="preserve">        </w:t>
      </w:r>
      <w:r>
        <w:rPr>
          <w:rFonts w:eastAsia="Times New Roman" w:cs="Times New Roman"/>
          <w:color w:val="00000A"/>
          <w:kern w:val="2"/>
          <w:sz w:val="28"/>
          <w:szCs w:val="28"/>
          <w:lang w:val="ru-RU" w:eastAsia="zxx" w:bidi="zxx"/>
        </w:rPr>
        <w:t>4</w:t>
      </w:r>
      <w:r>
        <w:rPr>
          <w:rFonts w:eastAsia="Calibri" w:cs="Times New Roman"/>
          <w:color w:val="00000A"/>
          <w:sz w:val="28"/>
          <w:szCs w:val="28"/>
          <w:lang w:val="ru-RU" w:eastAsia="zxx" w:bidi="zxx"/>
        </w:rPr>
        <w:t>. Контроль за выполнением данного решения возложить на постоянную комиссию Совета Придорожного сельского поселения Каневского района по вопросам социального развития сельского поселения.</w:t>
      </w:r>
    </w:p>
    <w:p>
      <w:pPr>
        <w:pStyle w:val="Normal"/>
        <w:rPr/>
      </w:pPr>
      <w:r>
        <w:rPr>
          <w:rFonts w:eastAsia="Times New Roman" w:cs="Times New Roman"/>
          <w:sz w:val="28"/>
          <w:szCs w:val="28"/>
          <w:lang w:bidi="zxx"/>
        </w:rPr>
        <w:t xml:space="preserve">        </w:t>
      </w:r>
      <w:r>
        <w:rPr>
          <w:rFonts w:eastAsia="Times New Roman" w:cs="Times New Roman"/>
          <w:sz w:val="28"/>
          <w:szCs w:val="28"/>
          <w:lang w:bidi="zxx"/>
        </w:rPr>
        <w:t>5</w:t>
      </w:r>
      <w:r>
        <w:rPr>
          <w:rFonts w:cs="Times New Roman"/>
          <w:sz w:val="28"/>
          <w:szCs w:val="28"/>
          <w:lang w:bidi="zxx"/>
        </w:rPr>
        <w:t>. Решение вступает в силу со дня его обнародования.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rPr>
          <w:rFonts w:ascii="Times New Roman" w:hAnsi="Times New Roman" w:eastAsia="Calibri" w:cs="Times New Roman"/>
          <w:color w:val="00000A"/>
          <w:sz w:val="22"/>
          <w:szCs w:val="22"/>
          <w:lang w:val="ru-RU" w:eastAsia="zxx" w:bidi="zxx"/>
        </w:rPr>
      </w:pPr>
      <w:r>
        <w:rPr>
          <w:rFonts w:eastAsia="Calibri" w:cs="Times New Roman"/>
          <w:color w:val="00000A"/>
          <w:sz w:val="22"/>
          <w:szCs w:val="22"/>
          <w:lang w:val="ru-RU" w:eastAsia="zxx" w:bidi="zxx"/>
        </w:rPr>
      </w:r>
    </w:p>
    <w:p>
      <w:pPr>
        <w:pStyle w:val="211"/>
        <w:shd w:val="clear" w:fill="FFFFFF"/>
        <w:tabs>
          <w:tab w:val="clear" w:pos="708"/>
          <w:tab w:val="left" w:pos="1182" w:leader="none"/>
        </w:tabs>
        <w:spacing w:lineRule="exact" w:line="322" w:before="0" w:after="0"/>
        <w:jc w:val="both"/>
        <w:rPr/>
      </w:pPr>
      <w:r>
        <w:rPr>
          <w:rStyle w:val="21"/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Председатель Совета Придорожного сельского </w:t>
      </w:r>
    </w:p>
    <w:p>
      <w:pPr>
        <w:pStyle w:val="211"/>
        <w:shd w:val="clear" w:fill="FFFFFF"/>
        <w:tabs>
          <w:tab w:val="clear" w:pos="708"/>
          <w:tab w:val="left" w:pos="1182" w:leader="none"/>
        </w:tabs>
        <w:spacing w:lineRule="exact" w:line="322" w:before="0" w:after="0"/>
        <w:jc w:val="both"/>
        <w:rPr/>
      </w:pPr>
      <w:r>
        <w:rPr>
          <w:rStyle w:val="21"/>
          <w:rFonts w:cs="Times New Roman" w:ascii="Times New Roman" w:hAnsi="Times New Roman"/>
          <w:color w:val="000000"/>
          <w:sz w:val="28"/>
          <w:szCs w:val="28"/>
          <w:lang w:val="ru-RU"/>
        </w:rPr>
        <w:t>поселения Каневского района</w:t>
      </w:r>
    </w:p>
    <w:p>
      <w:pPr>
        <w:pStyle w:val="211"/>
        <w:shd w:val="clear" w:fill="FFFFFF"/>
        <w:tabs>
          <w:tab w:val="clear" w:pos="708"/>
          <w:tab w:val="left" w:pos="1182" w:leader="none"/>
        </w:tabs>
        <w:spacing w:lineRule="exact" w:line="322" w:before="0" w:after="0"/>
        <w:jc w:val="both"/>
        <w:rPr/>
      </w:pPr>
      <w:r>
        <w:rPr>
          <w:rStyle w:val="21"/>
          <w:rFonts w:cs="Times New Roman" w:ascii="Times New Roman" w:hAnsi="Times New Roman"/>
          <w:color w:val="000000"/>
          <w:sz w:val="28"/>
          <w:szCs w:val="28"/>
          <w:lang w:val="ru-RU"/>
        </w:rPr>
        <w:t xml:space="preserve">(Глава Придорожного сельского поселения </w:t>
      </w:r>
    </w:p>
    <w:p>
      <w:pPr>
        <w:pStyle w:val="211"/>
        <w:shd w:val="clear" w:fill="FFFFFF"/>
        <w:tabs>
          <w:tab w:val="clear" w:pos="708"/>
          <w:tab w:val="left" w:pos="1182" w:leader="none"/>
        </w:tabs>
        <w:spacing w:lineRule="exact" w:line="322" w:before="0" w:after="0"/>
        <w:rPr/>
      </w:pP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lang w:val="ru-RU" w:eastAsia="zxx"/>
        </w:rPr>
        <w:t>Каневского района)</w:t>
      </w:r>
    </w:p>
    <w:p>
      <w:pPr>
        <w:pStyle w:val="211"/>
        <w:shd w:val="clear" w:fill="FFFFFF"/>
        <w:tabs>
          <w:tab w:val="clear" w:pos="708"/>
          <w:tab w:val="left" w:pos="1182" w:leader="none"/>
        </w:tabs>
        <w:spacing w:lineRule="exact" w:line="322" w:before="0" w:after="0"/>
        <w:rPr/>
      </w:pP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lang w:val="ru-RU" w:eastAsia="zxx"/>
        </w:rPr>
        <w:t>Г.С. Иванцов</w:t>
      </w:r>
    </w:p>
    <w:p>
      <w:pPr>
        <w:pStyle w:val="Normal"/>
        <w:ind w:left="0" w:right="279" w:hanging="0"/>
        <w:rPr/>
      </w:pPr>
      <w:r>
        <w:rPr/>
      </w:r>
    </w:p>
    <w:p>
      <w:pPr>
        <w:pStyle w:val="Normal"/>
        <w:ind w:left="0" w:right="279" w:hanging="0"/>
        <w:rPr/>
      </w:pPr>
      <w:r>
        <w:rPr/>
      </w:r>
    </w:p>
    <w:p>
      <w:pPr>
        <w:pStyle w:val="Normal"/>
        <w:ind w:left="0" w:right="279" w:hanging="0"/>
        <w:rPr/>
      </w:pPr>
      <w:r>
        <w:rPr/>
      </w:r>
    </w:p>
    <w:p>
      <w:pPr>
        <w:pStyle w:val="Normal"/>
        <w:ind w:left="0" w:right="279" w:hanging="0"/>
        <w:jc w:val="both"/>
        <w:rPr/>
      </w:pPr>
      <w:r>
        <w:rPr>
          <w:rFonts w:eastAsia="Calibri" w:cs="Times New Roman"/>
          <w:b w:val="false"/>
          <w:bCs w:val="false"/>
          <w:color w:val="00000A"/>
          <w:sz w:val="28"/>
          <w:szCs w:val="28"/>
          <w:lang w:val="ru-RU" w:eastAsia="zxx" w:bidi="zxx"/>
        </w:rPr>
        <w:t>Пояснительная записка к проекту решения "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ru-RU" w:eastAsia="zxx" w:bidi="zxx"/>
        </w:rPr>
        <w:t>О внесении изменений в решение Совета  Придорожного сельского поселения Каневского района от 19.12.2024 года, решение № 18 «О бюджете Придорожного сельского поселения Каневского района на 2025 год"</w:t>
      </w:r>
    </w:p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360"/>
        <w:ind w:left="0" w:right="0" w:hanging="0"/>
        <w:jc w:val="left"/>
        <w:rPr/>
      </w:pPr>
      <w:r>
        <w:rPr>
          <w:rFonts w:eastAsia="Times New Roman" w:cs="Times New Roman"/>
          <w:color w:val="000000"/>
          <w:sz w:val="28"/>
          <w:szCs w:val="28"/>
          <w:lang w:val="ru-RU" w:eastAsia="ar-SA" w:bidi="zxx"/>
        </w:rPr>
        <w:t>1. Увеличение  расходной части бюджета:</w:t>
      </w:r>
    </w:p>
    <w:tbl>
      <w:tblPr>
        <w:tblW w:w="10026" w:type="dxa"/>
        <w:jc w:val="left"/>
        <w:tblInd w:w="-109" w:type="dxa"/>
        <w:tblCellMar>
          <w:top w:w="0" w:type="dxa"/>
          <w:left w:w="92" w:type="dxa"/>
          <w:bottom w:w="0" w:type="dxa"/>
          <w:right w:w="108" w:type="dxa"/>
        </w:tblCellMar>
      </w:tblPr>
      <w:tblGrid>
        <w:gridCol w:w="551"/>
        <w:gridCol w:w="5318"/>
        <w:gridCol w:w="2892"/>
        <w:gridCol w:w="1264"/>
      </w:tblGrid>
      <w:tr>
        <w:trPr/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xx" w:bidi="zxx"/>
              </w:rPr>
              <w:t xml:space="preserve">№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xx" w:bidi="zxx"/>
              </w:rPr>
              <w:t>п/п</w:t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Наименование кодов бюджетной классификации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Бюджетная классификация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Сумма (тыс.руб.)</w:t>
            </w:r>
          </w:p>
        </w:tc>
      </w:tr>
      <w:tr>
        <w:trPr>
          <w:trHeight w:val="773" w:hRule="atLeast"/>
        </w:trPr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1</w:t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992  0203 5240051180 100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70,0</w:t>
            </w:r>
          </w:p>
        </w:tc>
      </w:tr>
      <w:tr>
        <w:trPr>
          <w:trHeight w:val="606" w:hRule="atLeast"/>
        </w:trPr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2</w:t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Прочие мероприятия в рамках реализации полномочий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992 0113 0100310040 800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6,4</w:t>
            </w:r>
          </w:p>
        </w:tc>
      </w:tr>
      <w:tr>
        <w:trPr>
          <w:trHeight w:val="773" w:hRule="atLeast"/>
        </w:trPr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3</w:t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Расходы на ритуальные услуги  (в т.ч. услуги по организации  поминок, транспортные услуги, связанные с захоронением военных, погибших в специальных военных операциях)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992 0113 5250010400 200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50,5</w:t>
            </w:r>
          </w:p>
        </w:tc>
      </w:tr>
      <w:tr>
        <w:trPr>
          <w:trHeight w:val="773" w:hRule="atLeast"/>
        </w:trPr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4</w:t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Подготовка землеустроительной документации на территории Придорожного сельского поселения Каневского района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992 0412 0500110120 200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180,0</w:t>
            </w:r>
          </w:p>
        </w:tc>
      </w:tr>
      <w:tr>
        <w:trPr>
          <w:trHeight w:val="606" w:hRule="atLeast"/>
        </w:trPr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5</w:t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Мероприятия по благоустройству универсальной спортивной площадки в ст. Придорожной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992 0503  0600410380 200</w:t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273,6</w:t>
            </w:r>
          </w:p>
        </w:tc>
      </w:tr>
      <w:tr>
        <w:trPr>
          <w:trHeight w:val="464" w:hRule="atLeast"/>
        </w:trPr>
        <w:tc>
          <w:tcPr>
            <w:tcW w:w="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</w:tc>
        <w:tc>
          <w:tcPr>
            <w:tcW w:w="53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en-US" w:bidi="zxx"/>
              </w:rPr>
              <w:t>Итого:</w:t>
            </w:r>
          </w:p>
        </w:tc>
        <w:tc>
          <w:tcPr>
            <w:tcW w:w="28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580,5</w:t>
            </w:r>
          </w:p>
        </w:tc>
      </w:tr>
    </w:tbl>
    <w:p>
      <w:pPr>
        <w:pStyle w:val="Normal"/>
        <w:tabs>
          <w:tab w:val="clear" w:pos="708"/>
          <w:tab w:val="left" w:pos="5103" w:leader="none"/>
          <w:tab w:val="left" w:pos="9653" w:leader="none"/>
        </w:tabs>
        <w:spacing w:lineRule="auto" w:line="36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ru-RU" w:eastAsia="ar-SA" w:bidi="zxx"/>
        </w:rPr>
      </w:pPr>
      <w:r>
        <w:rPr>
          <w:rFonts w:eastAsia="Times New Roman" w:cs="Times New Roman"/>
          <w:color w:val="000000"/>
          <w:sz w:val="28"/>
          <w:szCs w:val="28"/>
          <w:lang w:val="ru-RU" w:eastAsia="ar-SA" w:bidi="zxx"/>
        </w:rPr>
        <w:t>Перераспределение расходной части бюджета:</w:t>
      </w:r>
    </w:p>
    <w:tbl>
      <w:tblPr>
        <w:tblW w:w="10056" w:type="dxa"/>
        <w:jc w:val="left"/>
        <w:tblInd w:w="-140" w:type="dxa"/>
        <w:tblCellMar>
          <w:top w:w="0" w:type="dxa"/>
          <w:left w:w="92" w:type="dxa"/>
          <w:bottom w:w="0" w:type="dxa"/>
          <w:right w:w="108" w:type="dxa"/>
        </w:tblCellMar>
      </w:tblPr>
      <w:tblGrid>
        <w:gridCol w:w="566"/>
        <w:gridCol w:w="5220"/>
        <w:gridCol w:w="2937"/>
        <w:gridCol w:w="1332"/>
      </w:tblGrid>
      <w:tr>
        <w:trPr/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xx" w:bidi="zxx"/>
              </w:rPr>
              <w:t xml:space="preserve">№ 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xx" w:bidi="zxx"/>
              </w:rPr>
              <w:t>п/п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Наименование кодов бюджетной классификации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Бюджетная классификация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Сумма (тыс.руб.)</w:t>
            </w:r>
          </w:p>
        </w:tc>
      </w:tr>
      <w:tr>
        <w:trPr>
          <w:trHeight w:val="787" w:hRule="atLeast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1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по содержанию и ремонту автомобильных дорог общего пользования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992 0409 0400110110 200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-2630,3</w:t>
            </w:r>
          </w:p>
        </w:tc>
      </w:tr>
      <w:tr>
        <w:trPr>
          <w:trHeight w:val="787" w:hRule="atLeast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2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по содержанию и ремонту автомобильных дорог общего пользования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0409 040019Д110 200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2630,3</w:t>
            </w:r>
          </w:p>
        </w:tc>
      </w:tr>
      <w:tr>
        <w:trPr>
          <w:trHeight w:val="787" w:hRule="atLeast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3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 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992 0801 0800100590 600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-336000,00</w:t>
            </w:r>
          </w:p>
        </w:tc>
      </w:tr>
      <w:tr>
        <w:trPr>
          <w:trHeight w:val="787" w:hRule="atLeast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4</w:t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Мероприятия по развитию водоснабжения на территории Придорожного сельского поселения Каневского района  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992 0502 0600110140 200</w:t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336000,00</w:t>
            </w:r>
          </w:p>
        </w:tc>
      </w:tr>
      <w:tr>
        <w:trPr>
          <w:trHeight w:val="459" w:hRule="atLeast"/>
        </w:trPr>
        <w:tc>
          <w:tcPr>
            <w:tcW w:w="5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</w:r>
          </w:p>
        </w:tc>
        <w:tc>
          <w:tcPr>
            <w:tcW w:w="52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en-US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en-US" w:bidi="zxx"/>
              </w:rPr>
              <w:t>Итого:</w:t>
            </w:r>
          </w:p>
        </w:tc>
        <w:tc>
          <w:tcPr>
            <w:tcW w:w="2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eastAsia="Calibri" w:cs="Times New Roman"/>
                <w:color w:val="00000A"/>
                <w:sz w:val="24"/>
                <w:szCs w:val="24"/>
                <w:lang w:val="ru-RU" w:eastAsia="zxx" w:bidi="zxx"/>
              </w:rPr>
            </w:pPr>
            <w:r>
              <w:rPr>
                <w:rFonts w:eastAsia="Calibri" w:cs="Times New Roman"/>
                <w:color w:val="00000A"/>
                <w:sz w:val="24"/>
                <w:szCs w:val="24"/>
                <w:lang w:val="ru-RU" w:eastAsia="zxx" w:bidi="zxx"/>
              </w:rPr>
              <w:t>0,00</w:t>
            </w:r>
          </w:p>
        </w:tc>
      </w:tr>
    </w:tbl>
    <w:p>
      <w:pPr>
        <w:pStyle w:val="Normal"/>
        <w:ind w:left="0" w:right="279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effect w:val="none"/>
        <w:szCs w:val="26"/>
        <w:iCs w:val="false"/>
        <w:bCs w:val="false"/>
        <w:w w:val="100"/>
        <w:rFonts w:cs="Times New Roman"/>
        <w:color w:val="000000"/>
      </w:rPr>
    </w:lvl>
    <w:lvl w:ilvl="2">
      <w:start w:val="1"/>
      <w:pStyle w:val="3"/>
      <w:numFmt w:val="decimal"/>
      <w:lvlText w:val="%2.%3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effect w:val="none"/>
        <w:szCs w:val="26"/>
        <w:iCs w:val="false"/>
        <w:bCs w:val="false"/>
        <w:w w:val="100"/>
        <w:rFonts w:cs="Times New Roman"/>
        <w:color w:val="000000"/>
      </w:rPr>
    </w:lvl>
    <w:lvl w:ilvl="3">
      <w:start w:val="1"/>
      <w:pStyle w:val="4"/>
      <w:numFmt w:val="decimal"/>
      <w:lvlText w:val="%2.%3.%4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 w:val="false"/>
        <w:effect w:val="none"/>
        <w:szCs w:val="26"/>
        <w:iCs w:val="false"/>
        <w:bCs w:val="false"/>
        <w:w w:val="100"/>
        <w:rFonts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73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348"/>
      <w:ind w:left="0" w:right="0" w:hanging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">
    <w:name w:val="Heading 2"/>
    <w:basedOn w:val="Normal"/>
    <w:link w:val="20"/>
    <w:qFormat/>
    <w:rsid w:val="00857328"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ar-SA"/>
    </w:rPr>
  </w:style>
  <w:style w:type="paragraph" w:styleId="3">
    <w:name w:val="Heading 3"/>
    <w:basedOn w:val="Normal"/>
    <w:link w:val="30"/>
    <w:qFormat/>
    <w:rsid w:val="00857328"/>
    <w:pPr>
      <w:keepNext w:val="true"/>
      <w:numPr>
        <w:ilvl w:val="2"/>
        <w:numId w:val="1"/>
      </w:numPr>
      <w:suppressAutoHyphens w:val="true"/>
      <w:jc w:val="center"/>
      <w:outlineLvl w:val="2"/>
    </w:pPr>
    <w:rPr>
      <w:b/>
      <w:kern w:val="2"/>
      <w:sz w:val="28"/>
      <w:szCs w:val="28"/>
      <w:lang w:eastAsia="ar-SA"/>
    </w:rPr>
  </w:style>
  <w:style w:type="paragraph" w:styleId="4">
    <w:name w:val="Heading 4"/>
    <w:basedOn w:val="Normal"/>
    <w:link w:val="40"/>
    <w:qFormat/>
    <w:rsid w:val="00857328"/>
    <w:pPr>
      <w:keepNext w:val="true"/>
      <w:numPr>
        <w:ilvl w:val="3"/>
        <w:numId w:val="1"/>
      </w:numPr>
      <w:suppressAutoHyphens w:val="true"/>
      <w:jc w:val="both"/>
      <w:outlineLvl w:val="3"/>
    </w:pPr>
    <w:rPr>
      <w:kern w:val="2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857328"/>
    <w:rPr>
      <w:rFonts w:ascii="Times New Roman" w:hAnsi="Times New Roman" w:eastAsia="Times New Roman" w:cs="Times New Roman"/>
      <w:sz w:val="28"/>
      <w:szCs w:val="20"/>
      <w:lang w:val="x-none" w:eastAsia="x-none"/>
    </w:rPr>
  </w:style>
  <w:style w:type="character" w:styleId="21" w:customStyle="1">
    <w:name w:val="Основной текст (2)_"/>
    <w:link w:val="210"/>
    <w:qFormat/>
    <w:locked/>
    <w:rsid w:val="00857328"/>
    <w:rPr>
      <w:sz w:val="26"/>
      <w:szCs w:val="26"/>
      <w:shd w:fill="FFFFFF" w:val="clear"/>
    </w:rPr>
  </w:style>
  <w:style w:type="character" w:styleId="22pt" w:customStyle="1">
    <w:name w:val="Основной текст (2) + Интервал 2 pt"/>
    <w:qFormat/>
    <w:rsid w:val="00857328"/>
    <w:rPr>
      <w:spacing w:val="50"/>
      <w:sz w:val="26"/>
      <w:szCs w:val="26"/>
      <w:lang w:bidi="ar-SA"/>
    </w:rPr>
  </w:style>
  <w:style w:type="character" w:styleId="Style10" w:customStyle="1">
    <w:name w:val="Основной текст с отступом Знак"/>
    <w:basedOn w:val="DefaultParagraphFont"/>
    <w:link w:val="a4"/>
    <w:qFormat/>
    <w:rsid w:val="00857328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1" w:customStyle="1">
    <w:name w:val="Нижний колонтитул Знак"/>
    <w:basedOn w:val="DefaultParagraphFont"/>
    <w:link w:val="a7"/>
    <w:qFormat/>
    <w:rsid w:val="00857328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22" w:customStyle="1">
    <w:name w:val="Заголовок 2 Знак"/>
    <w:basedOn w:val="DefaultParagraphFont"/>
    <w:link w:val="2"/>
    <w:qFormat/>
    <w:rsid w:val="00857328"/>
    <w:rPr>
      <w:rFonts w:ascii="Arial" w:hAnsi="Arial" w:eastAsia="Times New Roman" w:cs="Arial"/>
      <w:b/>
      <w:bCs/>
      <w:i/>
      <w:iCs/>
      <w:kern w:val="2"/>
      <w:sz w:val="28"/>
      <w:szCs w:val="28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857328"/>
    <w:rPr>
      <w:rFonts w:ascii="Times New Roman" w:hAnsi="Times New Roman" w:eastAsia="Times New Roman" w:cs="Times New Roman"/>
      <w:b/>
      <w:kern w:val="2"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857328"/>
    <w:rPr>
      <w:rFonts w:ascii="Times New Roman" w:hAnsi="Times New Roman" w:eastAsia="Times New Roman" w:cs="Times New Roman"/>
      <w:kern w:val="2"/>
      <w:sz w:val="28"/>
      <w:szCs w:val="28"/>
      <w:lang w:eastAsia="ar-SA"/>
    </w:rPr>
  </w:style>
  <w:style w:type="character" w:styleId="12" w:customStyle="1">
    <w:name w:val="Основной шрифт абзаца1"/>
    <w:qFormat/>
    <w:rsid w:val="00857328"/>
    <w:rPr/>
  </w:style>
  <w:style w:type="character" w:styleId="13" w:customStyle="1">
    <w:name w:val="Номер страницы1"/>
    <w:basedOn w:val="12"/>
    <w:qFormat/>
    <w:rsid w:val="00857328"/>
    <w:rPr/>
  </w:style>
  <w:style w:type="character" w:styleId="Style12" w:customStyle="1">
    <w:name w:val="Знак Знак"/>
    <w:qFormat/>
    <w:rsid w:val="00857328"/>
    <w:rPr/>
  </w:style>
  <w:style w:type="character" w:styleId="Style13" w:customStyle="1">
    <w:name w:val="Гипертекстовая ссылка"/>
    <w:qFormat/>
    <w:rsid w:val="00857328"/>
    <w:rPr/>
  </w:style>
  <w:style w:type="character" w:styleId="Style14" w:customStyle="1">
    <w:name w:val="Верхний колонтитул Знак"/>
    <w:qFormat/>
    <w:rsid w:val="00857328"/>
    <w:rPr/>
  </w:style>
  <w:style w:type="character" w:styleId="Style15" w:customStyle="1">
    <w:name w:val="Текст Знак"/>
    <w:qFormat/>
    <w:rsid w:val="00857328"/>
    <w:rPr/>
  </w:style>
  <w:style w:type="character" w:styleId="Style16" w:customStyle="1">
    <w:name w:val="Текст выноски Знак"/>
    <w:qFormat/>
    <w:rsid w:val="00857328"/>
    <w:rPr/>
  </w:style>
  <w:style w:type="character" w:styleId="Style17" w:customStyle="1">
    <w:name w:val="Основной текст Знак"/>
    <w:qFormat/>
    <w:rsid w:val="00857328"/>
    <w:rPr/>
  </w:style>
  <w:style w:type="character" w:styleId="23" w:customStyle="1">
    <w:name w:val="Основной текст с отступом 2 Знак"/>
    <w:qFormat/>
    <w:rsid w:val="00857328"/>
    <w:rPr/>
  </w:style>
  <w:style w:type="character" w:styleId="24" w:customStyle="1">
    <w:name w:val="Основной текст 2 Знак"/>
    <w:qFormat/>
    <w:rsid w:val="00857328"/>
    <w:rPr/>
  </w:style>
  <w:style w:type="character" w:styleId="Style18" w:customStyle="1">
    <w:name w:val="Заголовок Знак"/>
    <w:basedOn w:val="DefaultParagraphFont"/>
    <w:link w:val="af"/>
    <w:qFormat/>
    <w:rsid w:val="00857328"/>
    <w:rPr>
      <w:rFonts w:ascii="Arial" w:hAnsi="Arial" w:eastAsia="Lucida Sans Unicode" w:cs="Tahoma"/>
      <w:kern w:val="2"/>
      <w:sz w:val="28"/>
      <w:szCs w:val="28"/>
      <w:lang w:eastAsia="ar-SA"/>
    </w:rPr>
  </w:style>
  <w:style w:type="character" w:styleId="14" w:customStyle="1">
    <w:name w:val="Основной текст Знак1"/>
    <w:basedOn w:val="DefaultParagraphFont"/>
    <w:link w:val="a0"/>
    <w:qFormat/>
    <w:rsid w:val="00857328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15" w:customStyle="1">
    <w:name w:val="Верхний колонтитул Знак1"/>
    <w:basedOn w:val="DefaultParagraphFont"/>
    <w:link w:val="af2"/>
    <w:qFormat/>
    <w:rsid w:val="00857328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16" w:customStyle="1">
    <w:name w:val="Текст выноски Знак1"/>
    <w:basedOn w:val="DefaultParagraphFont"/>
    <w:link w:val="af9"/>
    <w:qFormat/>
    <w:rsid w:val="00857328"/>
    <w:rPr>
      <w:rFonts w:ascii="Segoe UI" w:hAnsi="Segoe UI" w:eastAsia="Times New Roman" w:cs="Segoe UI"/>
      <w:kern w:val="2"/>
      <w:sz w:val="18"/>
      <w:szCs w:val="18"/>
      <w:lang w:eastAsia="ar-SA"/>
    </w:rPr>
  </w:style>
  <w:style w:type="character" w:styleId="ListLabel1">
    <w:name w:val="ListLabel 1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  <w:effect w:val="none"/>
    </w:rPr>
  </w:style>
  <w:style w:type="character" w:styleId="ListLabel2">
    <w:name w:val="ListLabel 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">
    <w:name w:val="ListLabel 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">
    <w:name w:val="ListLabel 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">
    <w:name w:val="ListLabel 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6">
    <w:name w:val="ListLabel 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7">
    <w:name w:val="ListLabel 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8">
    <w:name w:val="ListLabel 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0">
    <w:name w:val="ListLabel 1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  <w:effect w:val="none"/>
    </w:rPr>
  </w:style>
  <w:style w:type="character" w:styleId="ListLabel11">
    <w:name w:val="ListLabel 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2">
    <w:name w:val="ListLabel 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3">
    <w:name w:val="ListLabel 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5">
    <w:name w:val="ListLabel 1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6">
    <w:name w:val="ListLabel 1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7">
    <w:name w:val="ListLabel 1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19">
    <w:name w:val="ListLabel 19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6"/>
      <w:u w:val="none"/>
      <w:effect w:val="none"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1">
    <w:name w:val="ListLabel 2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3">
    <w:name w:val="ListLabel 2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4">
    <w:name w:val="ListLabel 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5">
    <w:name w:val="ListLabel 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6">
    <w:name w:val="ListLabel 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7">
    <w:name w:val="ListLabel 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8">
    <w:name w:val="ListLabel 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29">
    <w:name w:val="ListLabel 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1">
    <w:name w:val="ListLabel 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2">
    <w:name w:val="ListLabel 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3">
    <w:name w:val="ListLabel 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5">
    <w:name w:val="ListLabel 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6">
    <w:name w:val="ListLabel 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ListLabel37">
    <w:name w:val="ListLabel 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8">
    <w:name w:val="ListLabel 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39">
    <w:name w:val="ListLabel 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0">
    <w:name w:val="ListLabel 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1">
    <w:name w:val="ListLabel 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2">
    <w:name w:val="ListLabel 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3">
    <w:name w:val="ListLabel 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4">
    <w:name w:val="ListLabel 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5">
    <w:name w:val="ListLabel 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6">
    <w:name w:val="ListLabel 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7">
    <w:name w:val="ListLabel 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8">
    <w:name w:val="ListLabel 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49">
    <w:name w:val="ListLabel 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0">
    <w:name w:val="ListLabel 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1">
    <w:name w:val="ListLabel 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2">
    <w:name w:val="ListLabel 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3">
    <w:name w:val="ListLabel 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4">
    <w:name w:val="ListLabel 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5">
    <w:name w:val="ListLabel 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6">
    <w:name w:val="ListLabel 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7">
    <w:name w:val="ListLabel 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8">
    <w:name w:val="ListLabel 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59">
    <w:name w:val="ListLabel 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61">
    <w:name w:val="ListLabel 6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62">
    <w:name w:val="ListLabel 6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character" w:styleId="ListLabel63">
    <w:name w:val="ListLabel 6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effect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14"/>
    <w:rsid w:val="00857328"/>
    <w:pPr>
      <w:suppressAutoHyphens w:val="true"/>
      <w:spacing w:before="0" w:after="120"/>
    </w:pPr>
    <w:rPr>
      <w:kern w:val="2"/>
      <w:lang w:eastAsia="ar-SA"/>
    </w:rPr>
  </w:style>
  <w:style w:type="paragraph" w:styleId="Style21">
    <w:name w:val="List"/>
    <w:basedOn w:val="Style20"/>
    <w:rsid w:val="00857328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(2)1"/>
    <w:basedOn w:val="Normal"/>
    <w:link w:val="21"/>
    <w:qFormat/>
    <w:rsid w:val="00857328"/>
    <w:pPr>
      <w:widowControl w:val="false"/>
      <w:shd w:val="clear" w:color="auto" w:fill="FFFFFF"/>
      <w:spacing w:lineRule="atLeast" w:line="240" w:before="420" w:after="60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25" w:customStyle="1">
    <w:name w:val="Текст2"/>
    <w:basedOn w:val="Normal"/>
    <w:qFormat/>
    <w:rsid w:val="00857328"/>
    <w:pPr>
      <w:suppressAutoHyphens w:val="true"/>
    </w:pPr>
    <w:rPr>
      <w:rFonts w:ascii="Courier New" w:hAnsi="Courier New" w:cs="Courier New"/>
      <w:sz w:val="20"/>
      <w:szCs w:val="20"/>
      <w:lang w:eastAsia="zh-CN"/>
    </w:rPr>
  </w:style>
  <w:style w:type="paragraph" w:styleId="17" w:customStyle="1">
    <w:name w:val="Текст1"/>
    <w:basedOn w:val="Normal"/>
    <w:qFormat/>
    <w:rsid w:val="00857328"/>
    <w:pPr/>
    <w:rPr>
      <w:rFonts w:ascii="Courier New" w:hAnsi="Courier New"/>
      <w:sz w:val="20"/>
      <w:szCs w:val="20"/>
      <w:lang w:eastAsia="ar-SA"/>
    </w:rPr>
  </w:style>
  <w:style w:type="paragraph" w:styleId="Style24">
    <w:name w:val="Body Text Indent"/>
    <w:basedOn w:val="Normal"/>
    <w:link w:val="a5"/>
    <w:rsid w:val="00857328"/>
    <w:pPr>
      <w:suppressAutoHyphens w:val="true"/>
      <w:ind w:firstLine="709"/>
      <w:jc w:val="both"/>
    </w:pPr>
    <w:rPr>
      <w:sz w:val="28"/>
      <w:szCs w:val="20"/>
      <w:lang w:eastAsia="ar-SA"/>
    </w:rPr>
  </w:style>
  <w:style w:type="paragraph" w:styleId="Style25" w:customStyle="1">
    <w:name w:val="Содержимое таблицы"/>
    <w:basedOn w:val="Normal"/>
    <w:qFormat/>
    <w:rsid w:val="00857328"/>
    <w:pPr>
      <w:suppressLineNumbers/>
      <w:suppressAutoHyphens w:val="true"/>
    </w:pPr>
    <w:rPr>
      <w:lang w:eastAsia="ar-SA"/>
    </w:rPr>
  </w:style>
  <w:style w:type="paragraph" w:styleId="Style26">
    <w:name w:val="Footer"/>
    <w:basedOn w:val="Normal"/>
    <w:link w:val="a8"/>
    <w:rsid w:val="00857328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>
      <w:kern w:val="2"/>
      <w:lang w:eastAsia="ar-SA"/>
    </w:rPr>
  </w:style>
  <w:style w:type="paragraph" w:styleId="Style27">
    <w:name w:val="Title"/>
    <w:basedOn w:val="Normal"/>
    <w:link w:val="af0"/>
    <w:qFormat/>
    <w:rsid w:val="00857328"/>
    <w:pPr>
      <w:keepNext w:val="true"/>
      <w:suppressAutoHyphens w:val="true"/>
      <w:spacing w:before="240" w:after="120"/>
    </w:pPr>
    <w:rPr>
      <w:rFonts w:ascii="Arial" w:hAnsi="Arial" w:eastAsia="Lucida Sans Unicode" w:cs="Tahoma"/>
      <w:kern w:val="2"/>
      <w:sz w:val="28"/>
      <w:szCs w:val="28"/>
      <w:lang w:eastAsia="ar-SA"/>
    </w:rPr>
  </w:style>
  <w:style w:type="paragraph" w:styleId="18" w:customStyle="1">
    <w:name w:val="Название1"/>
    <w:basedOn w:val="Normal"/>
    <w:qFormat/>
    <w:rsid w:val="00857328"/>
    <w:pPr>
      <w:suppressLineNumbers/>
      <w:suppressAutoHyphens w:val="true"/>
      <w:spacing w:before="120" w:after="120"/>
    </w:pPr>
    <w:rPr>
      <w:rFonts w:cs="Tahoma"/>
      <w:i/>
      <w:iCs/>
      <w:kern w:val="2"/>
      <w:lang w:eastAsia="ar-SA"/>
    </w:rPr>
  </w:style>
  <w:style w:type="paragraph" w:styleId="19" w:customStyle="1">
    <w:name w:val="Указатель1"/>
    <w:basedOn w:val="Normal"/>
    <w:qFormat/>
    <w:rsid w:val="00857328"/>
    <w:pPr>
      <w:suppressLineNumbers/>
      <w:suppressAutoHyphens w:val="true"/>
    </w:pPr>
    <w:rPr>
      <w:rFonts w:cs="Tahoma"/>
      <w:kern w:val="2"/>
      <w:lang w:eastAsia="ar-SA"/>
    </w:rPr>
  </w:style>
  <w:style w:type="paragraph" w:styleId="Style28">
    <w:name w:val="Header"/>
    <w:basedOn w:val="Normal"/>
    <w:link w:val="17"/>
    <w:rsid w:val="00857328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>
      <w:kern w:val="2"/>
      <w:lang w:eastAsia="ar-SA"/>
    </w:rPr>
  </w:style>
  <w:style w:type="paragraph" w:styleId="32" w:customStyle="1">
    <w:name w:val="Текст3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110" w:customStyle="1">
    <w:name w:val="Текст выноски1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ConsNormal" w:customStyle="1">
    <w:name w:val="ConsNormal"/>
    <w:qFormat/>
    <w:rsid w:val="0085732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ru-RU" w:eastAsia="ar-SA" w:bidi="ar-SA"/>
    </w:rPr>
  </w:style>
  <w:style w:type="paragraph" w:styleId="Style29" w:customStyle="1">
    <w:name w:val="Нормальный (таблица)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Style30" w:customStyle="1">
    <w:name w:val="Прижатый влево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111" w:customStyle="1">
    <w:name w:val="обычный_1 Знак Знак Знак Знак Знак Знак Знак Знак Знак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Style31" w:customStyle="1">
    <w:name w:val="обычный_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212" w:customStyle="1">
    <w:name w:val="Основной текст с отступом 21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213" w:customStyle="1">
    <w:name w:val="Основной текст 21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112" w:customStyle="1">
    <w:name w:val="Знак Знак1 Знак Знак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113" w:customStyle="1">
    <w:name w:val="Знак Знак1"/>
    <w:basedOn w:val="Normal"/>
    <w:qFormat/>
    <w:rsid w:val="00857328"/>
    <w:pPr>
      <w:suppressAutoHyphens w:val="true"/>
    </w:pPr>
    <w:rPr>
      <w:kern w:val="2"/>
      <w:lang w:eastAsia="ar-SA"/>
    </w:rPr>
  </w:style>
  <w:style w:type="paragraph" w:styleId="Style32" w:customStyle="1">
    <w:name w:val="Содержимое врезки"/>
    <w:basedOn w:val="Style20"/>
    <w:qFormat/>
    <w:rsid w:val="00857328"/>
    <w:pPr/>
    <w:rPr/>
  </w:style>
  <w:style w:type="paragraph" w:styleId="Style33" w:customStyle="1">
    <w:name w:val="Знак Знак Знак Знак"/>
    <w:basedOn w:val="Normal"/>
    <w:qFormat/>
    <w:rsid w:val="00857328"/>
    <w:pPr>
      <w:widowControl w:val="false"/>
      <w:suppressAutoHyphens w:val="true"/>
      <w:spacing w:lineRule="exact" w:line="240" w:before="0" w:after="160"/>
    </w:pPr>
    <w:rPr>
      <w:rFonts w:ascii="Arial" w:hAnsi="Arial" w:eastAsia="Arial Unicode MS" w:cs="Arial"/>
      <w:b/>
      <w:bCs/>
      <w:color w:val="000000"/>
      <w:sz w:val="20"/>
      <w:szCs w:val="20"/>
      <w:lang w:val="en-US" w:eastAsia="de-DE" w:bidi="en-US"/>
    </w:rPr>
  </w:style>
  <w:style w:type="paragraph" w:styleId="311" w:customStyle="1">
    <w:name w:val="Основной текст 31"/>
    <w:basedOn w:val="Normal"/>
    <w:qFormat/>
    <w:rsid w:val="00857328"/>
    <w:pPr>
      <w:widowControl w:val="false"/>
      <w:suppressAutoHyphens w:val="true"/>
      <w:spacing w:before="0" w:after="120"/>
    </w:pPr>
    <w:rPr>
      <w:sz w:val="16"/>
      <w:szCs w:val="16"/>
      <w:lang w:eastAsia="ar-SA"/>
    </w:rPr>
  </w:style>
  <w:style w:type="paragraph" w:styleId="BalloonText">
    <w:name w:val="Balloon Text"/>
    <w:basedOn w:val="Normal"/>
    <w:link w:val="1c"/>
    <w:qFormat/>
    <w:rsid w:val="00857328"/>
    <w:pPr>
      <w:suppressAutoHyphens w:val="true"/>
    </w:pPr>
    <w:rPr>
      <w:rFonts w:ascii="Segoe UI" w:hAnsi="Segoe UI" w:cs="Segoe UI"/>
      <w:kern w:val="2"/>
      <w:sz w:val="18"/>
      <w:szCs w:val="18"/>
      <w:lang w:eastAsia="ar-SA"/>
    </w:rPr>
  </w:style>
  <w:style w:type="paragraph" w:styleId="Style34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rsid w:val="0085732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LibreOffice/6.2.2.2$Windows_x86 LibreOffice_project/2b840030fec2aae0fd2658d8d4f9548af4e3518d</Application>
  <Pages>28</Pages>
  <Words>5410</Words>
  <Characters>33131</Characters>
  <CharactersWithSpaces>37895</CharactersWithSpaces>
  <Paragraphs>1614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2025-02-17T09:26:00Z</dcterms:created>
  <dc:creator>Glavbuh</dc:creator>
  <dc:description/>
  <dc:language>ru-RU</dc:language>
  <cp:lastModifiedBy/>
  <dcterms:modified xsi:type="dcterms:W3CDTF">2025-03-25T11:51:01Z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