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43095" w:rsidRPr="002E3239" w:rsidRDefault="00243095" w:rsidP="00243095">
      <w:pPr>
        <w:jc w:val="center"/>
        <w:rPr>
          <w:b/>
          <w:bCs/>
          <w:sz w:val="28"/>
          <w:szCs w:val="28"/>
        </w:rPr>
      </w:pPr>
      <w:r w:rsidRPr="002E3239">
        <w:rPr>
          <w:b/>
          <w:bCs/>
          <w:sz w:val="28"/>
          <w:szCs w:val="28"/>
        </w:rPr>
        <w:t>ПОЯСНИТЕЛЬНАЯ ЗАПИСКА</w:t>
      </w:r>
    </w:p>
    <w:p w:rsidR="00243095" w:rsidRDefault="00243095" w:rsidP="00243095">
      <w:pPr>
        <w:jc w:val="center"/>
        <w:rPr>
          <w:sz w:val="28"/>
          <w:szCs w:val="28"/>
        </w:rPr>
      </w:pPr>
    </w:p>
    <w:p w:rsidR="00243095" w:rsidRPr="008B4613" w:rsidRDefault="00243095" w:rsidP="00243095">
      <w:pPr>
        <w:jc w:val="center"/>
        <w:rPr>
          <w:b/>
          <w:color w:val="993300"/>
          <w:sz w:val="28"/>
          <w:szCs w:val="28"/>
        </w:rPr>
      </w:pPr>
      <w:r w:rsidRPr="008B4613">
        <w:rPr>
          <w:b/>
          <w:sz w:val="28"/>
          <w:szCs w:val="28"/>
        </w:rPr>
        <w:t>к прогнозу социально-экономического развития на 202</w:t>
      </w:r>
      <w:r w:rsidR="00A87293">
        <w:rPr>
          <w:b/>
          <w:sz w:val="28"/>
          <w:szCs w:val="28"/>
        </w:rPr>
        <w:t>5</w:t>
      </w:r>
      <w:r w:rsidRPr="008B4613">
        <w:rPr>
          <w:b/>
          <w:sz w:val="28"/>
          <w:szCs w:val="28"/>
        </w:rPr>
        <w:t>-202</w:t>
      </w:r>
      <w:r w:rsidR="00A87293">
        <w:rPr>
          <w:b/>
          <w:sz w:val="28"/>
          <w:szCs w:val="28"/>
        </w:rPr>
        <w:t>7</w:t>
      </w:r>
      <w:r w:rsidRPr="008B4613">
        <w:rPr>
          <w:b/>
          <w:sz w:val="28"/>
          <w:szCs w:val="28"/>
        </w:rPr>
        <w:t xml:space="preserve"> годы по </w:t>
      </w:r>
      <w:r w:rsidR="004B5B92">
        <w:rPr>
          <w:b/>
          <w:sz w:val="28"/>
          <w:szCs w:val="28"/>
        </w:rPr>
        <w:t>Придорожному</w:t>
      </w:r>
      <w:r w:rsidRPr="008B4613">
        <w:rPr>
          <w:b/>
          <w:sz w:val="28"/>
          <w:szCs w:val="28"/>
        </w:rPr>
        <w:t xml:space="preserve"> сельскому поселению Каневского района</w:t>
      </w:r>
      <w:r w:rsidRPr="008B4613">
        <w:rPr>
          <w:b/>
          <w:color w:val="993300"/>
          <w:sz w:val="28"/>
          <w:szCs w:val="28"/>
        </w:rPr>
        <w:t xml:space="preserve"> </w:t>
      </w:r>
    </w:p>
    <w:p w:rsidR="00243095" w:rsidRPr="00823C49" w:rsidRDefault="00243095" w:rsidP="00243095">
      <w:pPr>
        <w:jc w:val="center"/>
        <w:rPr>
          <w:sz w:val="28"/>
          <w:szCs w:val="28"/>
        </w:rPr>
      </w:pPr>
    </w:p>
    <w:p w:rsidR="00243095" w:rsidRDefault="00243095" w:rsidP="00243095">
      <w:pPr>
        <w:pStyle w:val="a5"/>
        <w:rPr>
          <w:bCs/>
          <w:iCs/>
          <w:szCs w:val="28"/>
        </w:rPr>
      </w:pPr>
      <w:r>
        <w:tab/>
      </w:r>
      <w:r w:rsidRPr="00B8384F">
        <w:rPr>
          <w:bCs/>
          <w:iCs/>
          <w:szCs w:val="28"/>
        </w:rPr>
        <w:t xml:space="preserve">Прогноз социально-экономического развития </w:t>
      </w:r>
      <w:r w:rsidR="003E1AFC">
        <w:rPr>
          <w:bCs/>
          <w:iCs/>
          <w:szCs w:val="28"/>
        </w:rPr>
        <w:t xml:space="preserve">Придорожного </w:t>
      </w:r>
      <w:r>
        <w:rPr>
          <w:bCs/>
          <w:iCs/>
          <w:szCs w:val="28"/>
        </w:rPr>
        <w:t>сельского поселения</w:t>
      </w:r>
      <w:r w:rsidRPr="00B8384F">
        <w:rPr>
          <w:bCs/>
          <w:iCs/>
          <w:szCs w:val="28"/>
        </w:rPr>
        <w:t xml:space="preserve"> на 20</w:t>
      </w:r>
      <w:r>
        <w:rPr>
          <w:bCs/>
          <w:iCs/>
          <w:szCs w:val="28"/>
        </w:rPr>
        <w:t>2</w:t>
      </w:r>
      <w:r w:rsidR="006446D9">
        <w:rPr>
          <w:bCs/>
          <w:iCs/>
          <w:szCs w:val="28"/>
        </w:rPr>
        <w:t>5</w:t>
      </w:r>
      <w:r w:rsidRPr="00B8384F">
        <w:rPr>
          <w:bCs/>
          <w:iCs/>
          <w:szCs w:val="28"/>
        </w:rPr>
        <w:t xml:space="preserve"> год и на плановый период 202</w:t>
      </w:r>
      <w:r w:rsidR="006446D9">
        <w:rPr>
          <w:bCs/>
          <w:iCs/>
          <w:szCs w:val="28"/>
        </w:rPr>
        <w:t>6</w:t>
      </w:r>
      <w:r w:rsidRPr="00B8384F">
        <w:rPr>
          <w:bCs/>
          <w:iCs/>
          <w:szCs w:val="28"/>
        </w:rPr>
        <w:t xml:space="preserve"> и 202</w:t>
      </w:r>
      <w:r w:rsidR="006446D9">
        <w:rPr>
          <w:bCs/>
          <w:iCs/>
          <w:szCs w:val="28"/>
        </w:rPr>
        <w:t>7</w:t>
      </w:r>
      <w:r w:rsidRPr="00B8384F">
        <w:rPr>
          <w:bCs/>
          <w:iCs/>
          <w:szCs w:val="28"/>
        </w:rPr>
        <w:t xml:space="preserve"> годов разработан на основе анализа развития отдельных предприятий и организаци</w:t>
      </w:r>
      <w:r>
        <w:rPr>
          <w:bCs/>
          <w:iCs/>
          <w:szCs w:val="28"/>
        </w:rPr>
        <w:t>й</w:t>
      </w:r>
      <w:r w:rsidRPr="00B8384F">
        <w:rPr>
          <w:bCs/>
          <w:iCs/>
          <w:szCs w:val="28"/>
        </w:rPr>
        <w:t xml:space="preserve"> за предшествующий период с учетом имеющегося потенциала и возможностей</w:t>
      </w:r>
      <w:r>
        <w:rPr>
          <w:bCs/>
          <w:iCs/>
          <w:szCs w:val="28"/>
        </w:rPr>
        <w:t xml:space="preserve">. </w:t>
      </w:r>
      <w:r w:rsidRPr="00F23F42">
        <w:rPr>
          <w:szCs w:val="28"/>
        </w:rPr>
        <w:t>Основные показатели прогноза социально-экономического развития</w:t>
      </w:r>
      <w:r>
        <w:rPr>
          <w:szCs w:val="28"/>
        </w:rPr>
        <w:t xml:space="preserve"> </w:t>
      </w:r>
      <w:r w:rsidRPr="00F23F42">
        <w:rPr>
          <w:szCs w:val="28"/>
        </w:rPr>
        <w:t xml:space="preserve">служат исходной базой для разработки проекта </w:t>
      </w:r>
      <w:r w:rsidRPr="00F23F42">
        <w:rPr>
          <w:bCs/>
          <w:iCs/>
          <w:szCs w:val="28"/>
        </w:rPr>
        <w:t>бюджета муниципального образования.</w:t>
      </w:r>
      <w:r>
        <w:rPr>
          <w:bCs/>
          <w:iCs/>
          <w:szCs w:val="28"/>
        </w:rPr>
        <w:t xml:space="preserve"> </w:t>
      </w:r>
      <w:r w:rsidR="004B44D2">
        <w:rPr>
          <w:bCs/>
          <w:iCs/>
          <w:szCs w:val="28"/>
        </w:rPr>
        <w:t>Прогноз социально-экономического развития разрабатывается  ежегодно на период не менее трех лет.</w:t>
      </w:r>
    </w:p>
    <w:p w:rsidR="00243095" w:rsidRDefault="00243095" w:rsidP="00243095">
      <w:pPr>
        <w:pStyle w:val="a5"/>
        <w:rPr>
          <w:bCs/>
          <w:iCs/>
          <w:szCs w:val="28"/>
        </w:rPr>
      </w:pPr>
      <w:r>
        <w:rPr>
          <w:bCs/>
          <w:iCs/>
          <w:szCs w:val="28"/>
        </w:rPr>
        <w:t xml:space="preserve">           Суммы уточнений параметров прогноза социально-экономического развития </w:t>
      </w:r>
      <w:r w:rsidR="003D5ECF" w:rsidRPr="00B8384F">
        <w:rPr>
          <w:bCs/>
          <w:iCs/>
          <w:szCs w:val="28"/>
        </w:rPr>
        <w:t>на 20</w:t>
      </w:r>
      <w:r w:rsidR="003D5ECF">
        <w:rPr>
          <w:bCs/>
          <w:iCs/>
          <w:szCs w:val="28"/>
        </w:rPr>
        <w:t>2</w:t>
      </w:r>
      <w:r w:rsidR="006446D9">
        <w:rPr>
          <w:bCs/>
          <w:iCs/>
          <w:szCs w:val="28"/>
        </w:rPr>
        <w:t>5</w:t>
      </w:r>
      <w:r w:rsidR="003D5ECF" w:rsidRPr="00B8384F">
        <w:rPr>
          <w:bCs/>
          <w:iCs/>
          <w:szCs w:val="28"/>
        </w:rPr>
        <w:t xml:space="preserve"> год и на плановый период </w:t>
      </w:r>
      <w:r>
        <w:rPr>
          <w:bCs/>
          <w:iCs/>
          <w:szCs w:val="28"/>
        </w:rPr>
        <w:t xml:space="preserve"> 202</w:t>
      </w:r>
      <w:r w:rsidR="006446D9">
        <w:rPr>
          <w:bCs/>
          <w:iCs/>
          <w:szCs w:val="28"/>
        </w:rPr>
        <w:t>6</w:t>
      </w:r>
      <w:r>
        <w:rPr>
          <w:bCs/>
          <w:iCs/>
          <w:szCs w:val="28"/>
        </w:rPr>
        <w:t xml:space="preserve"> и 202</w:t>
      </w:r>
      <w:r w:rsidR="006446D9">
        <w:rPr>
          <w:bCs/>
          <w:iCs/>
          <w:szCs w:val="28"/>
        </w:rPr>
        <w:t>7</w:t>
      </w:r>
      <w:r>
        <w:rPr>
          <w:bCs/>
          <w:iCs/>
          <w:szCs w:val="28"/>
        </w:rPr>
        <w:t xml:space="preserve"> годы представлены в таблице 1.</w:t>
      </w:r>
    </w:p>
    <w:p w:rsidR="00243095" w:rsidRDefault="00243095" w:rsidP="00243095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1C54D4">
        <w:rPr>
          <w:bCs/>
          <w:iCs/>
          <w:sz w:val="28"/>
          <w:szCs w:val="28"/>
        </w:rPr>
        <w:t xml:space="preserve">Таблица 1. Уточнение параметров прогноза социально-экономического развития </w:t>
      </w:r>
      <w:r w:rsidR="00723AFF">
        <w:rPr>
          <w:bCs/>
          <w:iCs/>
          <w:sz w:val="28"/>
          <w:szCs w:val="28"/>
        </w:rPr>
        <w:t>Придорожного</w:t>
      </w:r>
      <w:r w:rsidRPr="001C54D4">
        <w:rPr>
          <w:bCs/>
          <w:iCs/>
          <w:sz w:val="28"/>
          <w:szCs w:val="28"/>
        </w:rPr>
        <w:t xml:space="preserve"> сельского поселения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1106"/>
        <w:gridCol w:w="1134"/>
        <w:gridCol w:w="1135"/>
        <w:gridCol w:w="1134"/>
        <w:gridCol w:w="992"/>
        <w:gridCol w:w="142"/>
        <w:gridCol w:w="1276"/>
      </w:tblGrid>
      <w:tr w:rsidR="00243095" w:rsidRPr="00952068" w:rsidTr="00A40EE6">
        <w:tc>
          <w:tcPr>
            <w:tcW w:w="3259" w:type="dxa"/>
            <w:vMerge w:val="restart"/>
            <w:shd w:val="clear" w:color="auto" w:fill="auto"/>
            <w:vAlign w:val="center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375" w:type="dxa"/>
            <w:gridSpan w:val="3"/>
            <w:shd w:val="clear" w:color="auto" w:fill="auto"/>
          </w:tcPr>
          <w:p w:rsidR="00243095" w:rsidRPr="00A40EE6" w:rsidRDefault="00243095" w:rsidP="006446D9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202</w:t>
            </w:r>
            <w:r w:rsidR="006446D9" w:rsidRPr="00A40EE6">
              <w:rPr>
                <w:bCs/>
                <w:iCs/>
                <w:sz w:val="22"/>
                <w:szCs w:val="22"/>
              </w:rPr>
              <w:t>4</w:t>
            </w:r>
            <w:r w:rsidRPr="00A40EE6">
              <w:rPr>
                <w:bCs/>
                <w:iCs/>
                <w:sz w:val="22"/>
                <w:szCs w:val="22"/>
              </w:rPr>
              <w:t xml:space="preserve"> год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243095" w:rsidRPr="00A40EE6" w:rsidRDefault="00243095" w:rsidP="006446D9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202</w:t>
            </w:r>
            <w:r w:rsidR="006446D9" w:rsidRPr="00A40EE6">
              <w:rPr>
                <w:bCs/>
                <w:iCs/>
                <w:sz w:val="22"/>
                <w:szCs w:val="22"/>
              </w:rPr>
              <w:t>5</w:t>
            </w:r>
            <w:r w:rsidRPr="00A40EE6">
              <w:rPr>
                <w:bCs/>
                <w:iCs/>
                <w:sz w:val="22"/>
                <w:szCs w:val="22"/>
              </w:rPr>
              <w:t xml:space="preserve"> год</w:t>
            </w:r>
          </w:p>
        </w:tc>
      </w:tr>
      <w:tr w:rsidR="00243095" w:rsidRPr="00952068" w:rsidTr="00A40EE6">
        <w:tc>
          <w:tcPr>
            <w:tcW w:w="3259" w:type="dxa"/>
            <w:vMerge/>
            <w:shd w:val="clear" w:color="auto" w:fill="auto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:rsidR="00243095" w:rsidRPr="00A40EE6" w:rsidRDefault="00243095" w:rsidP="006446D9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По прогнозу социально-экономического развития на 202</w:t>
            </w:r>
            <w:r w:rsidR="006446D9" w:rsidRPr="00A40EE6">
              <w:rPr>
                <w:bCs/>
                <w:iCs/>
                <w:sz w:val="22"/>
                <w:szCs w:val="22"/>
              </w:rPr>
              <w:t>4</w:t>
            </w:r>
            <w:r w:rsidRPr="00A40EE6">
              <w:rPr>
                <w:bCs/>
                <w:iCs/>
                <w:sz w:val="22"/>
                <w:szCs w:val="22"/>
              </w:rPr>
              <w:t>-202</w:t>
            </w:r>
            <w:r w:rsidR="006446D9" w:rsidRPr="00A40EE6">
              <w:rPr>
                <w:bCs/>
                <w:iCs/>
                <w:sz w:val="22"/>
                <w:szCs w:val="22"/>
              </w:rPr>
              <w:t xml:space="preserve">6 </w:t>
            </w:r>
            <w:r w:rsidRPr="00A40EE6">
              <w:rPr>
                <w:bCs/>
                <w:iCs/>
                <w:sz w:val="22"/>
                <w:szCs w:val="22"/>
              </w:rPr>
              <w:t xml:space="preserve">годы </w:t>
            </w:r>
          </w:p>
        </w:tc>
        <w:tc>
          <w:tcPr>
            <w:tcW w:w="1134" w:type="dxa"/>
            <w:shd w:val="clear" w:color="auto" w:fill="auto"/>
          </w:tcPr>
          <w:p w:rsidR="006446D9" w:rsidRPr="00A40EE6" w:rsidRDefault="00243095" w:rsidP="006446D9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По прогнозу социально-экономического развития на 202</w:t>
            </w:r>
            <w:r w:rsidR="006446D9" w:rsidRPr="00A40EE6">
              <w:rPr>
                <w:bCs/>
                <w:iCs/>
                <w:sz w:val="22"/>
                <w:szCs w:val="22"/>
              </w:rPr>
              <w:t>5</w:t>
            </w:r>
            <w:r w:rsidRPr="00A40EE6">
              <w:rPr>
                <w:bCs/>
                <w:iCs/>
                <w:sz w:val="22"/>
                <w:szCs w:val="22"/>
              </w:rPr>
              <w:t>-202</w:t>
            </w:r>
            <w:r w:rsidR="006446D9" w:rsidRPr="00A40EE6">
              <w:rPr>
                <w:bCs/>
                <w:iCs/>
                <w:sz w:val="22"/>
                <w:szCs w:val="22"/>
              </w:rPr>
              <w:t>7</w:t>
            </w:r>
          </w:p>
          <w:p w:rsidR="00243095" w:rsidRPr="00A40EE6" w:rsidRDefault="00243095" w:rsidP="006446D9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годы</w:t>
            </w:r>
          </w:p>
        </w:tc>
        <w:tc>
          <w:tcPr>
            <w:tcW w:w="1135" w:type="dxa"/>
            <w:shd w:val="clear" w:color="auto" w:fill="auto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Уточнение +/-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243095" w:rsidP="006446D9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По прогнозу социально-экономического развития на 202</w:t>
            </w:r>
            <w:r w:rsidR="006446D9" w:rsidRPr="00A40EE6">
              <w:rPr>
                <w:bCs/>
                <w:iCs/>
                <w:sz w:val="22"/>
                <w:szCs w:val="22"/>
              </w:rPr>
              <w:t>4</w:t>
            </w:r>
            <w:r w:rsidRPr="00A40EE6">
              <w:rPr>
                <w:bCs/>
                <w:iCs/>
                <w:sz w:val="22"/>
                <w:szCs w:val="22"/>
              </w:rPr>
              <w:t>-202</w:t>
            </w:r>
            <w:r w:rsidR="006446D9" w:rsidRPr="00A40EE6">
              <w:rPr>
                <w:bCs/>
                <w:iCs/>
                <w:sz w:val="22"/>
                <w:szCs w:val="22"/>
              </w:rPr>
              <w:t>6</w:t>
            </w:r>
            <w:r w:rsidRPr="00A40EE6">
              <w:rPr>
                <w:bCs/>
                <w:iCs/>
                <w:sz w:val="22"/>
                <w:szCs w:val="22"/>
              </w:rPr>
              <w:t xml:space="preserve"> годы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446D9" w:rsidRPr="00A40EE6" w:rsidRDefault="00243095" w:rsidP="006446D9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По прогнозу социально-экономического развития на 202</w:t>
            </w:r>
            <w:r w:rsidR="006446D9" w:rsidRPr="00A40EE6">
              <w:rPr>
                <w:bCs/>
                <w:iCs/>
                <w:sz w:val="22"/>
                <w:szCs w:val="22"/>
              </w:rPr>
              <w:t>5</w:t>
            </w:r>
            <w:r w:rsidRPr="00A40EE6">
              <w:rPr>
                <w:bCs/>
                <w:iCs/>
                <w:sz w:val="22"/>
                <w:szCs w:val="22"/>
              </w:rPr>
              <w:t>-202</w:t>
            </w:r>
            <w:r w:rsidR="006446D9" w:rsidRPr="00A40EE6">
              <w:rPr>
                <w:bCs/>
                <w:iCs/>
                <w:sz w:val="22"/>
                <w:szCs w:val="22"/>
              </w:rPr>
              <w:t>7</w:t>
            </w:r>
          </w:p>
          <w:p w:rsidR="00243095" w:rsidRPr="00A40EE6" w:rsidRDefault="00243095" w:rsidP="006446D9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годы</w:t>
            </w:r>
          </w:p>
        </w:tc>
        <w:tc>
          <w:tcPr>
            <w:tcW w:w="1276" w:type="dxa"/>
            <w:shd w:val="clear" w:color="auto" w:fill="auto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Уточнение +/-</w:t>
            </w:r>
          </w:p>
        </w:tc>
      </w:tr>
      <w:tr w:rsidR="00243095" w:rsidRPr="00952068" w:rsidTr="00A40EE6">
        <w:tc>
          <w:tcPr>
            <w:tcW w:w="3259" w:type="dxa"/>
            <w:shd w:val="clear" w:color="auto" w:fill="auto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Среднегодовая численность постоянного населения-всего, тыс. чел.</w:t>
            </w:r>
          </w:p>
        </w:tc>
        <w:tc>
          <w:tcPr>
            <w:tcW w:w="1106" w:type="dxa"/>
            <w:shd w:val="clear" w:color="auto" w:fill="auto"/>
          </w:tcPr>
          <w:p w:rsidR="00243095" w:rsidRPr="00A40EE6" w:rsidRDefault="00723AFF" w:rsidP="005450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2,068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723AFF" w:rsidP="003E496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1,992</w:t>
            </w:r>
          </w:p>
        </w:tc>
        <w:tc>
          <w:tcPr>
            <w:tcW w:w="1135" w:type="dxa"/>
            <w:shd w:val="clear" w:color="auto" w:fill="auto"/>
          </w:tcPr>
          <w:p w:rsidR="00243095" w:rsidRPr="00A40EE6" w:rsidRDefault="00723AFF" w:rsidP="004F211C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  <w:r w:rsidR="00D15ACC">
              <w:rPr>
                <w:bCs/>
                <w:iCs/>
                <w:sz w:val="22"/>
                <w:szCs w:val="22"/>
              </w:rPr>
              <w:t>0,076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723AFF" w:rsidP="005A677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2,018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095" w:rsidRPr="00A40EE6" w:rsidRDefault="00723AFF" w:rsidP="003E496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1,992</w:t>
            </w:r>
          </w:p>
        </w:tc>
        <w:tc>
          <w:tcPr>
            <w:tcW w:w="1276" w:type="dxa"/>
            <w:shd w:val="clear" w:color="auto" w:fill="auto"/>
          </w:tcPr>
          <w:p w:rsidR="00243095" w:rsidRPr="00A40EE6" w:rsidRDefault="00723AFF" w:rsidP="004F211C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-0,026</w:t>
            </w:r>
          </w:p>
        </w:tc>
      </w:tr>
      <w:tr w:rsidR="00243095" w:rsidRPr="00952068" w:rsidTr="00A40EE6">
        <w:tc>
          <w:tcPr>
            <w:tcW w:w="3259" w:type="dxa"/>
            <w:shd w:val="clear" w:color="auto" w:fill="auto"/>
          </w:tcPr>
          <w:p w:rsidR="00243095" w:rsidRPr="00A40EE6" w:rsidRDefault="00243095" w:rsidP="00B701AF">
            <w:pPr>
              <w:jc w:val="both"/>
              <w:rPr>
                <w:sz w:val="22"/>
                <w:szCs w:val="22"/>
              </w:rPr>
            </w:pPr>
            <w:r w:rsidRPr="00A40EE6">
              <w:rPr>
                <w:sz w:val="22"/>
                <w:szCs w:val="22"/>
              </w:rPr>
              <w:t>Среднедушевой денежный доход на одного жителя, тыс. руб.</w:t>
            </w:r>
          </w:p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:rsidR="00243095" w:rsidRPr="00A40EE6" w:rsidRDefault="00D15A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21,2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D15ACC" w:rsidP="003E496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21,2</w:t>
            </w:r>
          </w:p>
        </w:tc>
        <w:tc>
          <w:tcPr>
            <w:tcW w:w="1135" w:type="dxa"/>
            <w:shd w:val="clear" w:color="auto" w:fill="auto"/>
          </w:tcPr>
          <w:p w:rsidR="00243095" w:rsidRPr="00A40EE6" w:rsidRDefault="00D15A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D15A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095" w:rsidRPr="00A40EE6" w:rsidRDefault="00D15ACC" w:rsidP="003E496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21,</w:t>
            </w:r>
            <w:r w:rsidR="00644E21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43095" w:rsidRPr="00A40EE6" w:rsidRDefault="00644E21" w:rsidP="008D0A5C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</w:t>
            </w:r>
            <w:r w:rsidR="00D15ACC">
              <w:rPr>
                <w:bCs/>
                <w:iCs/>
                <w:sz w:val="22"/>
                <w:szCs w:val="22"/>
              </w:rPr>
              <w:t>0</w:t>
            </w:r>
            <w:r>
              <w:rPr>
                <w:bCs/>
                <w:iCs/>
                <w:sz w:val="22"/>
                <w:szCs w:val="22"/>
              </w:rPr>
              <w:t>,2</w:t>
            </w:r>
          </w:p>
        </w:tc>
      </w:tr>
      <w:tr w:rsidR="00243095" w:rsidRPr="00952068" w:rsidTr="00A40EE6">
        <w:tc>
          <w:tcPr>
            <w:tcW w:w="3259" w:type="dxa"/>
            <w:shd w:val="clear" w:color="auto" w:fill="auto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Численность экономически активного населения, тыс. чел.</w:t>
            </w:r>
          </w:p>
        </w:tc>
        <w:tc>
          <w:tcPr>
            <w:tcW w:w="1106" w:type="dxa"/>
            <w:shd w:val="clear" w:color="auto" w:fill="auto"/>
          </w:tcPr>
          <w:p w:rsidR="00243095" w:rsidRPr="00A40EE6" w:rsidRDefault="008D0A5C" w:rsidP="00AB055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1,</w:t>
            </w:r>
            <w:r w:rsidR="00D15ACC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8D0A5C" w:rsidP="00B1087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1,</w:t>
            </w:r>
            <w:r w:rsidR="00D15ACC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:rsidR="00243095" w:rsidRPr="00A40EE6" w:rsidRDefault="00AB055D" w:rsidP="005450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8D0A5C" w:rsidP="00AB055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1,</w:t>
            </w:r>
            <w:r w:rsidR="00D15ACC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095" w:rsidRPr="00A40EE6" w:rsidRDefault="008D0A5C" w:rsidP="004E486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1,</w:t>
            </w:r>
            <w:r w:rsidR="00D15ACC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43095" w:rsidRPr="00A40EE6" w:rsidRDefault="00AB055D" w:rsidP="005450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243095" w:rsidRPr="00952068" w:rsidTr="00A40EE6">
        <w:tc>
          <w:tcPr>
            <w:tcW w:w="3259" w:type="dxa"/>
            <w:shd w:val="clear" w:color="auto" w:fill="auto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Численность занятых в экономике, тыс. чел.</w:t>
            </w:r>
          </w:p>
        </w:tc>
        <w:tc>
          <w:tcPr>
            <w:tcW w:w="1106" w:type="dxa"/>
            <w:shd w:val="clear" w:color="auto" w:fill="auto"/>
          </w:tcPr>
          <w:p w:rsidR="00243095" w:rsidRPr="00A40EE6" w:rsidRDefault="008D0A5C" w:rsidP="00AB055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15ACC">
              <w:rPr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8D0A5C" w:rsidP="004E486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15ACC">
              <w:rPr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135" w:type="dxa"/>
            <w:shd w:val="clear" w:color="auto" w:fill="auto"/>
          </w:tcPr>
          <w:p w:rsidR="00243095" w:rsidRPr="00A40EE6" w:rsidRDefault="00AB055D" w:rsidP="004E486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8D0A5C" w:rsidP="00AB055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15ACC">
              <w:rPr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095" w:rsidRPr="00A40EE6" w:rsidRDefault="008D0A5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15ACC">
              <w:rPr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243095" w:rsidRPr="00A40EE6" w:rsidRDefault="00AB055D" w:rsidP="005450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243095" w:rsidRPr="00952068" w:rsidTr="00A40EE6">
        <w:tc>
          <w:tcPr>
            <w:tcW w:w="3259" w:type="dxa"/>
            <w:shd w:val="clear" w:color="auto" w:fill="auto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Номинальная начисленная среднемесячная заработная плата, тыс. руб.</w:t>
            </w:r>
          </w:p>
        </w:tc>
        <w:tc>
          <w:tcPr>
            <w:tcW w:w="1106" w:type="dxa"/>
            <w:shd w:val="clear" w:color="auto" w:fill="auto"/>
          </w:tcPr>
          <w:p w:rsidR="00243095" w:rsidRPr="00A40EE6" w:rsidRDefault="00DE64B7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  <w:r w:rsidR="00D15ACC">
              <w:rPr>
                <w:bCs/>
                <w:iCs/>
                <w:sz w:val="22"/>
                <w:szCs w:val="22"/>
              </w:rPr>
              <w:t>0</w:t>
            </w:r>
            <w:r>
              <w:rPr>
                <w:bCs/>
                <w:iCs/>
                <w:sz w:val="22"/>
                <w:szCs w:val="22"/>
              </w:rPr>
              <w:t>,</w:t>
            </w:r>
            <w:r w:rsidR="00D15ACC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3E4968" w:rsidP="00183B1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2</w:t>
            </w:r>
            <w:r w:rsidR="00D15ACC">
              <w:rPr>
                <w:bCs/>
                <w:iCs/>
                <w:sz w:val="22"/>
                <w:szCs w:val="22"/>
              </w:rPr>
              <w:t>0</w:t>
            </w:r>
            <w:r w:rsidRPr="00A40EE6">
              <w:rPr>
                <w:bCs/>
                <w:iCs/>
                <w:sz w:val="22"/>
                <w:szCs w:val="22"/>
              </w:rPr>
              <w:t>,</w:t>
            </w:r>
            <w:r w:rsidR="00D15ACC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5" w:type="dxa"/>
            <w:shd w:val="clear" w:color="auto" w:fill="auto"/>
          </w:tcPr>
          <w:p w:rsidR="00243095" w:rsidRPr="00A40EE6" w:rsidRDefault="00D15ACC" w:rsidP="00DE64B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DE64B7" w:rsidP="005450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  <w:r w:rsidR="00D15ACC">
              <w:rPr>
                <w:bCs/>
                <w:iCs/>
                <w:sz w:val="22"/>
                <w:szCs w:val="22"/>
              </w:rPr>
              <w:t>0</w:t>
            </w:r>
            <w:r>
              <w:rPr>
                <w:bCs/>
                <w:iCs/>
                <w:sz w:val="22"/>
                <w:szCs w:val="22"/>
              </w:rPr>
              <w:t>,</w:t>
            </w:r>
            <w:r w:rsidR="00D15ACC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095" w:rsidRPr="00A40EE6" w:rsidRDefault="003E4968" w:rsidP="00183B1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2</w:t>
            </w:r>
            <w:r w:rsidR="00644E21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43095" w:rsidRPr="00A40EE6" w:rsidRDefault="00644E21" w:rsidP="00DE64B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</w:t>
            </w:r>
            <w:r w:rsidR="00D15ACC">
              <w:rPr>
                <w:bCs/>
                <w:iCs/>
                <w:sz w:val="22"/>
                <w:szCs w:val="22"/>
              </w:rPr>
              <w:t>0</w:t>
            </w:r>
            <w:r>
              <w:rPr>
                <w:bCs/>
                <w:iCs/>
                <w:sz w:val="22"/>
                <w:szCs w:val="22"/>
              </w:rPr>
              <w:t>,4</w:t>
            </w:r>
          </w:p>
        </w:tc>
      </w:tr>
      <w:tr w:rsidR="00243095" w:rsidRPr="00952068" w:rsidTr="00A40EE6">
        <w:tc>
          <w:tcPr>
            <w:tcW w:w="3259" w:type="dxa"/>
            <w:shd w:val="clear" w:color="auto" w:fill="auto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Среднемесячные доходы занятых в личных подсобных хозяйствах, тыс. руб.</w:t>
            </w:r>
          </w:p>
        </w:tc>
        <w:tc>
          <w:tcPr>
            <w:tcW w:w="1106" w:type="dxa"/>
            <w:shd w:val="clear" w:color="auto" w:fill="auto"/>
          </w:tcPr>
          <w:p w:rsidR="00243095" w:rsidRPr="00A40EE6" w:rsidRDefault="00D15ACC" w:rsidP="00B1087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  <w:r w:rsidR="004E4869" w:rsidRPr="00A40EE6">
              <w:rPr>
                <w:bCs/>
                <w:iCs/>
                <w:sz w:val="22"/>
                <w:szCs w:val="22"/>
              </w:rPr>
              <w:t>,</w:t>
            </w:r>
            <w:r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D15ACC" w:rsidP="004E486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  <w:r w:rsidR="00035E5C" w:rsidRPr="00A40EE6">
              <w:rPr>
                <w:bCs/>
                <w:iCs/>
                <w:sz w:val="22"/>
                <w:szCs w:val="22"/>
              </w:rPr>
              <w:t>,</w:t>
            </w:r>
            <w:r w:rsidR="004E4869" w:rsidRPr="00A40EE6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243095" w:rsidRPr="00A40EE6" w:rsidRDefault="00D15ACC" w:rsidP="004E486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D15A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  <w:r w:rsidR="004E4869" w:rsidRPr="00A40EE6">
              <w:rPr>
                <w:bCs/>
                <w:iCs/>
                <w:sz w:val="22"/>
                <w:szCs w:val="22"/>
              </w:rPr>
              <w:t>,</w:t>
            </w:r>
            <w:r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095" w:rsidRPr="00A40EE6" w:rsidRDefault="00D15A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2,6</w:t>
            </w:r>
          </w:p>
        </w:tc>
        <w:tc>
          <w:tcPr>
            <w:tcW w:w="1276" w:type="dxa"/>
            <w:shd w:val="clear" w:color="auto" w:fill="auto"/>
          </w:tcPr>
          <w:p w:rsidR="00243095" w:rsidRPr="00A40EE6" w:rsidRDefault="00D15ACC" w:rsidP="004E486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035E5C" w:rsidRPr="00952068" w:rsidTr="00A40EE6">
        <w:tc>
          <w:tcPr>
            <w:tcW w:w="3259" w:type="dxa"/>
            <w:shd w:val="clear" w:color="auto" w:fill="auto"/>
          </w:tcPr>
          <w:p w:rsidR="00035E5C" w:rsidRPr="00A40EE6" w:rsidRDefault="00035E5C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 xml:space="preserve">Численность занятых в личных подсобных  хозяйствах, </w:t>
            </w:r>
            <w:proofErr w:type="spellStart"/>
            <w:r w:rsidRPr="00A40EE6">
              <w:rPr>
                <w:bCs/>
                <w:iCs/>
                <w:sz w:val="22"/>
                <w:szCs w:val="22"/>
              </w:rPr>
              <w:t>тыс.чел</w:t>
            </w:r>
            <w:proofErr w:type="spellEnd"/>
          </w:p>
        </w:tc>
        <w:tc>
          <w:tcPr>
            <w:tcW w:w="1106" w:type="dxa"/>
            <w:shd w:val="clear" w:color="auto" w:fill="auto"/>
          </w:tcPr>
          <w:p w:rsidR="00035E5C" w:rsidRPr="00A40EE6" w:rsidRDefault="004E4869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15ACC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35E5C" w:rsidRPr="00A40EE6" w:rsidRDefault="00035E5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15ACC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035E5C" w:rsidRPr="00A40EE6" w:rsidRDefault="00D15ACC" w:rsidP="004E486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35E5C" w:rsidRPr="00A40EE6" w:rsidRDefault="004E4869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15ACC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35E5C" w:rsidRPr="00A40EE6" w:rsidRDefault="00035E5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15ACC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35E5C" w:rsidRPr="00A40EE6" w:rsidRDefault="00D15ACC" w:rsidP="004E486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243095" w:rsidRPr="00952068" w:rsidTr="00A40EE6">
        <w:tc>
          <w:tcPr>
            <w:tcW w:w="3259" w:type="dxa"/>
            <w:shd w:val="clear" w:color="auto" w:fill="auto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Численность зарегистрированных безработных, чел.</w:t>
            </w:r>
          </w:p>
        </w:tc>
        <w:tc>
          <w:tcPr>
            <w:tcW w:w="1106" w:type="dxa"/>
            <w:shd w:val="clear" w:color="auto" w:fill="auto"/>
          </w:tcPr>
          <w:p w:rsidR="00243095" w:rsidRPr="00A40EE6" w:rsidRDefault="00D15A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D15ACC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 w:rsidR="00243095" w:rsidRPr="00A40EE6" w:rsidRDefault="00183B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09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4309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-1</w:t>
            </w:r>
          </w:p>
        </w:tc>
      </w:tr>
      <w:tr w:rsidR="00243095" w:rsidRPr="00952068" w:rsidTr="00A40EE6">
        <w:tc>
          <w:tcPr>
            <w:tcW w:w="3259" w:type="dxa"/>
            <w:shd w:val="clear" w:color="auto" w:fill="auto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 xml:space="preserve">Уровень регистрируемой </w:t>
            </w:r>
            <w:r w:rsidRPr="00A40EE6">
              <w:rPr>
                <w:bCs/>
                <w:iCs/>
                <w:sz w:val="22"/>
                <w:szCs w:val="22"/>
              </w:rPr>
              <w:lastRenderedPageBreak/>
              <w:t>безработицы, в % к численности трудоспособного населения в трудоспособном возрасте</w:t>
            </w:r>
          </w:p>
        </w:tc>
        <w:tc>
          <w:tcPr>
            <w:tcW w:w="1106" w:type="dxa"/>
            <w:shd w:val="clear" w:color="auto" w:fill="auto"/>
          </w:tcPr>
          <w:p w:rsidR="00243095" w:rsidRPr="00A40EE6" w:rsidRDefault="00243095" w:rsidP="00183B1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lastRenderedPageBreak/>
              <w:t>0,</w:t>
            </w:r>
            <w:r w:rsidR="00CB2C52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243095" w:rsidP="0089053E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CB2C52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 w:rsidR="00243095" w:rsidRPr="00A40EE6" w:rsidRDefault="00183B10" w:rsidP="00693A0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243095" w:rsidP="00183B1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CB2C52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095" w:rsidRPr="00A40EE6" w:rsidRDefault="00243095" w:rsidP="0089053E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89053E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4309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-0,3</w:t>
            </w:r>
          </w:p>
        </w:tc>
      </w:tr>
      <w:tr w:rsidR="00243095" w:rsidRPr="00952068" w:rsidTr="00A40EE6">
        <w:tc>
          <w:tcPr>
            <w:tcW w:w="3259" w:type="dxa"/>
            <w:shd w:val="clear" w:color="auto" w:fill="auto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Прибыль прибыльных предприятий, тыс. рублей</w:t>
            </w:r>
          </w:p>
        </w:tc>
        <w:tc>
          <w:tcPr>
            <w:tcW w:w="1106" w:type="dxa"/>
            <w:shd w:val="clear" w:color="auto" w:fill="auto"/>
          </w:tcPr>
          <w:p w:rsidR="00243095" w:rsidRPr="00A40EE6" w:rsidRDefault="0024309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43095" w:rsidRPr="00A40EE6" w:rsidRDefault="0024309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243095" w:rsidRPr="00A40EE6" w:rsidRDefault="00243095" w:rsidP="00DF6721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43095" w:rsidRPr="00A40EE6" w:rsidRDefault="0024309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43095" w:rsidRPr="00A40EE6" w:rsidRDefault="0024309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3095" w:rsidRPr="00A40EE6" w:rsidRDefault="00243095" w:rsidP="0068235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243095" w:rsidRPr="00EC01F5" w:rsidTr="00A40EE6">
        <w:tc>
          <w:tcPr>
            <w:tcW w:w="3259" w:type="dxa"/>
            <w:shd w:val="clear" w:color="auto" w:fill="auto"/>
          </w:tcPr>
          <w:p w:rsidR="00243095" w:rsidRPr="00A40EE6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Фонд оплаты труда, тыс. руб.</w:t>
            </w:r>
          </w:p>
        </w:tc>
        <w:tc>
          <w:tcPr>
            <w:tcW w:w="1106" w:type="dxa"/>
            <w:shd w:val="clear" w:color="auto" w:fill="auto"/>
          </w:tcPr>
          <w:p w:rsidR="00243095" w:rsidRPr="00A40EE6" w:rsidRDefault="00CB2C52" w:rsidP="00DE64B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9810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CB2C52" w:rsidP="00DE64B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13333,3</w:t>
            </w:r>
          </w:p>
        </w:tc>
        <w:tc>
          <w:tcPr>
            <w:tcW w:w="1135" w:type="dxa"/>
            <w:shd w:val="clear" w:color="auto" w:fill="auto"/>
          </w:tcPr>
          <w:p w:rsidR="00243095" w:rsidRPr="00A40EE6" w:rsidRDefault="00F97E78" w:rsidP="00DE64B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</w:t>
            </w:r>
            <w:r w:rsidR="00CB2C52">
              <w:rPr>
                <w:bCs/>
                <w:iCs/>
                <w:sz w:val="22"/>
                <w:szCs w:val="22"/>
              </w:rPr>
              <w:t>8476</w:t>
            </w:r>
          </w:p>
        </w:tc>
        <w:tc>
          <w:tcPr>
            <w:tcW w:w="1134" w:type="dxa"/>
            <w:shd w:val="clear" w:color="auto" w:fill="auto"/>
          </w:tcPr>
          <w:p w:rsidR="00243095" w:rsidRPr="00A40EE6" w:rsidRDefault="00CB2C52" w:rsidP="00DE64B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10320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095" w:rsidRPr="00A40EE6" w:rsidRDefault="00CB2C52" w:rsidP="00DE64B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14666,7</w:t>
            </w:r>
          </w:p>
        </w:tc>
        <w:tc>
          <w:tcPr>
            <w:tcW w:w="1276" w:type="dxa"/>
            <w:shd w:val="clear" w:color="auto" w:fill="auto"/>
          </w:tcPr>
          <w:p w:rsidR="00243095" w:rsidRPr="00A40EE6" w:rsidRDefault="00F97E78" w:rsidP="00DE64B7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</w:t>
            </w:r>
            <w:r w:rsidR="00CB2C52">
              <w:rPr>
                <w:bCs/>
                <w:iCs/>
                <w:sz w:val="22"/>
                <w:szCs w:val="22"/>
              </w:rPr>
              <w:t>4346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40EE6">
              <w:rPr>
                <w:b/>
                <w:bCs/>
                <w:iCs/>
                <w:sz w:val="22"/>
                <w:szCs w:val="22"/>
              </w:rPr>
              <w:t>Объем продукции сельского хозяйства всех категорий хозяйств, тыс. руб.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427F2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0D45" w:rsidRPr="00A40EE6" w:rsidRDefault="00810D45" w:rsidP="00427F2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7C1A74" w:rsidRPr="003C56A1" w:rsidTr="00A40EE6">
        <w:tc>
          <w:tcPr>
            <w:tcW w:w="3259" w:type="dxa"/>
            <w:shd w:val="clear" w:color="auto" w:fill="auto"/>
          </w:tcPr>
          <w:p w:rsidR="007C1A74" w:rsidRPr="00A40EE6" w:rsidRDefault="007C1A74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сельскохозяйственных организациях</w:t>
            </w:r>
          </w:p>
        </w:tc>
        <w:tc>
          <w:tcPr>
            <w:tcW w:w="1106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7C1A74" w:rsidRPr="00A40EE6" w:rsidRDefault="007C1A74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1A74" w:rsidRPr="00A40EE6" w:rsidRDefault="007C1A74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7C1A74" w:rsidRPr="003C56A1" w:rsidTr="00A40EE6">
        <w:tc>
          <w:tcPr>
            <w:tcW w:w="3259" w:type="dxa"/>
            <w:shd w:val="clear" w:color="auto" w:fill="auto"/>
          </w:tcPr>
          <w:p w:rsidR="007C1A74" w:rsidRPr="00A40EE6" w:rsidRDefault="007C1A74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крестьянских(фермерских) хозяйствах и у ИП</w:t>
            </w:r>
          </w:p>
        </w:tc>
        <w:tc>
          <w:tcPr>
            <w:tcW w:w="1106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7C1A74" w:rsidRPr="00A40EE6" w:rsidRDefault="007C1A74" w:rsidP="001D02B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7C1A74" w:rsidRPr="003C56A1" w:rsidTr="00A40EE6">
        <w:tc>
          <w:tcPr>
            <w:tcW w:w="3259" w:type="dxa"/>
            <w:shd w:val="clear" w:color="auto" w:fill="auto"/>
          </w:tcPr>
          <w:p w:rsidR="007C1A74" w:rsidRPr="00A40EE6" w:rsidRDefault="007C1A74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личных подсобных хозяйствах</w:t>
            </w:r>
          </w:p>
        </w:tc>
        <w:tc>
          <w:tcPr>
            <w:tcW w:w="1106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7C1A74" w:rsidRPr="00A40EE6" w:rsidRDefault="007C1A74" w:rsidP="001D02B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7C1A74" w:rsidRPr="003C56A1" w:rsidTr="00A40EE6">
        <w:tc>
          <w:tcPr>
            <w:tcW w:w="3259" w:type="dxa"/>
            <w:shd w:val="clear" w:color="auto" w:fill="auto"/>
          </w:tcPr>
          <w:p w:rsidR="007C1A74" w:rsidRPr="00A40EE6" w:rsidRDefault="007C1A74" w:rsidP="00810D45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40EE6">
              <w:rPr>
                <w:b/>
                <w:bCs/>
                <w:iCs/>
                <w:sz w:val="22"/>
                <w:szCs w:val="22"/>
              </w:rPr>
              <w:t>Производство основных видов сельскохозяйственной продукции</w:t>
            </w:r>
          </w:p>
        </w:tc>
        <w:tc>
          <w:tcPr>
            <w:tcW w:w="1106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1A74" w:rsidRPr="00A40EE6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 xml:space="preserve">Зерно (в весе  после доработки), </w:t>
            </w:r>
            <w:proofErr w:type="spellStart"/>
            <w:r w:rsidRPr="00A40EE6">
              <w:rPr>
                <w:bCs/>
                <w:iCs/>
                <w:sz w:val="22"/>
                <w:szCs w:val="22"/>
              </w:rPr>
              <w:t>тыс.тонн</w:t>
            </w:r>
            <w:proofErr w:type="spellEnd"/>
          </w:p>
        </w:tc>
        <w:tc>
          <w:tcPr>
            <w:tcW w:w="1106" w:type="dxa"/>
            <w:shd w:val="clear" w:color="auto" w:fill="auto"/>
          </w:tcPr>
          <w:p w:rsidR="00810D4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CB2C52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  <w:r w:rsidR="00644E21">
              <w:rPr>
                <w:bCs/>
                <w:iCs/>
                <w:sz w:val="22"/>
                <w:szCs w:val="22"/>
              </w:rPr>
              <w:t>,5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644E21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</w:t>
            </w:r>
            <w:r w:rsidR="00CB2C52">
              <w:rPr>
                <w:bCs/>
                <w:iCs/>
                <w:sz w:val="22"/>
                <w:szCs w:val="22"/>
              </w:rPr>
              <w:t>0</w:t>
            </w:r>
            <w:r>
              <w:rPr>
                <w:bCs/>
                <w:iCs/>
                <w:sz w:val="22"/>
                <w:szCs w:val="22"/>
              </w:rPr>
              <w:t>,5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sz w:val="22"/>
                <w:szCs w:val="22"/>
              </w:rPr>
              <w:t>Кукуруза, тыс. тонн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CB2C52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1,5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CB2C52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CB2C52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1,</w:t>
            </w:r>
            <w:r w:rsidR="00644E21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644E21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+</w:t>
            </w:r>
            <w:r w:rsidR="00CB2C52">
              <w:rPr>
                <w:bCs/>
                <w:iCs/>
                <w:sz w:val="22"/>
                <w:szCs w:val="22"/>
              </w:rPr>
              <w:t>0</w:t>
            </w:r>
            <w:r>
              <w:rPr>
                <w:bCs/>
                <w:iCs/>
                <w:sz w:val="22"/>
                <w:szCs w:val="22"/>
              </w:rPr>
              <w:t>,2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Сахарная свекла, тыс. тонн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6,6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6,6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6,6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CB2C5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Подсолнечник (в весе после доработки), тыс. тонн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0,8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0,8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0,8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Картофель - всего, тыс. тонн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C34B0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F61D0A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C34B0F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F61D0A" w:rsidP="00FF7AE9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6B66CB" w:rsidRPr="003C56A1" w:rsidTr="00A40EE6">
        <w:tc>
          <w:tcPr>
            <w:tcW w:w="3259" w:type="dxa"/>
            <w:shd w:val="clear" w:color="auto" w:fill="auto"/>
          </w:tcPr>
          <w:p w:rsidR="006B66CB" w:rsidRPr="00A40EE6" w:rsidRDefault="006B66CB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кресть</w:t>
            </w:r>
            <w:r w:rsidR="00413362" w:rsidRPr="00A40EE6">
              <w:rPr>
                <w:bCs/>
                <w:iCs/>
                <w:sz w:val="22"/>
                <w:szCs w:val="22"/>
              </w:rPr>
              <w:t>ян</w:t>
            </w:r>
            <w:r w:rsidRPr="00A40EE6">
              <w:rPr>
                <w:bCs/>
                <w:iCs/>
                <w:sz w:val="22"/>
                <w:szCs w:val="22"/>
              </w:rPr>
              <w:t>ских (фермерских) хозяйствах и у индивидуальных предпринимателей</w:t>
            </w:r>
          </w:p>
        </w:tc>
        <w:tc>
          <w:tcPr>
            <w:tcW w:w="1106" w:type="dxa"/>
            <w:shd w:val="clear" w:color="auto" w:fill="auto"/>
          </w:tcPr>
          <w:p w:rsidR="006B66CB" w:rsidRPr="00A40EE6" w:rsidRDefault="006B66CB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6B66CB" w:rsidRPr="00A40EE6" w:rsidRDefault="006B66CB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B66CB" w:rsidRPr="00A40EE6" w:rsidRDefault="006B66CB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66CB" w:rsidRPr="00A40EE6" w:rsidRDefault="006B66CB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6B66CB" w:rsidRPr="003C56A1" w:rsidTr="00A40EE6">
        <w:tc>
          <w:tcPr>
            <w:tcW w:w="3259" w:type="dxa"/>
            <w:shd w:val="clear" w:color="auto" w:fill="auto"/>
          </w:tcPr>
          <w:p w:rsidR="006B66CB" w:rsidRPr="00A40EE6" w:rsidRDefault="006B66CB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личных подсобных хозяйствах</w:t>
            </w:r>
          </w:p>
        </w:tc>
        <w:tc>
          <w:tcPr>
            <w:tcW w:w="1106" w:type="dxa"/>
            <w:shd w:val="clear" w:color="auto" w:fill="auto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5" w:type="dxa"/>
            <w:shd w:val="clear" w:color="auto" w:fill="auto"/>
          </w:tcPr>
          <w:p w:rsidR="006B66CB" w:rsidRPr="00A40EE6" w:rsidRDefault="00F61D0A" w:rsidP="006B66C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B66CB" w:rsidRPr="00A40EE6" w:rsidRDefault="00F61D0A" w:rsidP="006B66C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  <w:highlight w:val="green"/>
              </w:rPr>
            </w:pPr>
            <w:r w:rsidRPr="00A40EE6">
              <w:rPr>
                <w:bCs/>
                <w:iCs/>
                <w:sz w:val="22"/>
                <w:szCs w:val="22"/>
              </w:rPr>
              <w:t>Овощи - всего, тыс. тонн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B66CB" w:rsidP="0018172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6B66CB" w:rsidP="0018172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6B66CB" w:rsidRPr="003C56A1" w:rsidTr="00A40EE6">
        <w:tc>
          <w:tcPr>
            <w:tcW w:w="3259" w:type="dxa"/>
            <w:shd w:val="clear" w:color="auto" w:fill="auto"/>
          </w:tcPr>
          <w:p w:rsidR="006B66CB" w:rsidRPr="00A40EE6" w:rsidRDefault="008F040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кресть</w:t>
            </w:r>
            <w:r w:rsidR="00413362" w:rsidRPr="00A40EE6">
              <w:rPr>
                <w:bCs/>
                <w:iCs/>
                <w:sz w:val="22"/>
                <w:szCs w:val="22"/>
              </w:rPr>
              <w:t>ян</w:t>
            </w:r>
            <w:r w:rsidRPr="00A40EE6">
              <w:rPr>
                <w:bCs/>
                <w:iCs/>
                <w:sz w:val="22"/>
                <w:szCs w:val="22"/>
              </w:rPr>
              <w:t>ских (фермерских) хозяйствах и у индивидуальных предпринимателей</w:t>
            </w:r>
          </w:p>
        </w:tc>
        <w:tc>
          <w:tcPr>
            <w:tcW w:w="1106" w:type="dxa"/>
            <w:shd w:val="clear" w:color="auto" w:fill="auto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B66CB" w:rsidRPr="00A40EE6" w:rsidRDefault="006B66CB" w:rsidP="008F0405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66CB" w:rsidRPr="00A40EE6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8F0405" w:rsidRPr="003C56A1" w:rsidTr="00A40EE6">
        <w:tc>
          <w:tcPr>
            <w:tcW w:w="3259" w:type="dxa"/>
            <w:shd w:val="clear" w:color="auto" w:fill="auto"/>
          </w:tcPr>
          <w:p w:rsidR="008F0405" w:rsidRPr="00A40EE6" w:rsidRDefault="008F040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личных подсобных хозяйствах</w:t>
            </w:r>
          </w:p>
        </w:tc>
        <w:tc>
          <w:tcPr>
            <w:tcW w:w="1106" w:type="dxa"/>
            <w:shd w:val="clear" w:color="auto" w:fill="auto"/>
          </w:tcPr>
          <w:p w:rsidR="008F0405" w:rsidRPr="00A40EE6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8F0405" w:rsidRPr="00A40EE6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135" w:type="dxa"/>
            <w:shd w:val="clear" w:color="auto" w:fill="auto"/>
          </w:tcPr>
          <w:p w:rsidR="008F0405" w:rsidRPr="00A40EE6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F0405" w:rsidRPr="00A40EE6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0405" w:rsidRPr="00A40EE6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F61D0A"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8F0405" w:rsidRPr="00A40EE6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Скот и птица (в живом весе)- всего, тыс. тонн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0,36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0,36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F61D0A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F61D0A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0,36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F61D0A" w:rsidP="0041336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0,36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181723" w:rsidRPr="003C56A1" w:rsidTr="00A40EE6">
        <w:tc>
          <w:tcPr>
            <w:tcW w:w="3259" w:type="dxa"/>
            <w:shd w:val="clear" w:color="auto" w:fill="auto"/>
          </w:tcPr>
          <w:p w:rsidR="00181723" w:rsidRPr="00A40EE6" w:rsidRDefault="00181723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сельскохозяйственных организациях</w:t>
            </w:r>
          </w:p>
        </w:tc>
        <w:tc>
          <w:tcPr>
            <w:tcW w:w="1106" w:type="dxa"/>
            <w:shd w:val="clear" w:color="auto" w:fill="auto"/>
          </w:tcPr>
          <w:p w:rsidR="00181723" w:rsidRPr="00A40EE6" w:rsidRDefault="0018172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81723" w:rsidRPr="00A40EE6" w:rsidRDefault="0018172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181723" w:rsidRPr="00A40EE6" w:rsidRDefault="00181723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81723" w:rsidRPr="00A40EE6" w:rsidRDefault="0018172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81723" w:rsidRPr="00A40EE6" w:rsidRDefault="00181723" w:rsidP="0041336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81723" w:rsidRPr="00A40EE6" w:rsidRDefault="0018172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413362" w:rsidRPr="003C56A1" w:rsidTr="00A40EE6">
        <w:tc>
          <w:tcPr>
            <w:tcW w:w="3259" w:type="dxa"/>
            <w:shd w:val="clear" w:color="auto" w:fill="auto"/>
          </w:tcPr>
          <w:p w:rsidR="00413362" w:rsidRPr="00A40EE6" w:rsidRDefault="00413362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1106" w:type="dxa"/>
            <w:shd w:val="clear" w:color="auto" w:fill="auto"/>
          </w:tcPr>
          <w:p w:rsidR="00413362" w:rsidRPr="00A40EE6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13362" w:rsidRPr="00A40EE6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413362" w:rsidRPr="00A40EE6" w:rsidRDefault="00413362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13362" w:rsidRPr="00A40EE6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13362" w:rsidRPr="00A40EE6" w:rsidRDefault="00413362" w:rsidP="0041336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3362" w:rsidRPr="00A40EE6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413362" w:rsidRPr="003C56A1" w:rsidTr="00A40EE6">
        <w:tc>
          <w:tcPr>
            <w:tcW w:w="3259" w:type="dxa"/>
            <w:shd w:val="clear" w:color="auto" w:fill="auto"/>
          </w:tcPr>
          <w:p w:rsidR="00413362" w:rsidRPr="00A40EE6" w:rsidRDefault="00413362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личных подсобных хозяйствах</w:t>
            </w:r>
          </w:p>
        </w:tc>
        <w:tc>
          <w:tcPr>
            <w:tcW w:w="1106" w:type="dxa"/>
            <w:shd w:val="clear" w:color="auto" w:fill="auto"/>
          </w:tcPr>
          <w:p w:rsidR="00413362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0,36</w:t>
            </w:r>
          </w:p>
        </w:tc>
        <w:tc>
          <w:tcPr>
            <w:tcW w:w="1134" w:type="dxa"/>
            <w:shd w:val="clear" w:color="auto" w:fill="auto"/>
          </w:tcPr>
          <w:p w:rsidR="00413362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0,36</w:t>
            </w:r>
          </w:p>
        </w:tc>
        <w:tc>
          <w:tcPr>
            <w:tcW w:w="1135" w:type="dxa"/>
            <w:shd w:val="clear" w:color="auto" w:fill="auto"/>
          </w:tcPr>
          <w:p w:rsidR="00413362" w:rsidRPr="00A40EE6" w:rsidRDefault="00452E2D" w:rsidP="00C34B0F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3362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0,36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13362" w:rsidRPr="00A40EE6" w:rsidRDefault="00F61D0A" w:rsidP="0041336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0,36</w:t>
            </w:r>
          </w:p>
        </w:tc>
        <w:tc>
          <w:tcPr>
            <w:tcW w:w="1276" w:type="dxa"/>
            <w:shd w:val="clear" w:color="auto" w:fill="auto"/>
          </w:tcPr>
          <w:p w:rsidR="00413362" w:rsidRPr="00A40EE6" w:rsidRDefault="00452E2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Молоко- всего, тыс. тонн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F61D0A" w:rsidP="00854A3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F61D0A" w:rsidP="00854A3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452E2D" w:rsidRPr="003C56A1" w:rsidTr="00A40EE6">
        <w:tc>
          <w:tcPr>
            <w:tcW w:w="3259" w:type="dxa"/>
            <w:shd w:val="clear" w:color="auto" w:fill="auto"/>
          </w:tcPr>
          <w:p w:rsidR="00452E2D" w:rsidRPr="00A40EE6" w:rsidRDefault="00452E2D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сельскохозяйственных организациях</w:t>
            </w:r>
          </w:p>
        </w:tc>
        <w:tc>
          <w:tcPr>
            <w:tcW w:w="1106" w:type="dxa"/>
            <w:shd w:val="clear" w:color="auto" w:fill="auto"/>
          </w:tcPr>
          <w:p w:rsidR="00452E2D" w:rsidRPr="00A40EE6" w:rsidRDefault="00452E2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52E2D" w:rsidRPr="00A40EE6" w:rsidRDefault="00452E2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452E2D" w:rsidRPr="00A40EE6" w:rsidRDefault="00452E2D" w:rsidP="00854A3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52E2D" w:rsidRPr="00A40EE6" w:rsidRDefault="00854A3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2E2D" w:rsidRPr="00A40EE6" w:rsidRDefault="00452E2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2E2D" w:rsidRPr="00A40EE6" w:rsidRDefault="00452E2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413362" w:rsidRPr="003C56A1" w:rsidTr="00A40EE6">
        <w:tc>
          <w:tcPr>
            <w:tcW w:w="3259" w:type="dxa"/>
            <w:shd w:val="clear" w:color="auto" w:fill="auto"/>
          </w:tcPr>
          <w:p w:rsidR="00413362" w:rsidRPr="00A40EE6" w:rsidRDefault="00413362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lastRenderedPageBreak/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1106" w:type="dxa"/>
            <w:shd w:val="clear" w:color="auto" w:fill="auto"/>
          </w:tcPr>
          <w:p w:rsidR="00413362" w:rsidRPr="00A40EE6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13362" w:rsidRPr="00A40EE6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413362" w:rsidRPr="00A40EE6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13362" w:rsidRPr="00A40EE6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13362" w:rsidRPr="00A40EE6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3362" w:rsidRPr="00A40EE6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413362" w:rsidRPr="003C56A1" w:rsidTr="00A40EE6">
        <w:tc>
          <w:tcPr>
            <w:tcW w:w="3259" w:type="dxa"/>
            <w:shd w:val="clear" w:color="auto" w:fill="auto"/>
          </w:tcPr>
          <w:p w:rsidR="00413362" w:rsidRPr="00A40EE6" w:rsidRDefault="005A293D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личных подсобных хозяйствах</w:t>
            </w:r>
          </w:p>
        </w:tc>
        <w:tc>
          <w:tcPr>
            <w:tcW w:w="1106" w:type="dxa"/>
            <w:shd w:val="clear" w:color="auto" w:fill="auto"/>
          </w:tcPr>
          <w:p w:rsidR="00413362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13362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135" w:type="dxa"/>
            <w:shd w:val="clear" w:color="auto" w:fill="auto"/>
          </w:tcPr>
          <w:p w:rsidR="00413362" w:rsidRPr="00A40EE6" w:rsidRDefault="00854A32" w:rsidP="00E95D1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3362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13362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413362" w:rsidRPr="00A40EE6" w:rsidRDefault="00854A32" w:rsidP="00E95D1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Яйца- всего, тыс. штук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400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F34F91" w:rsidP="005B4DA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F61D0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400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F34F91" w:rsidP="005B4DA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5A293D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5A293D" w:rsidRPr="003C56A1" w:rsidTr="00A40EE6">
        <w:tc>
          <w:tcPr>
            <w:tcW w:w="3259" w:type="dxa"/>
            <w:shd w:val="clear" w:color="auto" w:fill="auto"/>
          </w:tcPr>
          <w:p w:rsidR="005A293D" w:rsidRPr="00A40EE6" w:rsidRDefault="005A293D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личных подсобных хозяйствах</w:t>
            </w:r>
          </w:p>
        </w:tc>
        <w:tc>
          <w:tcPr>
            <w:tcW w:w="1106" w:type="dxa"/>
            <w:shd w:val="clear" w:color="auto" w:fill="auto"/>
          </w:tcPr>
          <w:p w:rsidR="005A293D" w:rsidRPr="00A40EE6" w:rsidRDefault="002B349A" w:rsidP="005B4DA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5A293D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400</w:t>
            </w:r>
          </w:p>
        </w:tc>
        <w:tc>
          <w:tcPr>
            <w:tcW w:w="1135" w:type="dxa"/>
            <w:shd w:val="clear" w:color="auto" w:fill="auto"/>
          </w:tcPr>
          <w:p w:rsidR="005A293D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A293D" w:rsidRPr="00A40EE6" w:rsidRDefault="002B349A" w:rsidP="005B4DA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A293D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400</w:t>
            </w:r>
          </w:p>
        </w:tc>
        <w:tc>
          <w:tcPr>
            <w:tcW w:w="1276" w:type="dxa"/>
            <w:shd w:val="clear" w:color="auto" w:fill="auto"/>
          </w:tcPr>
          <w:p w:rsidR="005A293D" w:rsidRPr="00A40EE6" w:rsidRDefault="002B349A" w:rsidP="005B4DAB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Крупный рогатый скот, голов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225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224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-1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224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224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2B349A" w:rsidP="009B6402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4755A5" w:rsidRPr="003C56A1" w:rsidTr="00A40EE6">
        <w:tc>
          <w:tcPr>
            <w:tcW w:w="3259" w:type="dxa"/>
            <w:shd w:val="clear" w:color="auto" w:fill="auto"/>
          </w:tcPr>
          <w:p w:rsidR="004755A5" w:rsidRPr="00A40EE6" w:rsidRDefault="004755A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1106" w:type="dxa"/>
            <w:shd w:val="clear" w:color="auto" w:fill="auto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4755A5" w:rsidRPr="00A40EE6" w:rsidRDefault="002B349A" w:rsidP="000C43C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4755A5" w:rsidRPr="003C56A1" w:rsidTr="00A40EE6">
        <w:tc>
          <w:tcPr>
            <w:tcW w:w="3259" w:type="dxa"/>
            <w:shd w:val="clear" w:color="auto" w:fill="auto"/>
          </w:tcPr>
          <w:p w:rsidR="004755A5" w:rsidRPr="00A40EE6" w:rsidRDefault="004755A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личных подсобных хозяйствах</w:t>
            </w:r>
          </w:p>
        </w:tc>
        <w:tc>
          <w:tcPr>
            <w:tcW w:w="1106" w:type="dxa"/>
            <w:shd w:val="clear" w:color="auto" w:fill="auto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224</w:t>
            </w:r>
          </w:p>
        </w:tc>
        <w:tc>
          <w:tcPr>
            <w:tcW w:w="1134" w:type="dxa"/>
            <w:shd w:val="clear" w:color="auto" w:fill="auto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223</w:t>
            </w:r>
          </w:p>
        </w:tc>
        <w:tc>
          <w:tcPr>
            <w:tcW w:w="1135" w:type="dxa"/>
            <w:shd w:val="clear" w:color="auto" w:fill="auto"/>
          </w:tcPr>
          <w:p w:rsidR="004755A5" w:rsidRPr="00A40EE6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223</w:t>
            </w:r>
          </w:p>
        </w:tc>
        <w:tc>
          <w:tcPr>
            <w:tcW w:w="1276" w:type="dxa"/>
            <w:shd w:val="clear" w:color="auto" w:fill="auto"/>
          </w:tcPr>
          <w:p w:rsidR="004755A5" w:rsidRPr="00A40EE6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4755A5" w:rsidRPr="003C56A1" w:rsidTr="00C15F84">
        <w:trPr>
          <w:trHeight w:val="603"/>
        </w:trPr>
        <w:tc>
          <w:tcPr>
            <w:tcW w:w="3259" w:type="dxa"/>
            <w:shd w:val="clear" w:color="auto" w:fill="auto"/>
          </w:tcPr>
          <w:p w:rsidR="004755A5" w:rsidRPr="00A40EE6" w:rsidRDefault="004755A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 xml:space="preserve">Из </w:t>
            </w:r>
            <w:proofErr w:type="spellStart"/>
            <w:r w:rsidRPr="00A40EE6">
              <w:rPr>
                <w:bCs/>
                <w:iCs/>
                <w:sz w:val="22"/>
                <w:szCs w:val="22"/>
              </w:rPr>
              <w:t>обшего</w:t>
            </w:r>
            <w:proofErr w:type="spellEnd"/>
            <w:r w:rsidRPr="00A40EE6">
              <w:rPr>
                <w:bCs/>
                <w:iCs/>
                <w:sz w:val="22"/>
                <w:szCs w:val="22"/>
              </w:rPr>
              <w:t xml:space="preserve"> поголовья крупного рогатого скота-</w:t>
            </w:r>
            <w:proofErr w:type="spellStart"/>
            <w:r w:rsidRPr="00A40EE6">
              <w:rPr>
                <w:bCs/>
                <w:iCs/>
                <w:sz w:val="22"/>
                <w:szCs w:val="22"/>
              </w:rPr>
              <w:t>коровы,голов</w:t>
            </w:r>
            <w:proofErr w:type="spellEnd"/>
          </w:p>
        </w:tc>
        <w:tc>
          <w:tcPr>
            <w:tcW w:w="1106" w:type="dxa"/>
            <w:shd w:val="clear" w:color="auto" w:fill="auto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135" w:type="dxa"/>
            <w:shd w:val="clear" w:color="auto" w:fill="auto"/>
          </w:tcPr>
          <w:p w:rsidR="004755A5" w:rsidRPr="00A40EE6" w:rsidRDefault="002B349A" w:rsidP="00A0458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755A5" w:rsidRPr="00A40EE6" w:rsidRDefault="002B349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4755A5" w:rsidRPr="00A40EE6" w:rsidRDefault="002B349A" w:rsidP="00BE420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4755A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в личных подсобных хозяйствах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64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C15F8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C15F8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4755A5" w:rsidRPr="003C56A1" w:rsidTr="00A40EE6">
        <w:tc>
          <w:tcPr>
            <w:tcW w:w="3259" w:type="dxa"/>
            <w:shd w:val="clear" w:color="auto" w:fill="auto"/>
          </w:tcPr>
          <w:p w:rsidR="004755A5" w:rsidRPr="00A40EE6" w:rsidRDefault="00C15F84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 xml:space="preserve">В том числе </w:t>
            </w:r>
            <w:r w:rsidR="00C20E82">
              <w:rPr>
                <w:bCs/>
                <w:iCs/>
                <w:sz w:val="22"/>
                <w:szCs w:val="22"/>
              </w:rPr>
              <w:t>крестьянских(фермерских) хозяйств и хозяйств индивидуальных предпринимателей</w:t>
            </w:r>
          </w:p>
        </w:tc>
        <w:tc>
          <w:tcPr>
            <w:tcW w:w="1106" w:type="dxa"/>
            <w:shd w:val="clear" w:color="auto" w:fill="auto"/>
          </w:tcPr>
          <w:p w:rsidR="004755A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755A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4755A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55A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755A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755A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4755A5" w:rsidRPr="003C56A1" w:rsidTr="00A40EE6">
        <w:tc>
          <w:tcPr>
            <w:tcW w:w="3259" w:type="dxa"/>
            <w:shd w:val="clear" w:color="auto" w:fill="auto"/>
          </w:tcPr>
          <w:p w:rsidR="004755A5" w:rsidRPr="00A40EE6" w:rsidRDefault="004755A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Овцы и козы, голов</w:t>
            </w:r>
          </w:p>
        </w:tc>
        <w:tc>
          <w:tcPr>
            <w:tcW w:w="1106" w:type="dxa"/>
            <w:shd w:val="clear" w:color="auto" w:fill="auto"/>
          </w:tcPr>
          <w:p w:rsidR="004755A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4755A5" w:rsidRPr="00A40EE6" w:rsidRDefault="00C20E82" w:rsidP="00F34F91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135" w:type="dxa"/>
            <w:shd w:val="clear" w:color="auto" w:fill="auto"/>
          </w:tcPr>
          <w:p w:rsidR="004755A5" w:rsidRPr="00A40EE6" w:rsidRDefault="00C20E82" w:rsidP="00F34F91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55A5" w:rsidRPr="00A40EE6" w:rsidRDefault="00F34F91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</w:t>
            </w:r>
            <w:r w:rsidR="00C20E82">
              <w:rPr>
                <w:bCs/>
                <w:iCs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755A5" w:rsidRPr="00A40EE6" w:rsidRDefault="00BE420D" w:rsidP="00F34F91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</w:t>
            </w:r>
            <w:r w:rsidR="00C20E82">
              <w:rPr>
                <w:bCs/>
                <w:iCs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4755A5" w:rsidRPr="00A40EE6" w:rsidRDefault="00C20E82" w:rsidP="00F34F91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Птица, тысяч голов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A0458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6,</w:t>
            </w:r>
            <w:r w:rsidR="00C20E82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BE420D" w:rsidP="00A0458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6,</w:t>
            </w:r>
            <w:r w:rsidR="00C20E82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C20E82" w:rsidP="00A0458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A0458D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6,</w:t>
            </w:r>
            <w:r w:rsidR="00C20E82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4755A5" w:rsidP="00A0458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6,</w:t>
            </w:r>
            <w:r w:rsidR="00C20E82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C20E82" w:rsidP="00A0458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Оборот розничной торговли,  тыс. руб.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4900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C20E82" w:rsidP="004C472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4900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C20E82" w:rsidP="00265E3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4900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C20E82" w:rsidP="004C472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50</w:t>
            </w:r>
            <w:r w:rsidR="00644E21">
              <w:rPr>
                <w:bCs/>
                <w:iCs/>
                <w:sz w:val="22"/>
                <w:szCs w:val="22"/>
              </w:rPr>
              <w:t>5</w:t>
            </w: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5A6773" w:rsidP="00A0458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+</w:t>
            </w:r>
            <w:r w:rsidR="00C20E82">
              <w:rPr>
                <w:bCs/>
                <w:iCs/>
                <w:sz w:val="22"/>
                <w:szCs w:val="22"/>
              </w:rPr>
              <w:t>1</w:t>
            </w:r>
            <w:r w:rsidR="00644E21">
              <w:rPr>
                <w:bCs/>
                <w:iCs/>
                <w:sz w:val="22"/>
                <w:szCs w:val="22"/>
              </w:rPr>
              <w:t>5</w:t>
            </w:r>
            <w:r w:rsidR="00A0458D"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Оборот общественного питания, тыс. руб.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5220D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10D45" w:rsidRPr="00A40EE6" w:rsidRDefault="00810D45" w:rsidP="00C23BD1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0D45" w:rsidRPr="00A40EE6" w:rsidRDefault="00810D45" w:rsidP="005220D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C15F84" w:rsidRPr="003C56A1" w:rsidTr="00A40EE6">
        <w:tc>
          <w:tcPr>
            <w:tcW w:w="3259" w:type="dxa"/>
            <w:shd w:val="clear" w:color="auto" w:fill="auto"/>
          </w:tcPr>
          <w:p w:rsidR="00C15F84" w:rsidRPr="00A40EE6" w:rsidRDefault="00C15F84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Объем платных услуг населению, </w:t>
            </w:r>
            <w:proofErr w:type="spellStart"/>
            <w:r>
              <w:rPr>
                <w:bCs/>
                <w:iCs/>
                <w:sz w:val="22"/>
                <w:szCs w:val="22"/>
              </w:rPr>
              <w:t>тыс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06" w:type="dxa"/>
            <w:shd w:val="clear" w:color="auto" w:fill="auto"/>
          </w:tcPr>
          <w:p w:rsidR="00C15F84" w:rsidRPr="00A40EE6" w:rsidRDefault="00C15F8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15F84" w:rsidRPr="00A40EE6" w:rsidRDefault="00C15F8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C15F84" w:rsidRPr="00A40EE6" w:rsidRDefault="00C15F84" w:rsidP="00C15F8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15F84" w:rsidRPr="00C15F84" w:rsidRDefault="00C15F84" w:rsidP="00C23BD1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15F84" w:rsidRPr="00C15F84" w:rsidRDefault="00C15F84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15F84" w:rsidRPr="00A40EE6" w:rsidRDefault="00C15F84" w:rsidP="005220D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Объем инвестиций в основной капитал за счет всех источников финансирования, тыс. руб.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810D45" w:rsidP="00C15F8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C15F8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810D45" w:rsidP="005220D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0D45" w:rsidRPr="00A40EE6" w:rsidRDefault="00810D45" w:rsidP="00C15F8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Численность детей в  дошкольных  образовательных учреждениях, тыс. чел.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6B4F13" w:rsidP="009D65F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0,0</w:t>
            </w:r>
            <w:r w:rsidR="00C20E82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B4F13" w:rsidP="009D65F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0,0</w:t>
            </w:r>
            <w:r w:rsidR="009D65F0" w:rsidRPr="00A40EE6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C20E82" w:rsidP="009D65F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B4F13" w:rsidP="009D65F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0,0</w:t>
            </w:r>
            <w:r w:rsidR="00C20E82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6B4F13" w:rsidP="009D65F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0,0</w:t>
            </w:r>
            <w:r w:rsidR="009D65F0" w:rsidRPr="00A40EE6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C20E82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Численность учащихся в учреждениях: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C20E82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B4F13" w:rsidP="00D71FBA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71FBA">
              <w:rPr>
                <w:bCs/>
                <w:iCs/>
                <w:sz w:val="22"/>
                <w:szCs w:val="22"/>
              </w:rPr>
              <w:t>1</w:t>
            </w:r>
            <w:r w:rsidR="00C20E82">
              <w:rPr>
                <w:bCs/>
                <w:iCs/>
                <w:sz w:val="22"/>
                <w:szCs w:val="22"/>
              </w:rPr>
              <w:t>69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C20E82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6B4F13" w:rsidP="00D71FBA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71FBA">
              <w:rPr>
                <w:bCs/>
                <w:iCs/>
                <w:sz w:val="22"/>
                <w:szCs w:val="22"/>
              </w:rPr>
              <w:t>1</w:t>
            </w:r>
            <w:r w:rsidR="00C20E82">
              <w:rPr>
                <w:bCs/>
                <w:iCs/>
                <w:sz w:val="22"/>
                <w:szCs w:val="22"/>
              </w:rPr>
              <w:t>69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общеобразовательных, тыс. чел.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0,166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B4F13" w:rsidP="00D71FBA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71FBA">
              <w:rPr>
                <w:bCs/>
                <w:iCs/>
                <w:sz w:val="22"/>
                <w:szCs w:val="22"/>
              </w:rPr>
              <w:t>145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5220D8" w:rsidP="00D71FBA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- 0,02</w:t>
            </w:r>
            <w:r w:rsidR="00D71FBA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0,166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6B4F13" w:rsidP="00D71FBA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D71FBA">
              <w:rPr>
                <w:bCs/>
                <w:iCs/>
                <w:sz w:val="22"/>
                <w:szCs w:val="22"/>
              </w:rPr>
              <w:t>145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35524B" w:rsidP="00D71FBA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-</w:t>
            </w:r>
            <w:r w:rsidR="005220D8" w:rsidRPr="00A40EE6">
              <w:rPr>
                <w:bCs/>
                <w:iCs/>
                <w:sz w:val="22"/>
                <w:szCs w:val="22"/>
              </w:rPr>
              <w:t>0,02</w:t>
            </w:r>
            <w:r w:rsidR="00D71FBA">
              <w:rPr>
                <w:bCs/>
                <w:iCs/>
                <w:sz w:val="22"/>
                <w:szCs w:val="22"/>
              </w:rPr>
              <w:t>1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Численность обучающихся в первую смену в дневных учреждениях общего образования в % к общему числу обучающихся в этих учреждениях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Ввод в эксплуатацию:</w:t>
            </w:r>
          </w:p>
        </w:tc>
        <w:tc>
          <w:tcPr>
            <w:tcW w:w="6919" w:type="dxa"/>
            <w:gridSpan w:val="7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 xml:space="preserve">жилых домов предприятиями всех форм собственности, тыс. </w:t>
            </w:r>
            <w:r w:rsidRPr="00A40EE6">
              <w:rPr>
                <w:bCs/>
                <w:iCs/>
                <w:sz w:val="22"/>
                <w:szCs w:val="22"/>
              </w:rPr>
              <w:lastRenderedPageBreak/>
              <w:t>кв. м общей площади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6B4F13" w:rsidP="00BE420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lastRenderedPageBreak/>
              <w:t>0,</w:t>
            </w:r>
            <w:r w:rsidR="00BE420D" w:rsidRPr="00A40EE6">
              <w:rPr>
                <w:bCs/>
                <w:iCs/>
                <w:sz w:val="22"/>
                <w:szCs w:val="22"/>
              </w:rPr>
              <w:t>2</w:t>
            </w:r>
            <w:r w:rsidR="00330E65">
              <w:rPr>
                <w:bCs/>
                <w:iCs/>
                <w:sz w:val="22"/>
                <w:szCs w:val="22"/>
              </w:rPr>
              <w:t>217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-0,2217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B4F13" w:rsidP="00BE420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BE420D" w:rsidRPr="00A40EE6">
              <w:rPr>
                <w:bCs/>
                <w:iCs/>
                <w:sz w:val="22"/>
                <w:szCs w:val="22"/>
              </w:rPr>
              <w:t>2</w:t>
            </w:r>
            <w:r w:rsidR="00330E65">
              <w:rPr>
                <w:bCs/>
                <w:iCs/>
                <w:sz w:val="22"/>
                <w:szCs w:val="22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330E65">
              <w:rPr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-0,11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из общего итога - построенные населением за свой счет и с помощью кредитов, тыс. кв. м общей площади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0,2</w:t>
            </w:r>
            <w:r w:rsidR="00330E65">
              <w:rPr>
                <w:bCs/>
                <w:iCs/>
                <w:sz w:val="22"/>
                <w:szCs w:val="22"/>
              </w:rPr>
              <w:t>217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-0,2217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0,2</w:t>
            </w:r>
            <w:r w:rsidR="00330E65">
              <w:rPr>
                <w:bCs/>
                <w:iCs/>
                <w:sz w:val="22"/>
                <w:szCs w:val="22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0,</w:t>
            </w:r>
            <w:r w:rsidR="00330E65">
              <w:rPr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-0,11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Обеспеченность населения учреждениями социально-культурной сферы:</w:t>
            </w:r>
          </w:p>
        </w:tc>
        <w:tc>
          <w:tcPr>
            <w:tcW w:w="6919" w:type="dxa"/>
            <w:gridSpan w:val="7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810D45" w:rsidRPr="00E7167A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амбулаторно-поликлиническими учреждениями, посещений в смену на 1 тыс. населения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E7167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</w:t>
            </w:r>
            <w:r w:rsidR="00330E65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E7167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</w:t>
            </w:r>
            <w:r w:rsidR="00330E65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330E65" w:rsidP="00BE420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E7167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</w:t>
            </w:r>
            <w:r w:rsidR="00330E65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E7167A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</w:t>
            </w:r>
            <w:r w:rsidR="00330E65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E7167A" w:rsidP="00BE420D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врачами, чел. на 1 тыс. населения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средним медицинским персоналом, чел. на 1 тыс. населения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4,3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4,3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4,3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4,3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спортивными сооружениям, кв. м. на 1 тыс. населения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133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133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133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133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дошкольными образовательными учреждениями, мест на 1000 детей дошкольного возраста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6,4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6,4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6,4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6,4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Количество мест в учреждениях дошкольного образования, мест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6</w:t>
            </w:r>
            <w:r w:rsidR="00330E65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6</w:t>
            </w:r>
            <w:r w:rsidR="00330E65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6</w:t>
            </w:r>
            <w:r w:rsidR="00330E65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6</w:t>
            </w:r>
            <w:r w:rsidR="00330E65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Удельный вес населения, занимающегося спортом, %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330E65" w:rsidP="005220D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25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330E65" w:rsidP="005220D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330E65" w:rsidP="005220D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330E65" w:rsidP="005220D8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Количество организаций, зарегистрированных на территории сельского поселения, единиц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количество организаций государственной формы собственности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количество организаций муниципальной формы собственности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Малый бизнес</w:t>
            </w:r>
          </w:p>
        </w:tc>
        <w:tc>
          <w:tcPr>
            <w:tcW w:w="6919" w:type="dxa"/>
            <w:gridSpan w:val="7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Количество индивидуальных предпринимателей, единиц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330E65" w:rsidP="005450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9A7B1B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330E65" w:rsidP="005450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Количество субъектов малого предпринимательства в расчете на 1000 человек населения, единиц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330E65" w:rsidP="00A70CA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3,3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9A7B1B" w:rsidP="00A70CA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3</w:t>
            </w:r>
            <w:r w:rsidR="00330E65">
              <w:rPr>
                <w:bCs/>
                <w:iCs/>
                <w:sz w:val="22"/>
                <w:szCs w:val="22"/>
              </w:rPr>
              <w:t>,3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330E65" w:rsidP="00EC6E2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330E65" w:rsidP="00A70CA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3,3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330E65" w:rsidP="00A70CA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3,3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D827FF" w:rsidRPr="003C56A1" w:rsidTr="00A40EE6">
        <w:tc>
          <w:tcPr>
            <w:tcW w:w="3259" w:type="dxa"/>
            <w:shd w:val="clear" w:color="auto" w:fill="auto"/>
          </w:tcPr>
          <w:p w:rsidR="00D827FF" w:rsidRPr="00A40EE6" w:rsidRDefault="00D827FF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 xml:space="preserve">Доля среднесписочной численности работников( без внешних совместителей) малых предприятий в среднесписочной </w:t>
            </w:r>
            <w:r w:rsidR="00F91510" w:rsidRPr="00A40EE6">
              <w:rPr>
                <w:bCs/>
                <w:iCs/>
                <w:sz w:val="22"/>
                <w:szCs w:val="22"/>
              </w:rPr>
              <w:t xml:space="preserve"> численности</w:t>
            </w:r>
            <w:r w:rsidR="0089053E">
              <w:rPr>
                <w:bCs/>
                <w:iCs/>
                <w:sz w:val="22"/>
                <w:szCs w:val="22"/>
              </w:rPr>
              <w:t xml:space="preserve"> </w:t>
            </w:r>
            <w:r w:rsidR="00F91510" w:rsidRPr="00A40EE6">
              <w:rPr>
                <w:bCs/>
                <w:iCs/>
                <w:sz w:val="22"/>
                <w:szCs w:val="22"/>
              </w:rPr>
              <w:t>работников( без внешних совместителей)</w:t>
            </w:r>
            <w:r w:rsidR="0089053E">
              <w:rPr>
                <w:bCs/>
                <w:iCs/>
                <w:sz w:val="22"/>
                <w:szCs w:val="22"/>
              </w:rPr>
              <w:t xml:space="preserve"> </w:t>
            </w:r>
            <w:r w:rsidR="00F91510" w:rsidRPr="00A40EE6">
              <w:rPr>
                <w:bCs/>
                <w:iCs/>
                <w:sz w:val="22"/>
                <w:szCs w:val="22"/>
              </w:rPr>
              <w:t>всех предприятий и организаций, %</w:t>
            </w:r>
          </w:p>
        </w:tc>
        <w:tc>
          <w:tcPr>
            <w:tcW w:w="1106" w:type="dxa"/>
            <w:shd w:val="clear" w:color="auto" w:fill="auto"/>
          </w:tcPr>
          <w:p w:rsidR="00D827FF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3,6</w:t>
            </w:r>
          </w:p>
        </w:tc>
        <w:tc>
          <w:tcPr>
            <w:tcW w:w="1134" w:type="dxa"/>
            <w:shd w:val="clear" w:color="auto" w:fill="auto"/>
          </w:tcPr>
          <w:p w:rsidR="00D827FF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3,6</w:t>
            </w:r>
          </w:p>
        </w:tc>
        <w:tc>
          <w:tcPr>
            <w:tcW w:w="1135" w:type="dxa"/>
            <w:shd w:val="clear" w:color="auto" w:fill="auto"/>
          </w:tcPr>
          <w:p w:rsidR="00D827FF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827FF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:rsidR="00D827FF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3,6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827FF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Инфраструктурная обеспеченность населения</w:t>
            </w:r>
          </w:p>
        </w:tc>
        <w:tc>
          <w:tcPr>
            <w:tcW w:w="6919" w:type="dxa"/>
            <w:gridSpan w:val="7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Протяженность освещенных улиц, км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16,5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16,5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16,5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16,5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lastRenderedPageBreak/>
              <w:t>Протяженность водопроводных сетей, км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15</w:t>
            </w:r>
            <w:r w:rsidR="009A7B1B" w:rsidRPr="00A40EE6">
              <w:rPr>
                <w:bCs/>
                <w:iCs/>
                <w:sz w:val="22"/>
                <w:szCs w:val="22"/>
              </w:rPr>
              <w:t>,</w:t>
            </w:r>
            <w:r>
              <w:rPr>
                <w:bCs/>
                <w:iCs/>
                <w:sz w:val="22"/>
                <w:szCs w:val="22"/>
              </w:rPr>
              <w:t>162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330E6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15,162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15,162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15,162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Протяженность автомобильных дорог местного значения, км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29,8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29,8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29,8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29,8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в том числе с твердым покрытием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12,9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12,9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12,9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Удельный вес газифицированных квартир (домовладений) от общего количества квартир (домовладений), %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85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</w:t>
            </w:r>
            <w:r w:rsidR="00C22E3F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C22E3F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810D45" w:rsidRPr="003C56A1" w:rsidTr="00A40EE6">
        <w:tc>
          <w:tcPr>
            <w:tcW w:w="3259" w:type="dxa"/>
            <w:shd w:val="clear" w:color="auto" w:fill="auto"/>
          </w:tcPr>
          <w:p w:rsidR="00810D45" w:rsidRPr="00A40EE6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Обеспеченность населения объектами розничной торговли, кв. м. на 1 тыс. населения</w:t>
            </w:r>
          </w:p>
        </w:tc>
        <w:tc>
          <w:tcPr>
            <w:tcW w:w="1106" w:type="dxa"/>
            <w:shd w:val="clear" w:color="auto" w:fill="auto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2,6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2,6</w:t>
            </w:r>
          </w:p>
        </w:tc>
        <w:tc>
          <w:tcPr>
            <w:tcW w:w="1135" w:type="dxa"/>
            <w:shd w:val="clear" w:color="auto" w:fill="auto"/>
          </w:tcPr>
          <w:p w:rsidR="00810D45" w:rsidRPr="00A40EE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2,6</w:t>
            </w:r>
          </w:p>
        </w:tc>
        <w:tc>
          <w:tcPr>
            <w:tcW w:w="992" w:type="dxa"/>
            <w:shd w:val="clear" w:color="auto" w:fill="auto"/>
          </w:tcPr>
          <w:p w:rsidR="00810D45" w:rsidRPr="00A40EE6" w:rsidRDefault="00A15BCE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2,6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0D45" w:rsidRPr="00A40EE6" w:rsidRDefault="00A70CA3" w:rsidP="001C54D4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A40EE6">
              <w:rPr>
                <w:bCs/>
                <w:iCs/>
                <w:sz w:val="22"/>
                <w:szCs w:val="22"/>
              </w:rPr>
              <w:t>0</w:t>
            </w:r>
          </w:p>
        </w:tc>
      </w:tr>
    </w:tbl>
    <w:p w:rsidR="00DF796A" w:rsidRDefault="00DF796A" w:rsidP="002430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Hlk24021019"/>
    </w:p>
    <w:p w:rsidR="00243095" w:rsidRPr="0036416C" w:rsidRDefault="00243095" w:rsidP="002430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966C7">
        <w:rPr>
          <w:b/>
          <w:bCs/>
          <w:sz w:val="28"/>
          <w:szCs w:val="28"/>
        </w:rPr>
        <w:t>Демографические показатели</w:t>
      </w:r>
      <w:bookmarkEnd w:id="0"/>
    </w:p>
    <w:p w:rsidR="00DF796A" w:rsidRDefault="00DF796A" w:rsidP="0098694B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98694B" w:rsidRDefault="00A15BCE" w:rsidP="0098694B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последний год</w:t>
      </w:r>
      <w:r w:rsidR="0098694B" w:rsidRPr="007E434A">
        <w:rPr>
          <w:sz w:val="28"/>
          <w:szCs w:val="28"/>
        </w:rPr>
        <w:t xml:space="preserve"> в </w:t>
      </w:r>
      <w:r>
        <w:rPr>
          <w:sz w:val="28"/>
          <w:szCs w:val="28"/>
        </w:rPr>
        <w:t>Придорожном</w:t>
      </w:r>
      <w:r w:rsidR="0098694B" w:rsidRPr="007E434A">
        <w:rPr>
          <w:sz w:val="28"/>
          <w:szCs w:val="28"/>
        </w:rPr>
        <w:t xml:space="preserve"> сельском поселении наблюдается небольшая тенденция </w:t>
      </w:r>
      <w:r w:rsidR="00731B6F">
        <w:rPr>
          <w:sz w:val="28"/>
          <w:szCs w:val="28"/>
        </w:rPr>
        <w:t>уменьшения</w:t>
      </w:r>
      <w:r w:rsidR="0098694B" w:rsidRPr="007E434A">
        <w:rPr>
          <w:sz w:val="28"/>
          <w:szCs w:val="28"/>
        </w:rPr>
        <w:t xml:space="preserve"> численности населения. Происходящие в обществе перемены, затронувшие все стороны жизнедеятельности населения, не могли не сказаться на ходе демографической ситуации. </w:t>
      </w:r>
      <w:r w:rsidR="007F7603">
        <w:rPr>
          <w:sz w:val="28"/>
          <w:szCs w:val="28"/>
        </w:rPr>
        <w:t>В</w:t>
      </w:r>
      <w:r w:rsidR="0098694B" w:rsidRPr="007E434A">
        <w:rPr>
          <w:sz w:val="28"/>
          <w:szCs w:val="28"/>
        </w:rPr>
        <w:t xml:space="preserve"> 20</w:t>
      </w:r>
      <w:r w:rsidR="0098694B">
        <w:rPr>
          <w:sz w:val="28"/>
          <w:szCs w:val="28"/>
        </w:rPr>
        <w:t>2</w:t>
      </w:r>
      <w:r w:rsidR="00156757">
        <w:rPr>
          <w:sz w:val="28"/>
          <w:szCs w:val="28"/>
        </w:rPr>
        <w:t>4</w:t>
      </w:r>
      <w:r w:rsidR="0098694B" w:rsidRPr="007E434A">
        <w:rPr>
          <w:sz w:val="28"/>
          <w:szCs w:val="28"/>
        </w:rPr>
        <w:t xml:space="preserve"> год</w:t>
      </w:r>
      <w:r w:rsidR="007F7603">
        <w:rPr>
          <w:sz w:val="28"/>
          <w:szCs w:val="28"/>
        </w:rPr>
        <w:t>у</w:t>
      </w:r>
      <w:r w:rsidR="0098694B" w:rsidRPr="007E434A">
        <w:rPr>
          <w:sz w:val="28"/>
          <w:szCs w:val="28"/>
        </w:rPr>
        <w:t xml:space="preserve"> на территории </w:t>
      </w:r>
      <w:r w:rsidR="0098694B">
        <w:rPr>
          <w:sz w:val="28"/>
          <w:szCs w:val="28"/>
        </w:rPr>
        <w:t xml:space="preserve">поселения </w:t>
      </w:r>
      <w:r w:rsidR="0098694B" w:rsidRPr="007E434A">
        <w:rPr>
          <w:sz w:val="28"/>
          <w:szCs w:val="28"/>
        </w:rPr>
        <w:t>прожива</w:t>
      </w:r>
      <w:r w:rsidR="007F7603">
        <w:rPr>
          <w:sz w:val="28"/>
          <w:szCs w:val="28"/>
        </w:rPr>
        <w:t>ет</w:t>
      </w:r>
      <w:r w:rsidR="0098694B" w:rsidRPr="007E434A">
        <w:rPr>
          <w:sz w:val="28"/>
          <w:szCs w:val="28"/>
        </w:rPr>
        <w:t xml:space="preserve"> </w:t>
      </w:r>
      <w:r w:rsidR="005A6773">
        <w:rPr>
          <w:sz w:val="28"/>
          <w:szCs w:val="28"/>
        </w:rPr>
        <w:t>1</w:t>
      </w:r>
      <w:r>
        <w:rPr>
          <w:sz w:val="28"/>
          <w:szCs w:val="28"/>
        </w:rPr>
        <w:t>992</w:t>
      </w:r>
      <w:r w:rsidR="0098694B" w:rsidRPr="007E434A">
        <w:rPr>
          <w:sz w:val="28"/>
          <w:szCs w:val="28"/>
        </w:rPr>
        <w:t xml:space="preserve"> человек</w:t>
      </w:r>
      <w:r w:rsidR="00156757">
        <w:rPr>
          <w:sz w:val="28"/>
          <w:szCs w:val="28"/>
        </w:rPr>
        <w:t>а</w:t>
      </w:r>
      <w:r w:rsidR="0098694B" w:rsidRPr="007E434A">
        <w:rPr>
          <w:sz w:val="28"/>
          <w:szCs w:val="28"/>
        </w:rPr>
        <w:t xml:space="preserve">. </w:t>
      </w:r>
    </w:p>
    <w:p w:rsidR="002531B4" w:rsidRPr="002531B4" w:rsidRDefault="00243095" w:rsidP="009C09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531B4" w:rsidRPr="002531B4">
        <w:rPr>
          <w:sz w:val="28"/>
          <w:szCs w:val="28"/>
        </w:rPr>
        <w:t>Динамика общей численности населения отражает закономерность в тен</w:t>
      </w:r>
      <w:r w:rsidR="002531B4" w:rsidRPr="002531B4">
        <w:rPr>
          <w:sz w:val="28"/>
          <w:szCs w:val="28"/>
        </w:rPr>
        <w:softHyphen/>
        <w:t>денциях формирования его возрастной структуры и естественного воспроиз</w:t>
      </w:r>
      <w:r w:rsidR="002531B4" w:rsidRPr="002531B4">
        <w:rPr>
          <w:sz w:val="28"/>
          <w:szCs w:val="28"/>
        </w:rPr>
        <w:softHyphen/>
        <w:t>водства населения, а также в значительной мере зависит от направленности и объёмов внешнего миграционного движения населения, сложившихся в посе</w:t>
      </w:r>
      <w:r w:rsidR="002531B4" w:rsidRPr="002531B4">
        <w:rPr>
          <w:sz w:val="28"/>
          <w:szCs w:val="28"/>
        </w:rPr>
        <w:softHyphen/>
        <w:t>лени</w:t>
      </w:r>
      <w:r w:rsidR="002531B4">
        <w:rPr>
          <w:sz w:val="28"/>
          <w:szCs w:val="28"/>
        </w:rPr>
        <w:t>и.</w:t>
      </w:r>
    </w:p>
    <w:p w:rsidR="009C0F2A" w:rsidRDefault="009C0F2A" w:rsidP="009C09DB">
      <w:pPr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="00243095" w:rsidRPr="00DB5013">
        <w:rPr>
          <w:sz w:val="28"/>
          <w:szCs w:val="28"/>
        </w:rPr>
        <w:t xml:space="preserve"> улучшения демографической ситуации в </w:t>
      </w:r>
      <w:r w:rsidR="00A15BCE">
        <w:rPr>
          <w:sz w:val="28"/>
          <w:szCs w:val="28"/>
        </w:rPr>
        <w:t>Придорожном</w:t>
      </w:r>
      <w:r>
        <w:rPr>
          <w:sz w:val="28"/>
          <w:szCs w:val="28"/>
        </w:rPr>
        <w:t xml:space="preserve"> </w:t>
      </w:r>
      <w:r w:rsidR="00243095">
        <w:rPr>
          <w:sz w:val="28"/>
          <w:szCs w:val="28"/>
        </w:rPr>
        <w:t xml:space="preserve">сельском поселении </w:t>
      </w:r>
      <w:r>
        <w:rPr>
          <w:sz w:val="28"/>
          <w:szCs w:val="28"/>
        </w:rPr>
        <w:t>предусмотрены следующие направления:</w:t>
      </w:r>
    </w:p>
    <w:p w:rsidR="009C0F2A" w:rsidRDefault="009C09DB" w:rsidP="009C09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0F2A">
        <w:rPr>
          <w:sz w:val="28"/>
          <w:szCs w:val="28"/>
        </w:rPr>
        <w:t xml:space="preserve"> </w:t>
      </w:r>
      <w:r w:rsidR="00A15BCE">
        <w:rPr>
          <w:sz w:val="28"/>
          <w:szCs w:val="28"/>
        </w:rPr>
        <w:t>-</w:t>
      </w:r>
      <w:r w:rsidR="009C0F2A">
        <w:rPr>
          <w:sz w:val="28"/>
          <w:szCs w:val="28"/>
        </w:rPr>
        <w:t>увеличение продолжительности жизни  населения за счет улучшения качества окружающей среды и условий труда, повышени</w:t>
      </w:r>
      <w:r>
        <w:rPr>
          <w:sz w:val="28"/>
          <w:szCs w:val="28"/>
        </w:rPr>
        <w:t>я</w:t>
      </w:r>
      <w:r w:rsidR="009C0F2A">
        <w:rPr>
          <w:sz w:val="28"/>
          <w:szCs w:val="28"/>
        </w:rPr>
        <w:t xml:space="preserve"> доходов населения;</w:t>
      </w:r>
    </w:p>
    <w:p w:rsidR="009C09DB" w:rsidRDefault="009C09DB" w:rsidP="009C09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5BCE">
        <w:rPr>
          <w:sz w:val="28"/>
          <w:szCs w:val="28"/>
        </w:rPr>
        <w:t>-</w:t>
      </w:r>
      <w:r>
        <w:rPr>
          <w:sz w:val="28"/>
          <w:szCs w:val="28"/>
        </w:rPr>
        <w:t xml:space="preserve"> стимулирование рождаемости, в первую очередь за счет создания условий для рождения в семьях второго и последующих детей, включая вопросы обеспечения многодетных семей земельными участками, предоставляем</w:t>
      </w:r>
      <w:r w:rsidR="00156757">
        <w:rPr>
          <w:sz w:val="28"/>
          <w:szCs w:val="28"/>
        </w:rPr>
        <w:t>ыми для жилищного строительства.</w:t>
      </w:r>
    </w:p>
    <w:p w:rsidR="00243095" w:rsidRDefault="009C09DB" w:rsidP="00243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43095" w:rsidRDefault="00243095" w:rsidP="007F7603">
      <w:pPr>
        <w:jc w:val="center"/>
        <w:rPr>
          <w:b/>
          <w:bCs/>
          <w:sz w:val="28"/>
          <w:szCs w:val="28"/>
        </w:rPr>
      </w:pPr>
      <w:r w:rsidRPr="009966C7">
        <w:rPr>
          <w:b/>
          <w:bCs/>
          <w:sz w:val="28"/>
          <w:szCs w:val="28"/>
        </w:rPr>
        <w:t>Занятость населения</w:t>
      </w:r>
    </w:p>
    <w:p w:rsidR="00243095" w:rsidRDefault="00243095" w:rsidP="00243095">
      <w:pPr>
        <w:ind w:left="142" w:firstLine="567"/>
        <w:jc w:val="both"/>
        <w:rPr>
          <w:sz w:val="28"/>
          <w:szCs w:val="28"/>
        </w:rPr>
      </w:pPr>
    </w:p>
    <w:p w:rsidR="00FE3701" w:rsidRDefault="00243095" w:rsidP="00FE3701">
      <w:pPr>
        <w:tabs>
          <w:tab w:val="left" w:pos="1134"/>
        </w:tabs>
        <w:ind w:left="142" w:firstLine="992"/>
        <w:jc w:val="both"/>
        <w:rPr>
          <w:sz w:val="28"/>
          <w:szCs w:val="28"/>
        </w:rPr>
      </w:pPr>
      <w:r w:rsidRPr="006A60D6">
        <w:rPr>
          <w:sz w:val="28"/>
          <w:szCs w:val="28"/>
        </w:rPr>
        <w:t>Реализация мероприятий</w:t>
      </w:r>
      <w:r>
        <w:rPr>
          <w:sz w:val="28"/>
          <w:szCs w:val="28"/>
        </w:rPr>
        <w:t xml:space="preserve">, таких как </w:t>
      </w:r>
      <w:r w:rsidRPr="006A60D6">
        <w:rPr>
          <w:sz w:val="28"/>
          <w:szCs w:val="28"/>
        </w:rPr>
        <w:t>трудоустройство незанятых граждан на постоянную и временную работу, направление безработных на обучение профессиям, специальностям, востребованным на рынке труда, оказание социальной поддержки безработным гражданам</w:t>
      </w:r>
      <w:r>
        <w:rPr>
          <w:sz w:val="28"/>
          <w:szCs w:val="28"/>
        </w:rPr>
        <w:t>,</w:t>
      </w:r>
      <w:r>
        <w:t xml:space="preserve"> </w:t>
      </w:r>
      <w:r w:rsidRPr="00720ECA">
        <w:rPr>
          <w:sz w:val="28"/>
          <w:szCs w:val="28"/>
        </w:rPr>
        <w:t>снижени</w:t>
      </w:r>
      <w:r>
        <w:rPr>
          <w:sz w:val="28"/>
          <w:szCs w:val="28"/>
        </w:rPr>
        <w:t>е</w:t>
      </w:r>
      <w:r w:rsidRPr="00720ECA">
        <w:rPr>
          <w:sz w:val="28"/>
          <w:szCs w:val="28"/>
        </w:rPr>
        <w:t xml:space="preserve"> неформальной занятости</w:t>
      </w:r>
      <w:r w:rsidRPr="006A60D6">
        <w:rPr>
          <w:sz w:val="28"/>
          <w:szCs w:val="28"/>
        </w:rPr>
        <w:t xml:space="preserve"> в прогнозируемый период будет способствовать</w:t>
      </w:r>
      <w:r>
        <w:rPr>
          <w:sz w:val="28"/>
          <w:szCs w:val="28"/>
        </w:rPr>
        <w:t xml:space="preserve"> </w:t>
      </w:r>
      <w:r w:rsidRPr="006A60D6">
        <w:rPr>
          <w:sz w:val="28"/>
          <w:szCs w:val="28"/>
        </w:rPr>
        <w:t>стабилизации ситуации в сфере занятости населения и на рынке труда.</w:t>
      </w:r>
      <w:r w:rsidRPr="003A15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A26E4B">
        <w:rPr>
          <w:sz w:val="28"/>
          <w:szCs w:val="28"/>
        </w:rPr>
        <w:t xml:space="preserve">Уровень регистрируемой безработицы </w:t>
      </w:r>
      <w:r>
        <w:rPr>
          <w:sz w:val="28"/>
          <w:szCs w:val="28"/>
        </w:rPr>
        <w:t xml:space="preserve">в </w:t>
      </w:r>
      <w:r w:rsidR="00A15BCE">
        <w:rPr>
          <w:sz w:val="28"/>
          <w:szCs w:val="28"/>
        </w:rPr>
        <w:t>Придорожном</w:t>
      </w:r>
      <w:r>
        <w:rPr>
          <w:sz w:val="28"/>
          <w:szCs w:val="28"/>
        </w:rPr>
        <w:t xml:space="preserve"> сельском поселении </w:t>
      </w:r>
      <w:r w:rsidR="007F760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A3426">
        <w:rPr>
          <w:sz w:val="28"/>
          <w:szCs w:val="28"/>
        </w:rPr>
        <w:t>202</w:t>
      </w:r>
      <w:r w:rsidR="00156757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7F7603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составляет </w:t>
      </w:r>
      <w:r w:rsidR="00FA3426" w:rsidRPr="009A7B1B">
        <w:rPr>
          <w:sz w:val="28"/>
          <w:szCs w:val="28"/>
        </w:rPr>
        <w:t>0,0</w:t>
      </w:r>
      <w:r w:rsidR="00A15BCE">
        <w:rPr>
          <w:sz w:val="28"/>
          <w:szCs w:val="28"/>
        </w:rPr>
        <w:t>4</w:t>
      </w:r>
      <w:r w:rsidR="00FA3426" w:rsidRPr="009A7B1B">
        <w:rPr>
          <w:sz w:val="28"/>
          <w:szCs w:val="28"/>
        </w:rPr>
        <w:t>%</w:t>
      </w:r>
      <w:r>
        <w:rPr>
          <w:sz w:val="28"/>
          <w:szCs w:val="28"/>
        </w:rPr>
        <w:t xml:space="preserve"> Число безработных </w:t>
      </w:r>
      <w:r w:rsidR="00A15BCE">
        <w:rPr>
          <w:sz w:val="28"/>
          <w:szCs w:val="28"/>
        </w:rPr>
        <w:t>4</w:t>
      </w:r>
      <w:r>
        <w:rPr>
          <w:sz w:val="28"/>
          <w:szCs w:val="28"/>
        </w:rPr>
        <w:t xml:space="preserve"> человек</w:t>
      </w:r>
      <w:r w:rsidR="00A15BCE">
        <w:rPr>
          <w:sz w:val="28"/>
          <w:szCs w:val="28"/>
        </w:rPr>
        <w:t>а</w:t>
      </w:r>
      <w:r>
        <w:rPr>
          <w:sz w:val="28"/>
          <w:szCs w:val="28"/>
        </w:rPr>
        <w:t xml:space="preserve">. К концу года </w:t>
      </w:r>
      <w:r>
        <w:rPr>
          <w:sz w:val="28"/>
          <w:szCs w:val="28"/>
        </w:rPr>
        <w:lastRenderedPageBreak/>
        <w:t>ожидается увеличение количества регистрируемых безработных и уровня регистрируемой безработицы в связи с сезонностью работ, при условии, что граждане будут официально регистрироваться в Центре занятости населения.</w:t>
      </w:r>
      <w:r w:rsidR="00E9628E" w:rsidRPr="00E9628E">
        <w:rPr>
          <w:sz w:val="28"/>
          <w:szCs w:val="28"/>
        </w:rPr>
        <w:t xml:space="preserve"> </w:t>
      </w:r>
      <w:r w:rsidR="00E9628E">
        <w:rPr>
          <w:sz w:val="28"/>
          <w:szCs w:val="28"/>
        </w:rPr>
        <w:t>Со сложившейся ситуацией в стране, многие остались без работы. Сменили место жительства.</w:t>
      </w:r>
      <w:r w:rsidR="00156757">
        <w:rPr>
          <w:sz w:val="28"/>
          <w:szCs w:val="28"/>
        </w:rPr>
        <w:t xml:space="preserve"> Регистрируются как самозанятые.</w:t>
      </w:r>
    </w:p>
    <w:p w:rsidR="007F7603" w:rsidRPr="00FE3701" w:rsidRDefault="00243095" w:rsidP="00FE3701">
      <w:pPr>
        <w:tabs>
          <w:tab w:val="left" w:pos="1134"/>
        </w:tabs>
        <w:ind w:left="142"/>
        <w:jc w:val="both"/>
        <w:rPr>
          <w:sz w:val="28"/>
          <w:szCs w:val="28"/>
        </w:rPr>
      </w:pPr>
      <w:r w:rsidRPr="00FA3426">
        <w:rPr>
          <w:sz w:val="28"/>
          <w:szCs w:val="28"/>
        </w:rPr>
        <w:t>К 202</w:t>
      </w:r>
      <w:r w:rsidR="00156757">
        <w:rPr>
          <w:sz w:val="28"/>
          <w:szCs w:val="28"/>
        </w:rPr>
        <w:t>7</w:t>
      </w:r>
      <w:r>
        <w:rPr>
          <w:sz w:val="28"/>
          <w:szCs w:val="28"/>
        </w:rPr>
        <w:t xml:space="preserve"> году  численност</w:t>
      </w:r>
      <w:r w:rsidR="0089053E">
        <w:rPr>
          <w:sz w:val="28"/>
          <w:szCs w:val="28"/>
        </w:rPr>
        <w:t xml:space="preserve">ь </w:t>
      </w:r>
      <w:r>
        <w:rPr>
          <w:sz w:val="28"/>
          <w:szCs w:val="28"/>
        </w:rPr>
        <w:t xml:space="preserve">зарегистрированных безработных </w:t>
      </w:r>
      <w:r w:rsidR="0089053E">
        <w:rPr>
          <w:sz w:val="28"/>
          <w:szCs w:val="28"/>
        </w:rPr>
        <w:t>останется на прежнем уровне.</w:t>
      </w:r>
      <w:r>
        <w:rPr>
          <w:sz w:val="28"/>
          <w:szCs w:val="28"/>
        </w:rPr>
        <w:t xml:space="preserve"> </w:t>
      </w:r>
      <w:r w:rsidR="00287BA2" w:rsidRPr="00287BA2">
        <w:rPr>
          <w:sz w:val="28"/>
          <w:szCs w:val="28"/>
        </w:rPr>
        <w:t>Такая тенденция числа зарегистриро</w:t>
      </w:r>
      <w:r w:rsidR="00287BA2" w:rsidRPr="00287BA2">
        <w:rPr>
          <w:sz w:val="28"/>
          <w:szCs w:val="28"/>
        </w:rPr>
        <w:softHyphen/>
        <w:t>ванных безработных объясняется постепенным оздоровлением экономики по</w:t>
      </w:r>
      <w:r w:rsidR="00287BA2" w:rsidRPr="00287BA2">
        <w:rPr>
          <w:sz w:val="28"/>
          <w:szCs w:val="28"/>
        </w:rPr>
        <w:softHyphen/>
        <w:t>селения</w:t>
      </w:r>
      <w:r w:rsidR="009D65F0">
        <w:rPr>
          <w:sz w:val="28"/>
          <w:szCs w:val="28"/>
        </w:rPr>
        <w:t>.</w:t>
      </w:r>
    </w:p>
    <w:p w:rsidR="00DF796A" w:rsidRDefault="00DF796A" w:rsidP="00243095">
      <w:pPr>
        <w:jc w:val="center"/>
        <w:rPr>
          <w:b/>
          <w:bCs/>
          <w:sz w:val="28"/>
          <w:szCs w:val="28"/>
        </w:rPr>
      </w:pPr>
    </w:p>
    <w:p w:rsidR="00243095" w:rsidRDefault="00243095" w:rsidP="00243095">
      <w:pPr>
        <w:jc w:val="center"/>
        <w:rPr>
          <w:b/>
          <w:bCs/>
          <w:sz w:val="28"/>
          <w:szCs w:val="28"/>
        </w:rPr>
      </w:pPr>
      <w:r w:rsidRPr="009966C7">
        <w:rPr>
          <w:b/>
          <w:bCs/>
          <w:sz w:val="28"/>
          <w:szCs w:val="28"/>
        </w:rPr>
        <w:t>Доходы населения</w:t>
      </w:r>
    </w:p>
    <w:p w:rsidR="00243095" w:rsidRDefault="00243095" w:rsidP="00243095">
      <w:pPr>
        <w:jc w:val="center"/>
        <w:rPr>
          <w:b/>
          <w:bCs/>
          <w:sz w:val="28"/>
          <w:szCs w:val="28"/>
        </w:rPr>
      </w:pPr>
    </w:p>
    <w:p w:rsidR="00243095" w:rsidRPr="00DB5013" w:rsidRDefault="00243095" w:rsidP="00243095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r w:rsidRPr="006A60D6">
        <w:rPr>
          <w:bCs/>
          <w:iCs/>
          <w:sz w:val="28"/>
          <w:szCs w:val="28"/>
        </w:rPr>
        <w:t xml:space="preserve">Уровень жизни населения характеризуется, в первую очередь, уровнем доходов населения, среди которых значительный </w:t>
      </w:r>
      <w:r w:rsidR="00156757">
        <w:rPr>
          <w:bCs/>
          <w:iCs/>
          <w:sz w:val="28"/>
          <w:szCs w:val="28"/>
        </w:rPr>
        <w:t>вес занимает заработная плата и пенсии.</w:t>
      </w:r>
    </w:p>
    <w:p w:rsidR="007D34CB" w:rsidRPr="00080F9E" w:rsidRDefault="00243095" w:rsidP="007E1176">
      <w:pPr>
        <w:pStyle w:val="a5"/>
        <w:rPr>
          <w:szCs w:val="28"/>
        </w:rPr>
      </w:pPr>
      <w:r>
        <w:t xml:space="preserve">        </w:t>
      </w:r>
      <w:r w:rsidR="00D353E9" w:rsidRPr="00DA2CA6">
        <w:t>Заработная плата остается основным источник</w:t>
      </w:r>
      <w:r w:rsidR="00D353E9">
        <w:t xml:space="preserve">ом денежных доходов населения. </w:t>
      </w:r>
      <w:r w:rsidR="00DE283A">
        <w:t>Согласно прогнозу</w:t>
      </w:r>
      <w:r w:rsidR="0073399D">
        <w:t xml:space="preserve"> социально – экономического развития</w:t>
      </w:r>
      <w:r w:rsidR="00891058">
        <w:t xml:space="preserve"> от 07 ноября 2023 года</w:t>
      </w:r>
      <w:r w:rsidR="0073399D">
        <w:t xml:space="preserve"> </w:t>
      </w:r>
      <w:r w:rsidR="0087189A">
        <w:t>на 202</w:t>
      </w:r>
      <w:r w:rsidR="00891058">
        <w:t>5</w:t>
      </w:r>
      <w:r w:rsidR="0087189A">
        <w:t>-202</w:t>
      </w:r>
      <w:r w:rsidR="00891058">
        <w:t>7</w:t>
      </w:r>
      <w:r w:rsidR="0087189A">
        <w:t xml:space="preserve"> г. номинальная начисленная среднемесячная заработная плата составила 20,6, в</w:t>
      </w:r>
      <w:r w:rsidR="00D353E9" w:rsidRPr="00DA2CA6">
        <w:t xml:space="preserve"> 202</w:t>
      </w:r>
      <w:r w:rsidR="00D353E9">
        <w:t>5</w:t>
      </w:r>
      <w:r w:rsidR="00D353E9" w:rsidRPr="00DA2CA6">
        <w:t xml:space="preserve"> году среднемесячная номинальная заработная плата</w:t>
      </w:r>
      <w:r w:rsidR="0087189A">
        <w:t xml:space="preserve">, </w:t>
      </w:r>
      <w:bookmarkStart w:id="1" w:name="_Hlk185341607"/>
      <w:r w:rsidR="004717B1">
        <w:t>согласно прогнозу</w:t>
      </w:r>
      <w:r w:rsidR="00DE283A">
        <w:t xml:space="preserve"> социально – экономического развития на 2025-2027 г</w:t>
      </w:r>
      <w:bookmarkEnd w:id="1"/>
      <w:r w:rsidR="00DE283A">
        <w:t xml:space="preserve">. </w:t>
      </w:r>
      <w:r w:rsidR="00D353E9" w:rsidRPr="00DA2CA6">
        <w:t xml:space="preserve">может возрасти до </w:t>
      </w:r>
      <w:r w:rsidR="00D353E9">
        <w:t>0,4</w:t>
      </w:r>
      <w:r w:rsidR="00D353E9" w:rsidRPr="00DA2CA6">
        <w:t xml:space="preserve"> тысяч</w:t>
      </w:r>
      <w:r w:rsidR="00D353E9">
        <w:t xml:space="preserve"> рублей</w:t>
      </w:r>
      <w:r w:rsidR="0087189A">
        <w:t>, что составит 21 тыс. рублей по причине</w:t>
      </w:r>
      <w:r w:rsidR="00D353E9">
        <w:t xml:space="preserve"> </w:t>
      </w:r>
      <w:r w:rsidR="008E741E">
        <w:t>увеличени</w:t>
      </w:r>
      <w:r w:rsidR="0087189A">
        <w:t>я</w:t>
      </w:r>
      <w:r w:rsidR="008E741E">
        <w:t xml:space="preserve"> прожиточного минимума</w:t>
      </w:r>
      <w:r w:rsidR="007E1176">
        <w:t xml:space="preserve">, </w:t>
      </w:r>
      <w:r w:rsidR="007E1176">
        <w:rPr>
          <w:szCs w:val="28"/>
        </w:rPr>
        <w:t>ф</w:t>
      </w:r>
      <w:r w:rsidR="005105B4" w:rsidRPr="005105B4">
        <w:rPr>
          <w:szCs w:val="28"/>
        </w:rPr>
        <w:t>онд заработной платы (ФОТ)</w:t>
      </w:r>
      <w:r w:rsidR="007E1176">
        <w:rPr>
          <w:szCs w:val="28"/>
        </w:rPr>
        <w:t xml:space="preserve"> составил 13333,3 тысяч рублей, </w:t>
      </w:r>
      <w:r w:rsidR="005105B4" w:rsidRPr="005105B4">
        <w:rPr>
          <w:szCs w:val="28"/>
        </w:rPr>
        <w:t xml:space="preserve"> на 2025 год</w:t>
      </w:r>
      <w:r w:rsidR="007E1176">
        <w:rPr>
          <w:szCs w:val="28"/>
        </w:rPr>
        <w:t xml:space="preserve"> фонд оплаты труда согласно</w:t>
      </w:r>
      <w:r w:rsidR="007E1176" w:rsidRPr="007E1176">
        <w:t xml:space="preserve"> </w:t>
      </w:r>
      <w:r w:rsidR="007E1176">
        <w:t>прогноза социально – экономического развития на 2025-2027 г.</w:t>
      </w:r>
      <w:r w:rsidR="007E1176">
        <w:rPr>
          <w:szCs w:val="28"/>
        </w:rPr>
        <w:t xml:space="preserve"> </w:t>
      </w:r>
      <w:r w:rsidR="005105B4" w:rsidRPr="005105B4">
        <w:rPr>
          <w:szCs w:val="28"/>
        </w:rPr>
        <w:t xml:space="preserve"> прогнозируется в сумме 14666,7 тыс. рублей </w:t>
      </w:r>
      <w:r w:rsidR="004717B1">
        <w:rPr>
          <w:szCs w:val="28"/>
        </w:rPr>
        <w:t>по причине</w:t>
      </w:r>
      <w:r w:rsidR="007D34CB" w:rsidRPr="00080F9E">
        <w:rPr>
          <w:szCs w:val="28"/>
        </w:rPr>
        <w:t xml:space="preserve"> незначительн</w:t>
      </w:r>
      <w:r w:rsidR="004717B1">
        <w:rPr>
          <w:szCs w:val="28"/>
        </w:rPr>
        <w:t>ого</w:t>
      </w:r>
      <w:r w:rsidR="007D34CB" w:rsidRPr="00080F9E">
        <w:rPr>
          <w:szCs w:val="28"/>
        </w:rPr>
        <w:t xml:space="preserve"> повышени</w:t>
      </w:r>
      <w:r w:rsidR="004717B1">
        <w:rPr>
          <w:szCs w:val="28"/>
        </w:rPr>
        <w:t>я</w:t>
      </w:r>
      <w:r w:rsidR="007D34CB" w:rsidRPr="00080F9E">
        <w:rPr>
          <w:szCs w:val="28"/>
        </w:rPr>
        <w:t xml:space="preserve"> заработной платы в конце 2024 года (на 4%) по Каневскому району Краснодарского края.</w:t>
      </w:r>
    </w:p>
    <w:p w:rsidR="00A339DE" w:rsidRPr="00A339DE" w:rsidRDefault="005105B4" w:rsidP="00A339DE">
      <w:pPr>
        <w:pStyle w:val="a5"/>
      </w:pPr>
      <w:r w:rsidRPr="005105B4">
        <w:rPr>
          <w:szCs w:val="28"/>
        </w:rPr>
        <w:t xml:space="preserve"> </w:t>
      </w:r>
      <w:r w:rsidR="00A339DE">
        <w:rPr>
          <w:szCs w:val="28"/>
        </w:rPr>
        <w:t xml:space="preserve">     </w:t>
      </w:r>
      <w:r w:rsidR="00DE283A">
        <w:t>Согласно прогнозу социально – экономического развития</w:t>
      </w:r>
      <w:r w:rsidR="006C511A">
        <w:t xml:space="preserve"> от 07.11.2023 года</w:t>
      </w:r>
      <w:r w:rsidR="00DE283A">
        <w:t xml:space="preserve"> на 202</w:t>
      </w:r>
      <w:r w:rsidR="006C511A">
        <w:t>5</w:t>
      </w:r>
      <w:r w:rsidR="00DE283A">
        <w:t>-202</w:t>
      </w:r>
      <w:r w:rsidR="006C511A">
        <w:t>7</w:t>
      </w:r>
      <w:r w:rsidR="00DE283A">
        <w:t xml:space="preserve"> г. </w:t>
      </w:r>
      <w:r w:rsidR="00DE283A">
        <w:rPr>
          <w:szCs w:val="28"/>
        </w:rPr>
        <w:t>с</w:t>
      </w:r>
      <w:r w:rsidR="00A339DE">
        <w:rPr>
          <w:szCs w:val="28"/>
        </w:rPr>
        <w:t>реднедушевой денежный доход на одного жителя в 2024 году составит 21,2 тыс. рублей</w:t>
      </w:r>
      <w:r w:rsidR="00DE283A">
        <w:rPr>
          <w:szCs w:val="28"/>
        </w:rPr>
        <w:t>, в</w:t>
      </w:r>
      <w:r w:rsidR="00A339DE">
        <w:rPr>
          <w:szCs w:val="28"/>
        </w:rPr>
        <w:t xml:space="preserve"> 2025 году, </w:t>
      </w:r>
      <w:r w:rsidR="00DE283A">
        <w:t>согласно прогноза социально – экономического развития на 2025-2027 г</w:t>
      </w:r>
      <w:r w:rsidR="00DE283A">
        <w:rPr>
          <w:szCs w:val="28"/>
        </w:rPr>
        <w:t xml:space="preserve"> </w:t>
      </w:r>
      <w:r w:rsidR="00A339DE">
        <w:rPr>
          <w:szCs w:val="28"/>
        </w:rPr>
        <w:t>ожидается рост данного показателя на 0,2 тыс. рублей , что составит 21,4 тыс. рублей</w:t>
      </w:r>
      <w:r w:rsidR="007D34CB">
        <w:rPr>
          <w:szCs w:val="28"/>
        </w:rPr>
        <w:t xml:space="preserve"> </w:t>
      </w:r>
      <w:r w:rsidR="00DE283A">
        <w:rPr>
          <w:szCs w:val="28"/>
        </w:rPr>
        <w:t>по причине</w:t>
      </w:r>
      <w:r w:rsidR="007D34CB">
        <w:rPr>
          <w:szCs w:val="28"/>
        </w:rPr>
        <w:t xml:space="preserve"> </w:t>
      </w:r>
      <w:r w:rsidR="007E1176">
        <w:rPr>
          <w:szCs w:val="28"/>
        </w:rPr>
        <w:t>увеличения</w:t>
      </w:r>
      <w:r w:rsidR="007D34CB">
        <w:t xml:space="preserve"> </w:t>
      </w:r>
      <w:r w:rsidR="00A339DE" w:rsidRPr="00DA2CA6">
        <w:t>заработной платы, а также улучшение пенсионного обеспечения, усиление адресной социальной поддержки населения</w:t>
      </w:r>
      <w:r w:rsidR="007D34CB">
        <w:t>.</w:t>
      </w:r>
      <w:r w:rsidR="00A339DE" w:rsidRPr="00DA2CA6">
        <w:t xml:space="preserve"> </w:t>
      </w:r>
    </w:p>
    <w:p w:rsidR="00243095" w:rsidRDefault="00243095" w:rsidP="00243095">
      <w:pPr>
        <w:pStyle w:val="a5"/>
      </w:pPr>
      <w:r w:rsidRPr="00A20EFB">
        <w:t xml:space="preserve">         Среднемесячные доходы занятых в личных подсобных хозяй</w:t>
      </w:r>
      <w:r w:rsidR="001A0347">
        <w:t xml:space="preserve">ствах </w:t>
      </w:r>
      <w:r w:rsidRPr="00A20EFB">
        <w:t xml:space="preserve"> </w:t>
      </w:r>
      <w:r w:rsidR="00EA0CE9" w:rsidRPr="00A20EFB">
        <w:t xml:space="preserve">в </w:t>
      </w:r>
      <w:r w:rsidRPr="00A20EFB">
        <w:t>202</w:t>
      </w:r>
      <w:r w:rsidR="002548D4">
        <w:t>5</w:t>
      </w:r>
      <w:r w:rsidRPr="00A20EFB">
        <w:t xml:space="preserve"> году</w:t>
      </w:r>
      <w:r w:rsidR="00EA0CE9" w:rsidRPr="00A20EFB">
        <w:t xml:space="preserve"> составит </w:t>
      </w:r>
      <w:r w:rsidR="005105B4">
        <w:t>2,6</w:t>
      </w:r>
      <w:r w:rsidR="00EF350C">
        <w:t xml:space="preserve"> </w:t>
      </w:r>
      <w:r w:rsidR="00EA0CE9" w:rsidRPr="00A20EFB">
        <w:t>тыс</w:t>
      </w:r>
      <w:r w:rsidR="00FE3701">
        <w:t>яч</w:t>
      </w:r>
      <w:r w:rsidR="00EA0CE9" w:rsidRPr="00A20EFB">
        <w:t xml:space="preserve"> </w:t>
      </w:r>
      <w:r w:rsidR="00946E84" w:rsidRPr="00A20EFB">
        <w:t xml:space="preserve"> </w:t>
      </w:r>
      <w:r w:rsidR="00EA0CE9" w:rsidRPr="00A20EFB">
        <w:t>рублей</w:t>
      </w:r>
      <w:r w:rsidR="005D6C99" w:rsidRPr="00A20EFB">
        <w:t xml:space="preserve">. </w:t>
      </w:r>
      <w:r w:rsidR="00EA0CE9" w:rsidRPr="00A20EFB">
        <w:t xml:space="preserve"> </w:t>
      </w:r>
      <w:r w:rsidRPr="00A20EFB">
        <w:t>В 202</w:t>
      </w:r>
      <w:r w:rsidR="000E1EA8">
        <w:t>6</w:t>
      </w:r>
      <w:r w:rsidR="005105B4">
        <w:t>, 2027</w:t>
      </w:r>
      <w:r w:rsidRPr="00A20EFB">
        <w:t xml:space="preserve"> году </w:t>
      </w:r>
      <w:r w:rsidR="000E1EA8">
        <w:t>доходы занятых в ЛПХ останутся на прежнем уровне</w:t>
      </w:r>
      <w:r w:rsidR="005105B4">
        <w:t>.</w:t>
      </w:r>
      <w:r w:rsidR="00D353E9">
        <w:t xml:space="preserve"> </w:t>
      </w:r>
    </w:p>
    <w:p w:rsidR="00D353E9" w:rsidRPr="00EF350C" w:rsidRDefault="00243095" w:rsidP="00EF350C">
      <w:pPr>
        <w:pStyle w:val="a5"/>
      </w:pPr>
      <w:r>
        <w:t xml:space="preserve"> </w:t>
      </w:r>
      <w:r w:rsidR="00D353E9">
        <w:t xml:space="preserve">        </w:t>
      </w:r>
    </w:p>
    <w:p w:rsidR="00243095" w:rsidRPr="002E3239" w:rsidRDefault="00243095" w:rsidP="00D54C26">
      <w:pPr>
        <w:jc w:val="center"/>
        <w:rPr>
          <w:b/>
          <w:bCs/>
          <w:sz w:val="28"/>
          <w:szCs w:val="28"/>
        </w:rPr>
      </w:pPr>
      <w:r w:rsidRPr="00046C96">
        <w:rPr>
          <w:b/>
          <w:bCs/>
          <w:sz w:val="28"/>
          <w:szCs w:val="28"/>
        </w:rPr>
        <w:t>Сельское хозяйство</w:t>
      </w:r>
    </w:p>
    <w:p w:rsidR="00D54C26" w:rsidRDefault="00243095" w:rsidP="00A8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54C26" w:rsidRPr="009D6B47" w:rsidRDefault="00243095" w:rsidP="00D54C26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4C26" w:rsidRPr="009D6B47">
        <w:rPr>
          <w:sz w:val="28"/>
          <w:szCs w:val="28"/>
        </w:rPr>
        <w:t>Урожай 202</w:t>
      </w:r>
      <w:r w:rsidR="002548D4">
        <w:rPr>
          <w:sz w:val="28"/>
          <w:szCs w:val="28"/>
        </w:rPr>
        <w:t>4</w:t>
      </w:r>
      <w:r w:rsidR="00D54C26" w:rsidRPr="009D6B47">
        <w:rPr>
          <w:sz w:val="28"/>
          <w:szCs w:val="28"/>
        </w:rPr>
        <w:t xml:space="preserve"> года оказался </w:t>
      </w:r>
      <w:r w:rsidR="00EF350C">
        <w:rPr>
          <w:sz w:val="28"/>
          <w:szCs w:val="28"/>
        </w:rPr>
        <w:t>на прежнем уровне.</w:t>
      </w:r>
    </w:p>
    <w:p w:rsidR="00D54C26" w:rsidRPr="00760B1F" w:rsidRDefault="00D54C26" w:rsidP="00D54C26">
      <w:pPr>
        <w:spacing w:line="276" w:lineRule="auto"/>
        <w:ind w:firstLine="709"/>
        <w:jc w:val="both"/>
        <w:rPr>
          <w:sz w:val="28"/>
          <w:szCs w:val="28"/>
        </w:rPr>
      </w:pPr>
      <w:r w:rsidRPr="00760B1F">
        <w:rPr>
          <w:sz w:val="28"/>
          <w:szCs w:val="28"/>
        </w:rPr>
        <w:t xml:space="preserve">В </w:t>
      </w:r>
      <w:r w:rsidR="00EF350C">
        <w:rPr>
          <w:sz w:val="28"/>
          <w:szCs w:val="28"/>
        </w:rPr>
        <w:t>Придорожном</w:t>
      </w:r>
      <w:r>
        <w:rPr>
          <w:sz w:val="28"/>
          <w:szCs w:val="28"/>
        </w:rPr>
        <w:t xml:space="preserve"> </w:t>
      </w:r>
      <w:r w:rsidRPr="00760B1F">
        <w:rPr>
          <w:sz w:val="28"/>
          <w:szCs w:val="28"/>
        </w:rPr>
        <w:t xml:space="preserve"> сельском поселении в 20</w:t>
      </w:r>
      <w:r>
        <w:rPr>
          <w:sz w:val="28"/>
          <w:szCs w:val="28"/>
        </w:rPr>
        <w:t>2</w:t>
      </w:r>
      <w:r w:rsidR="002548D4">
        <w:rPr>
          <w:sz w:val="28"/>
          <w:szCs w:val="28"/>
        </w:rPr>
        <w:t>4</w:t>
      </w:r>
      <w:r w:rsidRPr="00760B1F">
        <w:rPr>
          <w:sz w:val="28"/>
          <w:szCs w:val="28"/>
        </w:rPr>
        <w:t xml:space="preserve"> году насчитывалось </w:t>
      </w:r>
      <w:r w:rsidR="0051639F" w:rsidRPr="00D71FBA">
        <w:rPr>
          <w:sz w:val="28"/>
          <w:szCs w:val="28"/>
        </w:rPr>
        <w:t>7</w:t>
      </w:r>
      <w:r w:rsidR="00EF350C">
        <w:rPr>
          <w:sz w:val="28"/>
          <w:szCs w:val="28"/>
        </w:rPr>
        <w:t xml:space="preserve">41 </w:t>
      </w:r>
      <w:r w:rsidRPr="00760B1F">
        <w:rPr>
          <w:sz w:val="28"/>
          <w:szCs w:val="28"/>
        </w:rPr>
        <w:t xml:space="preserve">личных подсобных хозяйств населения в которых выращивают: картофель, овощи, ягоды, содержат крупный рогатый скот, птицу. </w:t>
      </w:r>
    </w:p>
    <w:p w:rsidR="002531B4" w:rsidRDefault="00EF350C" w:rsidP="002548D4">
      <w:pPr>
        <w:spacing w:before="100" w:beforeAutospacing="1" w:after="119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2531B4" w:rsidRPr="002531B4">
        <w:rPr>
          <w:sz w:val="28"/>
          <w:szCs w:val="28"/>
        </w:rPr>
        <w:t>Личные подсобные хозяйства продолжают заниматься альтернативным животноводством, в частности: птицеводством, овцеводством, которое востре</w:t>
      </w:r>
      <w:r w:rsidR="002531B4" w:rsidRPr="002531B4">
        <w:rPr>
          <w:sz w:val="28"/>
          <w:szCs w:val="28"/>
        </w:rPr>
        <w:softHyphen/>
        <w:t>бовано на рынке сбыта.</w:t>
      </w:r>
    </w:p>
    <w:p w:rsidR="00F414EF" w:rsidRDefault="005A7F80" w:rsidP="00D353E9">
      <w:pPr>
        <w:spacing w:line="276" w:lineRule="auto"/>
        <w:ind w:firstLine="709"/>
        <w:jc w:val="both"/>
        <w:rPr>
          <w:sz w:val="28"/>
          <w:szCs w:val="28"/>
        </w:rPr>
      </w:pPr>
      <w:r w:rsidRPr="00C30423">
        <w:rPr>
          <w:sz w:val="28"/>
          <w:szCs w:val="28"/>
        </w:rPr>
        <w:t xml:space="preserve">В </w:t>
      </w:r>
      <w:r w:rsidR="00D54C26" w:rsidRPr="00C30423">
        <w:rPr>
          <w:sz w:val="28"/>
          <w:szCs w:val="28"/>
        </w:rPr>
        <w:t>202</w:t>
      </w:r>
      <w:r w:rsidR="002548D4">
        <w:rPr>
          <w:sz w:val="28"/>
          <w:szCs w:val="28"/>
        </w:rPr>
        <w:t>4</w:t>
      </w:r>
      <w:r w:rsidR="00D54C26" w:rsidRPr="00C30423">
        <w:rPr>
          <w:sz w:val="28"/>
          <w:szCs w:val="28"/>
        </w:rPr>
        <w:t xml:space="preserve"> год</w:t>
      </w:r>
      <w:r w:rsidRPr="00C30423">
        <w:rPr>
          <w:sz w:val="28"/>
          <w:szCs w:val="28"/>
        </w:rPr>
        <w:t>у</w:t>
      </w:r>
      <w:r w:rsidR="00D54C26" w:rsidRPr="00C30423">
        <w:rPr>
          <w:sz w:val="28"/>
          <w:szCs w:val="28"/>
        </w:rPr>
        <w:t xml:space="preserve"> в поселении </w:t>
      </w:r>
      <w:r w:rsidRPr="00C30423">
        <w:rPr>
          <w:sz w:val="28"/>
          <w:szCs w:val="28"/>
        </w:rPr>
        <w:t xml:space="preserve"> собрали </w:t>
      </w:r>
      <w:r w:rsidR="00D54C26" w:rsidRPr="00C30423">
        <w:rPr>
          <w:sz w:val="28"/>
          <w:szCs w:val="28"/>
        </w:rPr>
        <w:t>0,</w:t>
      </w:r>
      <w:r w:rsidR="00EF350C">
        <w:rPr>
          <w:sz w:val="28"/>
          <w:szCs w:val="28"/>
        </w:rPr>
        <w:t>6</w:t>
      </w:r>
      <w:r w:rsidR="00D54C26" w:rsidRPr="00C30423">
        <w:rPr>
          <w:sz w:val="28"/>
          <w:szCs w:val="28"/>
        </w:rPr>
        <w:t xml:space="preserve"> тыс. тонн картофеля, 0,</w:t>
      </w:r>
      <w:r w:rsidR="00EF350C">
        <w:rPr>
          <w:sz w:val="28"/>
          <w:szCs w:val="28"/>
        </w:rPr>
        <w:t>65</w:t>
      </w:r>
      <w:r w:rsidR="00D54C26" w:rsidRPr="00C30423">
        <w:rPr>
          <w:sz w:val="28"/>
          <w:szCs w:val="28"/>
        </w:rPr>
        <w:t xml:space="preserve"> тыс. тонн овощей; содержалось  </w:t>
      </w:r>
      <w:r w:rsidR="002463C2">
        <w:rPr>
          <w:sz w:val="28"/>
          <w:szCs w:val="28"/>
        </w:rPr>
        <w:t>6</w:t>
      </w:r>
      <w:r w:rsidR="00EF350C">
        <w:rPr>
          <w:sz w:val="28"/>
          <w:szCs w:val="28"/>
        </w:rPr>
        <w:t>500</w:t>
      </w:r>
      <w:r w:rsidR="00D54C26" w:rsidRPr="00C30423">
        <w:rPr>
          <w:sz w:val="28"/>
          <w:szCs w:val="28"/>
        </w:rPr>
        <w:t xml:space="preserve"> голов птицы. Было произведено </w:t>
      </w:r>
      <w:r w:rsidR="00EF350C">
        <w:rPr>
          <w:sz w:val="28"/>
          <w:szCs w:val="28"/>
        </w:rPr>
        <w:t>0,5</w:t>
      </w:r>
      <w:r w:rsidR="00D54C26" w:rsidRPr="00C30423">
        <w:rPr>
          <w:sz w:val="28"/>
          <w:szCs w:val="28"/>
        </w:rPr>
        <w:t xml:space="preserve"> тыс. тонн молока, собрано </w:t>
      </w:r>
      <w:r w:rsidR="00EF350C">
        <w:rPr>
          <w:sz w:val="28"/>
          <w:szCs w:val="28"/>
        </w:rPr>
        <w:t>400</w:t>
      </w:r>
      <w:r w:rsidR="00911935">
        <w:rPr>
          <w:sz w:val="28"/>
          <w:szCs w:val="28"/>
        </w:rPr>
        <w:t xml:space="preserve"> </w:t>
      </w:r>
      <w:r w:rsidR="00D54C26" w:rsidRPr="00C30423">
        <w:rPr>
          <w:sz w:val="28"/>
          <w:szCs w:val="28"/>
        </w:rPr>
        <w:t xml:space="preserve"> тыс</w:t>
      </w:r>
      <w:r w:rsidR="00F218C4">
        <w:rPr>
          <w:sz w:val="28"/>
          <w:szCs w:val="28"/>
        </w:rPr>
        <w:t xml:space="preserve">яч </w:t>
      </w:r>
      <w:r w:rsidR="00D54C26" w:rsidRPr="00C30423">
        <w:rPr>
          <w:sz w:val="28"/>
          <w:szCs w:val="28"/>
        </w:rPr>
        <w:t xml:space="preserve"> штук яиц, Посевные площади личных подсобных хозяйств до 202</w:t>
      </w:r>
      <w:r w:rsidR="002548D4">
        <w:rPr>
          <w:sz w:val="28"/>
          <w:szCs w:val="28"/>
        </w:rPr>
        <w:t>7</w:t>
      </w:r>
      <w:r w:rsidR="00D54C26" w:rsidRPr="00C30423">
        <w:rPr>
          <w:sz w:val="28"/>
          <w:szCs w:val="28"/>
        </w:rPr>
        <w:t xml:space="preserve"> года не изменятся. Что касается продукции, то сбор картофеля в плановый период на 202</w:t>
      </w:r>
      <w:r w:rsidR="002548D4">
        <w:rPr>
          <w:sz w:val="28"/>
          <w:szCs w:val="28"/>
        </w:rPr>
        <w:t>5</w:t>
      </w:r>
      <w:r w:rsidR="00D54C26" w:rsidRPr="00C30423">
        <w:rPr>
          <w:sz w:val="28"/>
          <w:szCs w:val="28"/>
        </w:rPr>
        <w:t xml:space="preserve"> год составит 0,</w:t>
      </w:r>
      <w:r w:rsidR="00EF350C">
        <w:rPr>
          <w:sz w:val="28"/>
          <w:szCs w:val="28"/>
        </w:rPr>
        <w:t>6</w:t>
      </w:r>
      <w:r w:rsidR="00530C86">
        <w:rPr>
          <w:sz w:val="28"/>
          <w:szCs w:val="28"/>
        </w:rPr>
        <w:t xml:space="preserve"> </w:t>
      </w:r>
      <w:r w:rsidR="00D54C26" w:rsidRPr="00C30423">
        <w:rPr>
          <w:sz w:val="28"/>
          <w:szCs w:val="28"/>
        </w:rPr>
        <w:t>тыс</w:t>
      </w:r>
      <w:r w:rsidRPr="00C30423">
        <w:rPr>
          <w:sz w:val="28"/>
          <w:szCs w:val="28"/>
        </w:rPr>
        <w:t xml:space="preserve">яч </w:t>
      </w:r>
      <w:r w:rsidR="00D54C26" w:rsidRPr="00C30423">
        <w:rPr>
          <w:sz w:val="28"/>
          <w:szCs w:val="28"/>
        </w:rPr>
        <w:t>тонн, Овощей на 202</w:t>
      </w:r>
      <w:r w:rsidR="002548D4">
        <w:rPr>
          <w:sz w:val="28"/>
          <w:szCs w:val="28"/>
        </w:rPr>
        <w:t>5</w:t>
      </w:r>
      <w:r w:rsidR="00D54C26" w:rsidRPr="00C30423">
        <w:rPr>
          <w:sz w:val="28"/>
          <w:szCs w:val="28"/>
        </w:rPr>
        <w:t xml:space="preserve"> год планируется собрать 0,</w:t>
      </w:r>
      <w:r w:rsidR="00EF350C">
        <w:rPr>
          <w:sz w:val="28"/>
          <w:szCs w:val="28"/>
        </w:rPr>
        <w:t>65</w:t>
      </w:r>
      <w:r w:rsidR="00530C86">
        <w:rPr>
          <w:sz w:val="28"/>
          <w:szCs w:val="28"/>
        </w:rPr>
        <w:t xml:space="preserve"> </w:t>
      </w:r>
      <w:r w:rsidR="00D54C26" w:rsidRPr="00C30423">
        <w:rPr>
          <w:sz w:val="28"/>
          <w:szCs w:val="28"/>
        </w:rPr>
        <w:t>тыс</w:t>
      </w:r>
      <w:r w:rsidRPr="00C30423">
        <w:rPr>
          <w:sz w:val="28"/>
          <w:szCs w:val="28"/>
        </w:rPr>
        <w:t xml:space="preserve">ячи </w:t>
      </w:r>
      <w:r w:rsidR="00D54C26" w:rsidRPr="00C30423">
        <w:rPr>
          <w:sz w:val="28"/>
          <w:szCs w:val="28"/>
        </w:rPr>
        <w:t xml:space="preserve">тонн, </w:t>
      </w:r>
      <w:r w:rsidR="002463C2">
        <w:rPr>
          <w:sz w:val="28"/>
          <w:szCs w:val="28"/>
        </w:rPr>
        <w:t>и</w:t>
      </w:r>
      <w:r w:rsidR="00D54C26" w:rsidRPr="00C30423">
        <w:rPr>
          <w:sz w:val="28"/>
          <w:szCs w:val="28"/>
        </w:rPr>
        <w:t xml:space="preserve"> в 202</w:t>
      </w:r>
      <w:r w:rsidR="002548D4">
        <w:rPr>
          <w:sz w:val="28"/>
          <w:szCs w:val="28"/>
        </w:rPr>
        <w:t>6</w:t>
      </w:r>
      <w:r w:rsidR="00D54C26" w:rsidRPr="00C30423">
        <w:rPr>
          <w:sz w:val="28"/>
          <w:szCs w:val="28"/>
        </w:rPr>
        <w:t xml:space="preserve"> и 202</w:t>
      </w:r>
      <w:r w:rsidR="002548D4">
        <w:rPr>
          <w:sz w:val="28"/>
          <w:szCs w:val="28"/>
        </w:rPr>
        <w:t>7</w:t>
      </w:r>
      <w:r w:rsidR="00D54C26" w:rsidRPr="00C30423">
        <w:rPr>
          <w:sz w:val="28"/>
          <w:szCs w:val="28"/>
        </w:rPr>
        <w:t xml:space="preserve"> года</w:t>
      </w:r>
      <w:r w:rsidR="002463C2">
        <w:rPr>
          <w:sz w:val="28"/>
          <w:szCs w:val="28"/>
        </w:rPr>
        <w:t>х</w:t>
      </w:r>
      <w:r w:rsidR="00D54C26" w:rsidRPr="00C30423">
        <w:rPr>
          <w:sz w:val="28"/>
          <w:szCs w:val="28"/>
        </w:rPr>
        <w:t xml:space="preserve"> в среднем  0,</w:t>
      </w:r>
      <w:r w:rsidR="00EF350C">
        <w:rPr>
          <w:sz w:val="28"/>
          <w:szCs w:val="28"/>
        </w:rPr>
        <w:t>65</w:t>
      </w:r>
      <w:r w:rsidR="00D54C26" w:rsidRPr="00C30423">
        <w:rPr>
          <w:sz w:val="28"/>
          <w:szCs w:val="28"/>
        </w:rPr>
        <w:t xml:space="preserve"> тыс</w:t>
      </w:r>
      <w:r w:rsidRPr="00C30423">
        <w:rPr>
          <w:sz w:val="28"/>
          <w:szCs w:val="28"/>
        </w:rPr>
        <w:t xml:space="preserve">ячи </w:t>
      </w:r>
      <w:r w:rsidR="00D54C26" w:rsidRPr="00C30423">
        <w:rPr>
          <w:sz w:val="28"/>
          <w:szCs w:val="28"/>
        </w:rPr>
        <w:t>тонн количество и качество сельхоз культур во многом зависит от погодных условий</w:t>
      </w:r>
    </w:p>
    <w:p w:rsidR="00D353E9" w:rsidRDefault="00F414EF" w:rsidP="00D353E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Придорожное сельское поселение </w:t>
      </w:r>
      <w:r w:rsidRPr="00955378">
        <w:rPr>
          <w:color w:val="000000"/>
          <w:sz w:val="28"/>
          <w:szCs w:val="28"/>
        </w:rPr>
        <w:t xml:space="preserve">преимущественно </w:t>
      </w:r>
      <w:r>
        <w:rPr>
          <w:color w:val="000000"/>
          <w:sz w:val="28"/>
          <w:szCs w:val="28"/>
        </w:rPr>
        <w:t xml:space="preserve">является </w:t>
      </w:r>
      <w:r w:rsidRPr="00955378">
        <w:rPr>
          <w:color w:val="000000"/>
          <w:sz w:val="28"/>
          <w:szCs w:val="28"/>
        </w:rPr>
        <w:t xml:space="preserve">аграрным, поэтому состояние экономики </w:t>
      </w:r>
      <w:r>
        <w:rPr>
          <w:color w:val="000000"/>
          <w:sz w:val="28"/>
          <w:szCs w:val="28"/>
        </w:rPr>
        <w:t xml:space="preserve">во многом </w:t>
      </w:r>
      <w:r w:rsidRPr="00955378">
        <w:rPr>
          <w:color w:val="000000"/>
          <w:sz w:val="28"/>
          <w:szCs w:val="28"/>
        </w:rPr>
        <w:t>зависит от развития сельско</w:t>
      </w:r>
      <w:r>
        <w:rPr>
          <w:color w:val="000000"/>
          <w:sz w:val="28"/>
          <w:szCs w:val="28"/>
        </w:rPr>
        <w:t xml:space="preserve">го </w:t>
      </w:r>
      <w:r w:rsidRPr="00955378">
        <w:rPr>
          <w:color w:val="000000"/>
          <w:sz w:val="28"/>
          <w:szCs w:val="28"/>
        </w:rPr>
        <w:t>хозяйств</w:t>
      </w:r>
      <w:r>
        <w:rPr>
          <w:color w:val="000000"/>
          <w:sz w:val="28"/>
          <w:szCs w:val="28"/>
        </w:rPr>
        <w:t>а</w:t>
      </w:r>
      <w:r w:rsidR="00D54C26" w:rsidRPr="00C30423">
        <w:rPr>
          <w:sz w:val="28"/>
          <w:szCs w:val="28"/>
        </w:rPr>
        <w:t xml:space="preserve">. </w:t>
      </w:r>
    </w:p>
    <w:p w:rsidR="00F414EF" w:rsidRDefault="00D353E9" w:rsidP="00F414EF">
      <w:pPr>
        <w:jc w:val="both"/>
        <w:rPr>
          <w:sz w:val="28"/>
          <w:szCs w:val="28"/>
        </w:rPr>
      </w:pPr>
      <w:r w:rsidRPr="00C30423">
        <w:rPr>
          <w:sz w:val="28"/>
          <w:szCs w:val="28"/>
        </w:rPr>
        <w:t>На период с 202</w:t>
      </w:r>
      <w:r>
        <w:rPr>
          <w:sz w:val="28"/>
          <w:szCs w:val="28"/>
        </w:rPr>
        <w:t>5</w:t>
      </w:r>
      <w:r w:rsidRPr="00C30423">
        <w:rPr>
          <w:sz w:val="28"/>
          <w:szCs w:val="28"/>
        </w:rPr>
        <w:t xml:space="preserve"> г. по 202</w:t>
      </w:r>
      <w:r>
        <w:rPr>
          <w:sz w:val="28"/>
          <w:szCs w:val="28"/>
        </w:rPr>
        <w:t>7</w:t>
      </w:r>
      <w:r w:rsidRPr="00C30423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планируют </w:t>
      </w:r>
      <w:r w:rsidRPr="00C30423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C30423">
        <w:rPr>
          <w:sz w:val="28"/>
          <w:szCs w:val="28"/>
        </w:rPr>
        <w:t xml:space="preserve"> показателей</w:t>
      </w:r>
      <w:r>
        <w:rPr>
          <w:sz w:val="28"/>
          <w:szCs w:val="28"/>
        </w:rPr>
        <w:t xml:space="preserve"> объемов производства продукции. </w:t>
      </w:r>
      <w:r w:rsidRPr="003038C9">
        <w:rPr>
          <w:sz w:val="28"/>
          <w:szCs w:val="28"/>
        </w:rPr>
        <w:t xml:space="preserve">Так </w:t>
      </w:r>
      <w:r>
        <w:rPr>
          <w:sz w:val="28"/>
          <w:szCs w:val="28"/>
        </w:rPr>
        <w:t>производство зерна по итогам 2024</w:t>
      </w:r>
      <w:r w:rsidRPr="003038C9">
        <w:rPr>
          <w:sz w:val="28"/>
          <w:szCs w:val="28"/>
        </w:rPr>
        <w:t xml:space="preserve"> года </w:t>
      </w:r>
      <w:r>
        <w:rPr>
          <w:sz w:val="28"/>
          <w:szCs w:val="28"/>
        </w:rPr>
        <w:t>составляет 2 тысячи тонн, в 2025 году планируют собрать 2,5 тысяч тонн, в 2026 году -</w:t>
      </w:r>
      <w:r w:rsidR="00F414EF">
        <w:rPr>
          <w:sz w:val="28"/>
          <w:szCs w:val="28"/>
        </w:rPr>
        <w:t>2,5</w:t>
      </w:r>
      <w:r>
        <w:rPr>
          <w:sz w:val="28"/>
          <w:szCs w:val="28"/>
        </w:rPr>
        <w:t xml:space="preserve"> тысяч тонн, в 2027 году – </w:t>
      </w:r>
      <w:r w:rsidR="00F414EF">
        <w:rPr>
          <w:sz w:val="28"/>
          <w:szCs w:val="28"/>
        </w:rPr>
        <w:t>2</w:t>
      </w:r>
      <w:r>
        <w:rPr>
          <w:sz w:val="28"/>
          <w:szCs w:val="28"/>
        </w:rPr>
        <w:t xml:space="preserve">,5 тысяч тонн зерна.  Собрано  кукурузы в 2024 году </w:t>
      </w:r>
      <w:r w:rsidR="00F414E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414EF">
        <w:rPr>
          <w:sz w:val="28"/>
          <w:szCs w:val="28"/>
        </w:rPr>
        <w:t>1,5</w:t>
      </w:r>
      <w:r>
        <w:rPr>
          <w:sz w:val="28"/>
          <w:szCs w:val="28"/>
        </w:rPr>
        <w:t xml:space="preserve"> тыс. тонн. В 2025 году планируют собрать </w:t>
      </w:r>
      <w:r w:rsidR="00F414EF">
        <w:rPr>
          <w:sz w:val="28"/>
          <w:szCs w:val="28"/>
        </w:rPr>
        <w:t>1,7</w:t>
      </w:r>
      <w:r>
        <w:rPr>
          <w:sz w:val="28"/>
          <w:szCs w:val="28"/>
        </w:rPr>
        <w:t xml:space="preserve"> тысяч тонн</w:t>
      </w:r>
      <w:r w:rsidR="008E741E">
        <w:rPr>
          <w:sz w:val="28"/>
          <w:szCs w:val="28"/>
        </w:rPr>
        <w:t xml:space="preserve">, в связи с увеличением посевных площадей. </w:t>
      </w:r>
      <w:r w:rsidR="00F414EF">
        <w:rPr>
          <w:sz w:val="28"/>
          <w:szCs w:val="28"/>
        </w:rPr>
        <w:t>Необходимо п</w:t>
      </w:r>
      <w:r w:rsidR="00F414EF" w:rsidRPr="002B7E76">
        <w:rPr>
          <w:sz w:val="28"/>
          <w:szCs w:val="28"/>
        </w:rPr>
        <w:t>овы</w:t>
      </w:r>
      <w:r w:rsidR="00F414EF">
        <w:rPr>
          <w:sz w:val="28"/>
          <w:szCs w:val="28"/>
        </w:rPr>
        <w:t>шать эффективность</w:t>
      </w:r>
      <w:r w:rsidR="00F414EF" w:rsidRPr="002B7E76">
        <w:rPr>
          <w:sz w:val="28"/>
          <w:szCs w:val="28"/>
        </w:rPr>
        <w:t xml:space="preserve"> производства в отрасли растение</w:t>
      </w:r>
      <w:r w:rsidR="00F414EF">
        <w:rPr>
          <w:sz w:val="28"/>
          <w:szCs w:val="28"/>
        </w:rPr>
        <w:t xml:space="preserve">водства </w:t>
      </w:r>
      <w:r w:rsidR="00F414EF" w:rsidRPr="002B7E76">
        <w:rPr>
          <w:sz w:val="28"/>
          <w:szCs w:val="28"/>
        </w:rPr>
        <w:t>за счёт совершенствования системы семеноводства, увеличения доли ресурсосберегающего земледелия, обязательного соблюдения агротехнических требований при возделывании сельскохозяйственных культур, модернизации и технического переоснащения производства.</w:t>
      </w:r>
    </w:p>
    <w:p w:rsidR="00243095" w:rsidRPr="002B7E76" w:rsidRDefault="00F414EF" w:rsidP="00F414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Увеличивать производство и урожайность</w:t>
      </w:r>
      <w:r w:rsidRPr="002B7E76">
        <w:rPr>
          <w:sz w:val="28"/>
          <w:szCs w:val="28"/>
        </w:rPr>
        <w:t xml:space="preserve"> зерновых и з</w:t>
      </w:r>
      <w:r>
        <w:rPr>
          <w:sz w:val="28"/>
          <w:szCs w:val="28"/>
        </w:rPr>
        <w:t xml:space="preserve">ернобобовых культур </w:t>
      </w:r>
      <w:r w:rsidRPr="002B7E76">
        <w:rPr>
          <w:sz w:val="28"/>
          <w:szCs w:val="28"/>
        </w:rPr>
        <w:t>за счёт</w:t>
      </w:r>
      <w:r>
        <w:rPr>
          <w:sz w:val="28"/>
          <w:szCs w:val="28"/>
        </w:rPr>
        <w:t xml:space="preserve"> </w:t>
      </w:r>
      <w:r w:rsidRPr="002B7E76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новых высокоурожайных </w:t>
      </w:r>
      <w:r w:rsidRPr="002B7E76">
        <w:rPr>
          <w:sz w:val="28"/>
          <w:szCs w:val="28"/>
        </w:rPr>
        <w:t>сортов зерновых и зернобобовых культур</w:t>
      </w:r>
      <w:r>
        <w:rPr>
          <w:sz w:val="28"/>
          <w:szCs w:val="28"/>
        </w:rPr>
        <w:t>.</w:t>
      </w:r>
    </w:p>
    <w:p w:rsidR="00243095" w:rsidRDefault="00243095" w:rsidP="00243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350C">
        <w:rPr>
          <w:sz w:val="28"/>
          <w:szCs w:val="28"/>
        </w:rPr>
        <w:t xml:space="preserve">  </w:t>
      </w:r>
      <w:r>
        <w:rPr>
          <w:sz w:val="28"/>
          <w:szCs w:val="28"/>
        </w:rPr>
        <w:t>Р</w:t>
      </w:r>
      <w:r w:rsidRPr="007D3CE2">
        <w:rPr>
          <w:sz w:val="28"/>
          <w:szCs w:val="28"/>
        </w:rPr>
        <w:t>азвити</w:t>
      </w:r>
      <w:r>
        <w:rPr>
          <w:sz w:val="28"/>
          <w:szCs w:val="28"/>
        </w:rPr>
        <w:t>е</w:t>
      </w:r>
      <w:r w:rsidRPr="007D3CE2">
        <w:rPr>
          <w:sz w:val="28"/>
          <w:szCs w:val="28"/>
        </w:rPr>
        <w:t xml:space="preserve"> малых форм хозяйствования</w:t>
      </w:r>
      <w:r>
        <w:rPr>
          <w:sz w:val="28"/>
          <w:szCs w:val="28"/>
        </w:rPr>
        <w:t xml:space="preserve"> в сельском поселении</w:t>
      </w:r>
      <w:r w:rsidRPr="007D3CE2">
        <w:rPr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 w:rsidRPr="007D3CE2">
        <w:rPr>
          <w:sz w:val="28"/>
          <w:szCs w:val="28"/>
        </w:rPr>
        <w:t xml:space="preserve"> способствовать росту самозанятости трудоспособного сельского населения, не участвующего в общественном производстве, повышению уровня его доходов и стабилизации социальной обстановки на селе.</w:t>
      </w:r>
    </w:p>
    <w:p w:rsidR="00243095" w:rsidRDefault="00243095" w:rsidP="00243095">
      <w:pPr>
        <w:jc w:val="both"/>
        <w:rPr>
          <w:sz w:val="28"/>
          <w:szCs w:val="28"/>
        </w:rPr>
      </w:pPr>
    </w:p>
    <w:p w:rsidR="00243095" w:rsidRDefault="00243095" w:rsidP="00243095">
      <w:pPr>
        <w:jc w:val="center"/>
        <w:rPr>
          <w:b/>
          <w:bCs/>
          <w:sz w:val="28"/>
          <w:szCs w:val="28"/>
        </w:rPr>
      </w:pPr>
      <w:r w:rsidRPr="001C54D4">
        <w:rPr>
          <w:b/>
          <w:bCs/>
          <w:sz w:val="28"/>
          <w:szCs w:val="28"/>
        </w:rPr>
        <w:t>Малый бизнес</w:t>
      </w:r>
    </w:p>
    <w:p w:rsidR="00243095" w:rsidRDefault="00243095" w:rsidP="00243095">
      <w:pPr>
        <w:jc w:val="center"/>
        <w:rPr>
          <w:b/>
          <w:bCs/>
          <w:sz w:val="28"/>
          <w:szCs w:val="28"/>
        </w:rPr>
      </w:pPr>
    </w:p>
    <w:p w:rsidR="00243095" w:rsidRDefault="00243095" w:rsidP="00243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 малого и среднего предпринимательства – один из приоритетов социально-экономического развития поселения. </w:t>
      </w:r>
    </w:p>
    <w:p w:rsidR="00243095" w:rsidRDefault="00243095" w:rsidP="00243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Вовлечение экономически активного населения в предпринимательскую деятельность способствует росту общественного благосостояния, обеспечению социально-политической стабильности в обществе, поддержанию занятости населения, увеличению поступлений в бюджеты всех уровней.</w:t>
      </w:r>
    </w:p>
    <w:p w:rsidR="00FE3701" w:rsidRDefault="00243095" w:rsidP="00DF79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Одним из основных направлений работы администрации с предпринимателями должно стать работа по выведению заработной платы «из тени», искоренение фактов выплаты зарплат ниже прожиточного минимума. </w:t>
      </w:r>
    </w:p>
    <w:p w:rsidR="00243095" w:rsidRDefault="00243095" w:rsidP="00243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малого и среднего предпринимательства позволяет создать новые рабочие места, увеличить доходы бюджета за счет налоговых поступлений, повысить доходы населения за счет самостоятельной хозяйственной деятельности.</w:t>
      </w:r>
    </w:p>
    <w:p w:rsidR="00243095" w:rsidRDefault="00243095" w:rsidP="00243095">
      <w:pPr>
        <w:jc w:val="center"/>
        <w:rPr>
          <w:b/>
          <w:bCs/>
          <w:sz w:val="28"/>
          <w:szCs w:val="28"/>
        </w:rPr>
      </w:pPr>
    </w:p>
    <w:p w:rsidR="00243095" w:rsidRDefault="00243095" w:rsidP="00243095">
      <w:pPr>
        <w:jc w:val="center"/>
        <w:rPr>
          <w:b/>
          <w:bCs/>
          <w:sz w:val="28"/>
          <w:szCs w:val="28"/>
        </w:rPr>
      </w:pPr>
      <w:r w:rsidRPr="00EC4A99">
        <w:rPr>
          <w:b/>
          <w:bCs/>
          <w:sz w:val="28"/>
          <w:szCs w:val="28"/>
        </w:rPr>
        <w:t>Развитие отраслей социальной сферы</w:t>
      </w:r>
    </w:p>
    <w:p w:rsidR="00243095" w:rsidRDefault="00243095" w:rsidP="00243095">
      <w:pPr>
        <w:jc w:val="center"/>
        <w:rPr>
          <w:b/>
          <w:bCs/>
          <w:sz w:val="28"/>
          <w:szCs w:val="28"/>
        </w:rPr>
      </w:pPr>
    </w:p>
    <w:p w:rsidR="00243095" w:rsidRDefault="00243095" w:rsidP="00A8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E19C3">
        <w:rPr>
          <w:sz w:val="28"/>
          <w:szCs w:val="28"/>
        </w:rPr>
        <w:t xml:space="preserve">В настоящее время социальная сфера </w:t>
      </w:r>
      <w:r w:rsidR="003E1AFC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 поселения</w:t>
      </w:r>
      <w:r w:rsidRPr="006E19C3">
        <w:rPr>
          <w:sz w:val="28"/>
          <w:szCs w:val="28"/>
        </w:rPr>
        <w:t xml:space="preserve"> представляет собой</w:t>
      </w:r>
      <w:r>
        <w:rPr>
          <w:sz w:val="28"/>
          <w:szCs w:val="28"/>
        </w:rPr>
        <w:t xml:space="preserve"> </w:t>
      </w:r>
      <w:r w:rsidRPr="006E19C3">
        <w:rPr>
          <w:sz w:val="28"/>
          <w:szCs w:val="28"/>
        </w:rPr>
        <w:t>сеть учреждений образования, здравоохранения, социальной защиты, культуры и спорта.</w:t>
      </w:r>
    </w:p>
    <w:p w:rsidR="00243095" w:rsidRDefault="00243095" w:rsidP="00A8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733DB">
        <w:rPr>
          <w:sz w:val="28"/>
          <w:szCs w:val="28"/>
        </w:rPr>
        <w:t xml:space="preserve"> </w:t>
      </w:r>
      <w:r>
        <w:rPr>
          <w:sz w:val="28"/>
          <w:szCs w:val="28"/>
        </w:rPr>
        <w:t>В поселении</w:t>
      </w:r>
      <w:r w:rsidR="000906E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A291B">
        <w:rPr>
          <w:sz w:val="28"/>
          <w:szCs w:val="28"/>
        </w:rPr>
        <w:t>1</w:t>
      </w:r>
      <w:r w:rsidRPr="000733DB">
        <w:rPr>
          <w:sz w:val="28"/>
          <w:szCs w:val="28"/>
        </w:rPr>
        <w:t xml:space="preserve"> школ</w:t>
      </w:r>
      <w:r w:rsidR="00BA291B">
        <w:rPr>
          <w:sz w:val="28"/>
          <w:szCs w:val="28"/>
        </w:rPr>
        <w:t>а</w:t>
      </w:r>
      <w:r w:rsidRPr="000733DB">
        <w:rPr>
          <w:sz w:val="28"/>
          <w:szCs w:val="28"/>
        </w:rPr>
        <w:t xml:space="preserve">, </w:t>
      </w:r>
      <w:r w:rsidR="003E1AFC">
        <w:rPr>
          <w:sz w:val="28"/>
          <w:szCs w:val="28"/>
        </w:rPr>
        <w:t>2</w:t>
      </w:r>
      <w:r w:rsidRPr="000733DB">
        <w:rPr>
          <w:sz w:val="28"/>
          <w:szCs w:val="28"/>
        </w:rPr>
        <w:t xml:space="preserve"> детск</w:t>
      </w:r>
      <w:r w:rsidR="003E1AFC">
        <w:rPr>
          <w:sz w:val="28"/>
          <w:szCs w:val="28"/>
        </w:rPr>
        <w:t>ого</w:t>
      </w:r>
      <w:r w:rsidRPr="000733DB">
        <w:rPr>
          <w:sz w:val="28"/>
          <w:szCs w:val="28"/>
        </w:rPr>
        <w:t xml:space="preserve"> сад</w:t>
      </w:r>
      <w:r w:rsidR="003E1AFC">
        <w:rPr>
          <w:sz w:val="28"/>
          <w:szCs w:val="28"/>
        </w:rPr>
        <w:t>а</w:t>
      </w:r>
      <w:r w:rsidRPr="000733DB">
        <w:rPr>
          <w:sz w:val="28"/>
          <w:szCs w:val="28"/>
        </w:rPr>
        <w:t xml:space="preserve">, </w:t>
      </w:r>
      <w:r>
        <w:rPr>
          <w:sz w:val="28"/>
          <w:szCs w:val="28"/>
        </w:rPr>
        <w:t>1 участкова</w:t>
      </w:r>
      <w:r w:rsidRPr="00BA291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3E1AFC">
        <w:rPr>
          <w:sz w:val="28"/>
          <w:szCs w:val="28"/>
        </w:rPr>
        <w:t>амбулатория и один ФАП</w:t>
      </w:r>
      <w:r w:rsidR="00412405">
        <w:rPr>
          <w:sz w:val="28"/>
          <w:szCs w:val="28"/>
        </w:rPr>
        <w:t>.</w:t>
      </w:r>
    </w:p>
    <w:p w:rsidR="00243095" w:rsidRDefault="00243095" w:rsidP="00A8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Численность учащихся в образовательных учреждениях </w:t>
      </w:r>
      <w:r w:rsidR="00D71FBA">
        <w:rPr>
          <w:sz w:val="28"/>
          <w:szCs w:val="28"/>
        </w:rPr>
        <w:t>1</w:t>
      </w:r>
      <w:r w:rsidR="003E1AFC">
        <w:rPr>
          <w:sz w:val="28"/>
          <w:szCs w:val="28"/>
        </w:rPr>
        <w:t>69</w:t>
      </w:r>
      <w:r>
        <w:rPr>
          <w:sz w:val="28"/>
          <w:szCs w:val="28"/>
        </w:rPr>
        <w:t xml:space="preserve"> человек, все дети обучаются в первую смену. Численность детей в дошкольных образовательных учреждениях </w:t>
      </w:r>
      <w:r w:rsidR="003E1AFC">
        <w:rPr>
          <w:sz w:val="28"/>
          <w:szCs w:val="28"/>
        </w:rPr>
        <w:t>60</w:t>
      </w:r>
      <w:r w:rsidR="00EC4A9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p w:rsidR="0045275F" w:rsidRPr="00412405" w:rsidRDefault="00243095" w:rsidP="00412405">
      <w:pPr>
        <w:jc w:val="both"/>
        <w:rPr>
          <w:color w:val="000000"/>
          <w:sz w:val="28"/>
          <w:szCs w:val="28"/>
        </w:rPr>
      </w:pPr>
      <w:r w:rsidRPr="005535C9">
        <w:rPr>
          <w:color w:val="000000"/>
          <w:sz w:val="28"/>
          <w:szCs w:val="28"/>
        </w:rPr>
        <w:t xml:space="preserve">Сельские жители постоянно сталкиваются с нехваткой медицинских учреждений, врачей и других медработников, медицинских материалов и оборудования, лекарственных препаратов.   Крайне уязвимым оказывается положение пожилых сельчан, наиболее нуждающихся в медицинской помощи.  </w:t>
      </w:r>
      <w:r>
        <w:rPr>
          <w:color w:val="000000"/>
          <w:sz w:val="28"/>
          <w:szCs w:val="28"/>
        </w:rPr>
        <w:t>Жители поселения</w:t>
      </w:r>
      <w:r w:rsidRPr="005535C9">
        <w:rPr>
          <w:color w:val="000000"/>
          <w:sz w:val="28"/>
          <w:szCs w:val="28"/>
        </w:rPr>
        <w:t xml:space="preserve"> вынуждены все чаще обращаться за услугами платной медицины, продолжают расходовать значительные средства на приобретение медицинских препаратов не только для профилактики заболеваний и лечения дома, но и для лечения в медучреждениях.  </w:t>
      </w:r>
      <w:r>
        <w:rPr>
          <w:color w:val="000000"/>
          <w:sz w:val="28"/>
          <w:szCs w:val="28"/>
        </w:rPr>
        <w:t xml:space="preserve">            </w:t>
      </w:r>
      <w:r w:rsidRPr="00145F2F">
        <w:rPr>
          <w:color w:val="000000"/>
          <w:sz w:val="28"/>
          <w:szCs w:val="28"/>
        </w:rPr>
        <w:t>Основными задачами социальной политики остаются такие направления, как улучшение благосостояния населения, оказание помощи тем, кто в ней нуждается (пенсионеры, дети и инвалиды), расширение возможностей трудоустройства, регулирование уровн</w:t>
      </w:r>
      <w:r w:rsidR="00DF796A">
        <w:rPr>
          <w:color w:val="000000"/>
          <w:sz w:val="28"/>
          <w:szCs w:val="28"/>
        </w:rPr>
        <w:t>я минимальной заработной платы</w:t>
      </w:r>
      <w:r w:rsidRPr="00145F2F">
        <w:rPr>
          <w:color w:val="000000"/>
          <w:sz w:val="28"/>
          <w:szCs w:val="28"/>
        </w:rPr>
        <w:t>, улучшение уровня пенсионного обеспечения, а также усиление адресной поддержки малообеспеченных граждан, не имеющих возможности для самостоятельного решения социальных проблем.</w:t>
      </w:r>
    </w:p>
    <w:p w:rsidR="0045275F" w:rsidRDefault="0045275F" w:rsidP="00412405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D544A5" w:rsidRPr="00412405" w:rsidRDefault="00243095" w:rsidP="0041240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C54D4">
        <w:rPr>
          <w:b/>
          <w:bCs/>
          <w:color w:val="000000"/>
          <w:sz w:val="28"/>
          <w:szCs w:val="28"/>
        </w:rPr>
        <w:t>Потребительская сфера</w:t>
      </w:r>
    </w:p>
    <w:p w:rsidR="00DF796A" w:rsidRDefault="00DF796A" w:rsidP="00DF796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717B1" w:rsidRDefault="00243095" w:rsidP="003E1AF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900FC">
        <w:rPr>
          <w:sz w:val="28"/>
          <w:szCs w:val="28"/>
        </w:rPr>
        <w:t>В обороте розничной торговли наблюдается положительная динамика</w:t>
      </w:r>
      <w:r w:rsidR="00E900FC" w:rsidRPr="00E900FC">
        <w:rPr>
          <w:sz w:val="28"/>
          <w:szCs w:val="28"/>
        </w:rPr>
        <w:t>.</w:t>
      </w:r>
      <w:r w:rsidRPr="00E900FC">
        <w:rPr>
          <w:sz w:val="28"/>
          <w:szCs w:val="28"/>
        </w:rPr>
        <w:t xml:space="preserve"> </w:t>
      </w:r>
    </w:p>
    <w:p w:rsidR="00FE3701" w:rsidRDefault="004717B1" w:rsidP="003E1AFC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4717B1">
        <w:rPr>
          <w:sz w:val="28"/>
          <w:szCs w:val="28"/>
        </w:rPr>
        <w:t>Согласно прогнозу социально – экономического развития от 07 ноября 2023 года на 2025-2027 г</w:t>
      </w:r>
      <w:r w:rsidR="00D544A5" w:rsidRPr="00E900FC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D544A5" w:rsidRPr="00E900FC">
        <w:rPr>
          <w:sz w:val="28"/>
          <w:szCs w:val="28"/>
        </w:rPr>
        <w:t>борот розничной торговли  в 202</w:t>
      </w:r>
      <w:r w:rsidR="00942C89">
        <w:rPr>
          <w:sz w:val="28"/>
          <w:szCs w:val="28"/>
        </w:rPr>
        <w:t>4</w:t>
      </w:r>
      <w:r w:rsidR="00D544A5" w:rsidRPr="00E900FC">
        <w:rPr>
          <w:sz w:val="28"/>
          <w:szCs w:val="28"/>
        </w:rPr>
        <w:t xml:space="preserve"> году составил </w:t>
      </w:r>
      <w:r w:rsidR="003E1AFC">
        <w:rPr>
          <w:sz w:val="28"/>
          <w:szCs w:val="28"/>
        </w:rPr>
        <w:t>4900</w:t>
      </w:r>
      <w:r w:rsidR="00D544A5" w:rsidRPr="00E900FC">
        <w:rPr>
          <w:sz w:val="28"/>
          <w:szCs w:val="28"/>
        </w:rPr>
        <w:t xml:space="preserve"> тыс</w:t>
      </w:r>
      <w:r w:rsidR="0045275F" w:rsidRPr="00E900FC">
        <w:rPr>
          <w:sz w:val="28"/>
          <w:szCs w:val="28"/>
        </w:rPr>
        <w:t>яч</w:t>
      </w:r>
      <w:r w:rsidR="00D544A5" w:rsidRPr="00E900FC">
        <w:rPr>
          <w:sz w:val="28"/>
          <w:szCs w:val="28"/>
        </w:rPr>
        <w:t xml:space="preserve">  руб</w:t>
      </w:r>
      <w:r w:rsidR="0045275F" w:rsidRPr="00E900FC">
        <w:rPr>
          <w:sz w:val="28"/>
          <w:szCs w:val="28"/>
        </w:rPr>
        <w:t>лей</w:t>
      </w:r>
      <w:r w:rsidR="00D544A5" w:rsidRPr="00E900FC">
        <w:rPr>
          <w:sz w:val="28"/>
          <w:szCs w:val="28"/>
        </w:rPr>
        <w:t>, в 202</w:t>
      </w:r>
      <w:r w:rsidR="00942C89">
        <w:rPr>
          <w:sz w:val="28"/>
          <w:szCs w:val="28"/>
        </w:rPr>
        <w:t>5</w:t>
      </w:r>
      <w:r w:rsidR="00D544A5" w:rsidRPr="00E900FC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, </w:t>
      </w:r>
      <w:r w:rsidRPr="004717B1">
        <w:rPr>
          <w:sz w:val="28"/>
          <w:szCs w:val="28"/>
        </w:rPr>
        <w:t>согласно прогноза социально – экономического развития на 2025-2027 г</w:t>
      </w:r>
      <w:r w:rsidR="00D544A5" w:rsidRPr="00E900FC">
        <w:rPr>
          <w:sz w:val="28"/>
          <w:szCs w:val="28"/>
        </w:rPr>
        <w:t xml:space="preserve"> составит </w:t>
      </w:r>
      <w:r w:rsidR="003E1AFC">
        <w:rPr>
          <w:sz w:val="28"/>
          <w:szCs w:val="28"/>
        </w:rPr>
        <w:t>50</w:t>
      </w:r>
      <w:r w:rsidR="00F414EF">
        <w:rPr>
          <w:sz w:val="28"/>
          <w:szCs w:val="28"/>
        </w:rPr>
        <w:t>5</w:t>
      </w:r>
      <w:r w:rsidR="003E1AFC">
        <w:rPr>
          <w:sz w:val="28"/>
          <w:szCs w:val="28"/>
        </w:rPr>
        <w:t>0</w:t>
      </w:r>
      <w:r w:rsidR="00D544A5" w:rsidRPr="00E900FC">
        <w:rPr>
          <w:sz w:val="28"/>
          <w:szCs w:val="28"/>
        </w:rPr>
        <w:t xml:space="preserve"> тыс</w:t>
      </w:r>
      <w:r w:rsidR="0045275F" w:rsidRPr="00E900FC">
        <w:rPr>
          <w:sz w:val="28"/>
          <w:szCs w:val="28"/>
        </w:rPr>
        <w:t>яч</w:t>
      </w:r>
      <w:r w:rsidR="00D544A5" w:rsidRPr="00E900FC">
        <w:rPr>
          <w:sz w:val="28"/>
          <w:szCs w:val="28"/>
        </w:rPr>
        <w:t xml:space="preserve"> руб</w:t>
      </w:r>
      <w:r w:rsidR="0045275F" w:rsidRPr="00E900FC">
        <w:rPr>
          <w:sz w:val="28"/>
          <w:szCs w:val="28"/>
        </w:rPr>
        <w:t>лей</w:t>
      </w:r>
      <w:r w:rsidR="00E900FC" w:rsidRPr="00E900FC">
        <w:rPr>
          <w:sz w:val="28"/>
          <w:szCs w:val="28"/>
        </w:rPr>
        <w:t>,</w:t>
      </w:r>
      <w:r w:rsidR="00D544A5" w:rsidRPr="00E90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причине вновь открывшихся магазинов,   </w:t>
      </w:r>
      <w:r w:rsidRPr="00E900FC">
        <w:rPr>
          <w:sz w:val="28"/>
          <w:szCs w:val="28"/>
        </w:rPr>
        <w:t>завоз</w:t>
      </w:r>
      <w:r>
        <w:rPr>
          <w:sz w:val="28"/>
          <w:szCs w:val="28"/>
        </w:rPr>
        <w:t>а</w:t>
      </w:r>
      <w:r w:rsidRPr="00E900FC">
        <w:rPr>
          <w:sz w:val="28"/>
          <w:szCs w:val="28"/>
        </w:rPr>
        <w:t xml:space="preserve"> свежей продукции позволяет </w:t>
      </w:r>
      <w:r w:rsidRPr="00E900FC">
        <w:rPr>
          <w:sz w:val="28"/>
          <w:szCs w:val="28"/>
        </w:rPr>
        <w:lastRenderedPageBreak/>
        <w:t>жителям покупать продукты и товары первой необходимости в поселении, не выезжая за его пределы</w:t>
      </w:r>
      <w:r>
        <w:rPr>
          <w:sz w:val="28"/>
          <w:szCs w:val="28"/>
        </w:rPr>
        <w:t>.</w:t>
      </w:r>
    </w:p>
    <w:p w:rsidR="00243095" w:rsidRDefault="00243095" w:rsidP="00243095">
      <w:pPr>
        <w:jc w:val="center"/>
        <w:rPr>
          <w:b/>
          <w:bCs/>
          <w:color w:val="000000"/>
          <w:sz w:val="28"/>
          <w:szCs w:val="28"/>
        </w:rPr>
      </w:pPr>
      <w:r w:rsidRPr="001C54D4">
        <w:rPr>
          <w:b/>
          <w:bCs/>
          <w:color w:val="000000"/>
          <w:sz w:val="28"/>
          <w:szCs w:val="28"/>
        </w:rPr>
        <w:t>Заключительная часть</w:t>
      </w:r>
    </w:p>
    <w:p w:rsidR="00243095" w:rsidRPr="008F279E" w:rsidRDefault="00243095" w:rsidP="00243095">
      <w:pPr>
        <w:jc w:val="center"/>
        <w:rPr>
          <w:b/>
          <w:bCs/>
          <w:color w:val="000000"/>
          <w:sz w:val="28"/>
          <w:szCs w:val="28"/>
        </w:rPr>
      </w:pPr>
    </w:p>
    <w:p w:rsidR="00243095" w:rsidRDefault="00243095" w:rsidP="004C4720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17F34">
        <w:rPr>
          <w:sz w:val="28"/>
          <w:szCs w:val="28"/>
        </w:rPr>
        <w:t xml:space="preserve">Прогноз социально-экономического развития </w:t>
      </w:r>
      <w:r w:rsidR="003E1AFC">
        <w:rPr>
          <w:sz w:val="28"/>
          <w:szCs w:val="28"/>
        </w:rPr>
        <w:t xml:space="preserve">Придорожного </w:t>
      </w:r>
      <w:r w:rsidRPr="00317F34">
        <w:rPr>
          <w:sz w:val="28"/>
          <w:szCs w:val="28"/>
        </w:rPr>
        <w:t>сельского поселения на 20</w:t>
      </w:r>
      <w:r w:rsidR="001C54D4">
        <w:rPr>
          <w:sz w:val="28"/>
          <w:szCs w:val="28"/>
        </w:rPr>
        <w:t>2</w:t>
      </w:r>
      <w:r w:rsidR="00942C89">
        <w:rPr>
          <w:sz w:val="28"/>
          <w:szCs w:val="28"/>
        </w:rPr>
        <w:t>5</w:t>
      </w:r>
      <w:r w:rsidRPr="00317F34">
        <w:rPr>
          <w:sz w:val="28"/>
          <w:szCs w:val="28"/>
        </w:rPr>
        <w:t>– 202</w:t>
      </w:r>
      <w:r w:rsidR="00942C89">
        <w:rPr>
          <w:sz w:val="28"/>
          <w:szCs w:val="28"/>
        </w:rPr>
        <w:t>7</w:t>
      </w:r>
      <w:r>
        <w:rPr>
          <w:sz w:val="28"/>
          <w:szCs w:val="28"/>
        </w:rPr>
        <w:t xml:space="preserve"> годы</w:t>
      </w:r>
      <w:r w:rsidRPr="00317F34">
        <w:rPr>
          <w:sz w:val="28"/>
          <w:szCs w:val="28"/>
        </w:rPr>
        <w:t xml:space="preserve"> разрабатывался в соответствии со статистическими данными за ряд предыдущих лет, оценкой текущего года, анализа сложившихся тенденций развития экономики муниципального образования и прогнозами развития сельскохозяйственного предприятия, наход</w:t>
      </w:r>
      <w:r>
        <w:rPr>
          <w:sz w:val="28"/>
          <w:szCs w:val="28"/>
        </w:rPr>
        <w:t>ящ</w:t>
      </w:r>
      <w:r w:rsidRPr="00317F34">
        <w:rPr>
          <w:sz w:val="28"/>
          <w:szCs w:val="28"/>
        </w:rPr>
        <w:t xml:space="preserve">егося на территории </w:t>
      </w:r>
      <w:r>
        <w:rPr>
          <w:sz w:val="28"/>
          <w:szCs w:val="28"/>
        </w:rPr>
        <w:t>поселения.</w:t>
      </w:r>
      <w:r w:rsidRPr="00670A9F">
        <w:t xml:space="preserve"> </w:t>
      </w:r>
      <w:r>
        <w:t>П</w:t>
      </w:r>
      <w:r w:rsidRPr="00670A9F">
        <w:rPr>
          <w:sz w:val="28"/>
          <w:szCs w:val="28"/>
        </w:rPr>
        <w:t xml:space="preserve">редставленные в прогнозе </w:t>
      </w:r>
      <w:r>
        <w:rPr>
          <w:sz w:val="28"/>
          <w:szCs w:val="28"/>
        </w:rPr>
        <w:t>социально-экономического развития показатели</w:t>
      </w:r>
      <w:r w:rsidRPr="00670A9F">
        <w:rPr>
          <w:sz w:val="28"/>
          <w:szCs w:val="28"/>
        </w:rPr>
        <w:t xml:space="preserve"> свидетельствуют о стабильной ситуации в экономике и на рынке труда в сельском поселении.</w:t>
      </w:r>
    </w:p>
    <w:p w:rsidR="00243095" w:rsidRPr="008F279E" w:rsidRDefault="00243095" w:rsidP="004C47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17F34">
        <w:rPr>
          <w:sz w:val="28"/>
          <w:szCs w:val="28"/>
        </w:rPr>
        <w:t xml:space="preserve"> </w:t>
      </w:r>
      <w:r w:rsidRPr="008F279E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942C89">
        <w:rPr>
          <w:sz w:val="28"/>
          <w:szCs w:val="28"/>
        </w:rPr>
        <w:t>5</w:t>
      </w:r>
      <w:r w:rsidRPr="008F279E">
        <w:rPr>
          <w:sz w:val="28"/>
          <w:szCs w:val="28"/>
        </w:rPr>
        <w:t>-202</w:t>
      </w:r>
      <w:r w:rsidR="00942C89">
        <w:rPr>
          <w:sz w:val="28"/>
          <w:szCs w:val="28"/>
        </w:rPr>
        <w:t>7</w:t>
      </w:r>
      <w:r w:rsidRPr="008F279E">
        <w:rPr>
          <w:sz w:val="28"/>
          <w:szCs w:val="28"/>
        </w:rPr>
        <w:t xml:space="preserve"> годах</w:t>
      </w:r>
      <w:r>
        <w:rPr>
          <w:sz w:val="28"/>
          <w:szCs w:val="28"/>
        </w:rPr>
        <w:t xml:space="preserve"> необходимо</w:t>
      </w:r>
      <w:r w:rsidRPr="008F279E">
        <w:rPr>
          <w:sz w:val="28"/>
          <w:szCs w:val="28"/>
        </w:rPr>
        <w:t xml:space="preserve"> продолжит</w:t>
      </w:r>
      <w:r>
        <w:rPr>
          <w:sz w:val="28"/>
          <w:szCs w:val="28"/>
        </w:rPr>
        <w:t>ь</w:t>
      </w:r>
      <w:r w:rsidRPr="008F279E">
        <w:rPr>
          <w:sz w:val="28"/>
          <w:szCs w:val="28"/>
        </w:rPr>
        <w:t xml:space="preserve"> решение следующ</w:t>
      </w:r>
      <w:r>
        <w:rPr>
          <w:sz w:val="28"/>
          <w:szCs w:val="28"/>
        </w:rPr>
        <w:t>ей</w:t>
      </w:r>
      <w:r w:rsidRPr="008F279E">
        <w:rPr>
          <w:sz w:val="28"/>
          <w:szCs w:val="28"/>
        </w:rPr>
        <w:t xml:space="preserve"> первоочередн</w:t>
      </w:r>
      <w:r>
        <w:rPr>
          <w:sz w:val="28"/>
          <w:szCs w:val="28"/>
        </w:rPr>
        <w:t>ой</w:t>
      </w:r>
      <w:r w:rsidRPr="008F279E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и, как о</w:t>
      </w:r>
      <w:r w:rsidRPr="008F279E">
        <w:rPr>
          <w:sz w:val="28"/>
          <w:szCs w:val="28"/>
        </w:rPr>
        <w:t>беспечение роста благосостояния и качества жизни населения за счет обеспечения доступности качественного образования, медицинской помощи, повышения доступности и качества жилищно-коммунальных услуг для населения, стимулирования экономической активности и повышения занятости населения, создания условий для улучшения доступа населения к культурным ценностям.</w:t>
      </w:r>
    </w:p>
    <w:p w:rsidR="00243095" w:rsidRPr="00317F34" w:rsidRDefault="00243095" w:rsidP="00243095">
      <w:pPr>
        <w:tabs>
          <w:tab w:val="left" w:pos="7380"/>
        </w:tabs>
        <w:jc w:val="both"/>
        <w:rPr>
          <w:sz w:val="28"/>
          <w:szCs w:val="28"/>
        </w:rPr>
      </w:pPr>
    </w:p>
    <w:p w:rsidR="00243095" w:rsidRDefault="00243095" w:rsidP="00243095">
      <w:pPr>
        <w:tabs>
          <w:tab w:val="left" w:pos="7380"/>
        </w:tabs>
        <w:jc w:val="both"/>
        <w:rPr>
          <w:sz w:val="28"/>
          <w:szCs w:val="28"/>
        </w:rPr>
      </w:pPr>
    </w:p>
    <w:p w:rsidR="00F414EF" w:rsidRDefault="00F414EF" w:rsidP="00243095">
      <w:pPr>
        <w:tabs>
          <w:tab w:val="left" w:pos="7380"/>
        </w:tabs>
        <w:jc w:val="both"/>
        <w:rPr>
          <w:sz w:val="28"/>
          <w:szCs w:val="28"/>
        </w:rPr>
      </w:pPr>
    </w:p>
    <w:p w:rsidR="00243095" w:rsidRDefault="003E1AFC" w:rsidP="00243095">
      <w:pPr>
        <w:tabs>
          <w:tab w:val="left" w:pos="7380"/>
        </w:tabs>
        <w:jc w:val="both"/>
      </w:pPr>
      <w:r>
        <w:rPr>
          <w:sz w:val="28"/>
          <w:szCs w:val="28"/>
        </w:rPr>
        <w:t>Начальник отдела учета и отчетности                                   О. И. Кривонос</w:t>
      </w:r>
    </w:p>
    <w:p w:rsidR="00243095" w:rsidRDefault="00243095" w:rsidP="00243095">
      <w:pPr>
        <w:tabs>
          <w:tab w:val="left" w:pos="7380"/>
        </w:tabs>
        <w:jc w:val="both"/>
      </w:pPr>
    </w:p>
    <w:p w:rsidR="00243095" w:rsidRDefault="00243095" w:rsidP="00243095"/>
    <w:sectPr w:rsidR="00243095" w:rsidSect="00B4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Yu Gothic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38462652">
    <w:abstractNumId w:val="0"/>
  </w:num>
  <w:num w:numId="2" w16cid:durableId="1052771979">
    <w:abstractNumId w:val="0"/>
  </w:num>
  <w:num w:numId="3" w16cid:durableId="117798003">
    <w:abstractNumId w:val="0"/>
  </w:num>
  <w:num w:numId="4" w16cid:durableId="44859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4C8"/>
    <w:rsid w:val="000154C8"/>
    <w:rsid w:val="00035E5C"/>
    <w:rsid w:val="00046C96"/>
    <w:rsid w:val="000470EE"/>
    <w:rsid w:val="00085ACE"/>
    <w:rsid w:val="000906E3"/>
    <w:rsid w:val="000A370B"/>
    <w:rsid w:val="000C3FF2"/>
    <w:rsid w:val="000C43CD"/>
    <w:rsid w:val="000D421D"/>
    <w:rsid w:val="000E1EA8"/>
    <w:rsid w:val="000F01D4"/>
    <w:rsid w:val="000F5A4C"/>
    <w:rsid w:val="0011085E"/>
    <w:rsid w:val="00121CC7"/>
    <w:rsid w:val="00122AB6"/>
    <w:rsid w:val="00150D90"/>
    <w:rsid w:val="00156757"/>
    <w:rsid w:val="00172BE8"/>
    <w:rsid w:val="00181723"/>
    <w:rsid w:val="00183B10"/>
    <w:rsid w:val="001A0347"/>
    <w:rsid w:val="001B0401"/>
    <w:rsid w:val="001B051B"/>
    <w:rsid w:val="001B5482"/>
    <w:rsid w:val="001C54D4"/>
    <w:rsid w:val="001D02B3"/>
    <w:rsid w:val="001F31E2"/>
    <w:rsid w:val="002104EA"/>
    <w:rsid w:val="002113DA"/>
    <w:rsid w:val="00223E73"/>
    <w:rsid w:val="00243095"/>
    <w:rsid w:val="00245DCE"/>
    <w:rsid w:val="002463C2"/>
    <w:rsid w:val="002531B4"/>
    <w:rsid w:val="002548D4"/>
    <w:rsid w:val="00261048"/>
    <w:rsid w:val="00265E38"/>
    <w:rsid w:val="00274948"/>
    <w:rsid w:val="00287BA2"/>
    <w:rsid w:val="002B349A"/>
    <w:rsid w:val="002B4171"/>
    <w:rsid w:val="002C119C"/>
    <w:rsid w:val="002C256C"/>
    <w:rsid w:val="002C25BD"/>
    <w:rsid w:val="002E0ECD"/>
    <w:rsid w:val="002E1471"/>
    <w:rsid w:val="002F3CDB"/>
    <w:rsid w:val="00306F00"/>
    <w:rsid w:val="0032085F"/>
    <w:rsid w:val="0032450C"/>
    <w:rsid w:val="00330E65"/>
    <w:rsid w:val="00333D03"/>
    <w:rsid w:val="003345B2"/>
    <w:rsid w:val="00344D07"/>
    <w:rsid w:val="0035171C"/>
    <w:rsid w:val="00354059"/>
    <w:rsid w:val="0035524B"/>
    <w:rsid w:val="00384DFD"/>
    <w:rsid w:val="0039184B"/>
    <w:rsid w:val="003D2563"/>
    <w:rsid w:val="003D5ECF"/>
    <w:rsid w:val="003D7EE2"/>
    <w:rsid w:val="003E1AFC"/>
    <w:rsid w:val="003E4968"/>
    <w:rsid w:val="003E6D88"/>
    <w:rsid w:val="00412405"/>
    <w:rsid w:val="00413362"/>
    <w:rsid w:val="00427F28"/>
    <w:rsid w:val="00442B13"/>
    <w:rsid w:val="0045275F"/>
    <w:rsid w:val="00452E2D"/>
    <w:rsid w:val="004634B2"/>
    <w:rsid w:val="004717B1"/>
    <w:rsid w:val="004755A5"/>
    <w:rsid w:val="00492AED"/>
    <w:rsid w:val="00496E2D"/>
    <w:rsid w:val="004B44D2"/>
    <w:rsid w:val="004B5B92"/>
    <w:rsid w:val="004C4720"/>
    <w:rsid w:val="004D5801"/>
    <w:rsid w:val="004E4798"/>
    <w:rsid w:val="004E4869"/>
    <w:rsid w:val="004F211C"/>
    <w:rsid w:val="005105B4"/>
    <w:rsid w:val="0051499C"/>
    <w:rsid w:val="00515DFA"/>
    <w:rsid w:val="0051639F"/>
    <w:rsid w:val="005220D8"/>
    <w:rsid w:val="00530C86"/>
    <w:rsid w:val="005450F3"/>
    <w:rsid w:val="005A293D"/>
    <w:rsid w:val="005A6773"/>
    <w:rsid w:val="005A7F80"/>
    <w:rsid w:val="005B40BA"/>
    <w:rsid w:val="005B4DAB"/>
    <w:rsid w:val="005D2EEC"/>
    <w:rsid w:val="005D6C99"/>
    <w:rsid w:val="00601416"/>
    <w:rsid w:val="006249C3"/>
    <w:rsid w:val="00626A72"/>
    <w:rsid w:val="006424FD"/>
    <w:rsid w:val="006446D9"/>
    <w:rsid w:val="00644E21"/>
    <w:rsid w:val="00661AAF"/>
    <w:rsid w:val="006664CE"/>
    <w:rsid w:val="0068235D"/>
    <w:rsid w:val="00693A07"/>
    <w:rsid w:val="006958CF"/>
    <w:rsid w:val="006B4F13"/>
    <w:rsid w:val="006B66CB"/>
    <w:rsid w:val="006C511A"/>
    <w:rsid w:val="006D4B5C"/>
    <w:rsid w:val="006E4A7E"/>
    <w:rsid w:val="00700652"/>
    <w:rsid w:val="007050B5"/>
    <w:rsid w:val="00720C35"/>
    <w:rsid w:val="00723AFF"/>
    <w:rsid w:val="00731B6F"/>
    <w:rsid w:val="0073399D"/>
    <w:rsid w:val="0076551C"/>
    <w:rsid w:val="00771086"/>
    <w:rsid w:val="00786E9E"/>
    <w:rsid w:val="007936D9"/>
    <w:rsid w:val="007A0317"/>
    <w:rsid w:val="007A3C98"/>
    <w:rsid w:val="007A3DF2"/>
    <w:rsid w:val="007C1A74"/>
    <w:rsid w:val="007C63B6"/>
    <w:rsid w:val="007D34CB"/>
    <w:rsid w:val="007E1176"/>
    <w:rsid w:val="007E7D41"/>
    <w:rsid w:val="007F7603"/>
    <w:rsid w:val="00810D45"/>
    <w:rsid w:val="00854A32"/>
    <w:rsid w:val="00863A8F"/>
    <w:rsid w:val="0087189A"/>
    <w:rsid w:val="008757DE"/>
    <w:rsid w:val="00887FE0"/>
    <w:rsid w:val="0089053E"/>
    <w:rsid w:val="00891058"/>
    <w:rsid w:val="008A371F"/>
    <w:rsid w:val="008B1CE4"/>
    <w:rsid w:val="008B4613"/>
    <w:rsid w:val="008D0A5C"/>
    <w:rsid w:val="008D201A"/>
    <w:rsid w:val="008E741E"/>
    <w:rsid w:val="008F0405"/>
    <w:rsid w:val="00911935"/>
    <w:rsid w:val="00926C10"/>
    <w:rsid w:val="00931D67"/>
    <w:rsid w:val="00941C7F"/>
    <w:rsid w:val="00942C89"/>
    <w:rsid w:val="00946E84"/>
    <w:rsid w:val="00963F17"/>
    <w:rsid w:val="0096731D"/>
    <w:rsid w:val="00983611"/>
    <w:rsid w:val="0098694B"/>
    <w:rsid w:val="00994BEB"/>
    <w:rsid w:val="009959B8"/>
    <w:rsid w:val="009966C7"/>
    <w:rsid w:val="009A7B1B"/>
    <w:rsid w:val="009B6402"/>
    <w:rsid w:val="009C09DB"/>
    <w:rsid w:val="009C0F2A"/>
    <w:rsid w:val="009C3B2F"/>
    <w:rsid w:val="009D4A8A"/>
    <w:rsid w:val="009D65F0"/>
    <w:rsid w:val="00A0458D"/>
    <w:rsid w:val="00A15BCE"/>
    <w:rsid w:val="00A20EFB"/>
    <w:rsid w:val="00A339DE"/>
    <w:rsid w:val="00A33D2E"/>
    <w:rsid w:val="00A34F0D"/>
    <w:rsid w:val="00A40EE6"/>
    <w:rsid w:val="00A44643"/>
    <w:rsid w:val="00A51C3C"/>
    <w:rsid w:val="00A52C93"/>
    <w:rsid w:val="00A70164"/>
    <w:rsid w:val="00A70CA3"/>
    <w:rsid w:val="00A80436"/>
    <w:rsid w:val="00A83318"/>
    <w:rsid w:val="00A86ECE"/>
    <w:rsid w:val="00A87293"/>
    <w:rsid w:val="00AB055D"/>
    <w:rsid w:val="00AB60F2"/>
    <w:rsid w:val="00AD7680"/>
    <w:rsid w:val="00AE719F"/>
    <w:rsid w:val="00AF3D54"/>
    <w:rsid w:val="00AF408C"/>
    <w:rsid w:val="00AF456C"/>
    <w:rsid w:val="00B04AF3"/>
    <w:rsid w:val="00B10878"/>
    <w:rsid w:val="00B41C93"/>
    <w:rsid w:val="00B701AF"/>
    <w:rsid w:val="00B844AE"/>
    <w:rsid w:val="00BA1F84"/>
    <w:rsid w:val="00BA291B"/>
    <w:rsid w:val="00BA3782"/>
    <w:rsid w:val="00BE420D"/>
    <w:rsid w:val="00BF7F1F"/>
    <w:rsid w:val="00C15F84"/>
    <w:rsid w:val="00C20E82"/>
    <w:rsid w:val="00C22E3F"/>
    <w:rsid w:val="00C23BD1"/>
    <w:rsid w:val="00C25C35"/>
    <w:rsid w:val="00C30423"/>
    <w:rsid w:val="00C34B0F"/>
    <w:rsid w:val="00C423C1"/>
    <w:rsid w:val="00C613B2"/>
    <w:rsid w:val="00C67DBA"/>
    <w:rsid w:val="00C753BC"/>
    <w:rsid w:val="00C807A6"/>
    <w:rsid w:val="00CA3C72"/>
    <w:rsid w:val="00CB1D42"/>
    <w:rsid w:val="00CB2C52"/>
    <w:rsid w:val="00CB513C"/>
    <w:rsid w:val="00CB6F6D"/>
    <w:rsid w:val="00CF3517"/>
    <w:rsid w:val="00CF5D27"/>
    <w:rsid w:val="00D074FC"/>
    <w:rsid w:val="00D15ACC"/>
    <w:rsid w:val="00D26F8D"/>
    <w:rsid w:val="00D353E9"/>
    <w:rsid w:val="00D47DED"/>
    <w:rsid w:val="00D544A5"/>
    <w:rsid w:val="00D54C26"/>
    <w:rsid w:val="00D6791E"/>
    <w:rsid w:val="00D71FBA"/>
    <w:rsid w:val="00D7485B"/>
    <w:rsid w:val="00D75E97"/>
    <w:rsid w:val="00D8185B"/>
    <w:rsid w:val="00D827FF"/>
    <w:rsid w:val="00D84C52"/>
    <w:rsid w:val="00DA2CA6"/>
    <w:rsid w:val="00DD0815"/>
    <w:rsid w:val="00DE217A"/>
    <w:rsid w:val="00DE283A"/>
    <w:rsid w:val="00DE44CA"/>
    <w:rsid w:val="00DE4BF1"/>
    <w:rsid w:val="00DE64B7"/>
    <w:rsid w:val="00DE7C55"/>
    <w:rsid w:val="00DF07D5"/>
    <w:rsid w:val="00DF6721"/>
    <w:rsid w:val="00DF796A"/>
    <w:rsid w:val="00E16854"/>
    <w:rsid w:val="00E3226F"/>
    <w:rsid w:val="00E3672D"/>
    <w:rsid w:val="00E4146D"/>
    <w:rsid w:val="00E42BB1"/>
    <w:rsid w:val="00E46DE1"/>
    <w:rsid w:val="00E60E98"/>
    <w:rsid w:val="00E60ED1"/>
    <w:rsid w:val="00E7167A"/>
    <w:rsid w:val="00E76ADF"/>
    <w:rsid w:val="00E900FC"/>
    <w:rsid w:val="00E95D14"/>
    <w:rsid w:val="00E9628E"/>
    <w:rsid w:val="00EA049B"/>
    <w:rsid w:val="00EA0CE9"/>
    <w:rsid w:val="00EB27EA"/>
    <w:rsid w:val="00EB2F8D"/>
    <w:rsid w:val="00EC01F5"/>
    <w:rsid w:val="00EC4A99"/>
    <w:rsid w:val="00EC6E23"/>
    <w:rsid w:val="00EF22AC"/>
    <w:rsid w:val="00EF293E"/>
    <w:rsid w:val="00EF350C"/>
    <w:rsid w:val="00F203ED"/>
    <w:rsid w:val="00F218C4"/>
    <w:rsid w:val="00F26A87"/>
    <w:rsid w:val="00F34F91"/>
    <w:rsid w:val="00F414EF"/>
    <w:rsid w:val="00F50476"/>
    <w:rsid w:val="00F612EB"/>
    <w:rsid w:val="00F61D0A"/>
    <w:rsid w:val="00F63867"/>
    <w:rsid w:val="00F73976"/>
    <w:rsid w:val="00F91510"/>
    <w:rsid w:val="00F97E78"/>
    <w:rsid w:val="00FA3037"/>
    <w:rsid w:val="00FA3426"/>
    <w:rsid w:val="00FD0F4E"/>
    <w:rsid w:val="00FE0533"/>
    <w:rsid w:val="00FE3701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A8F8"/>
  <w15:docId w15:val="{C6B51ECE-A883-47FB-812D-5F7E9D9E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09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13DA"/>
    <w:pPr>
      <w:tabs>
        <w:tab w:val="num" w:pos="0"/>
      </w:tabs>
      <w:spacing w:before="108" w:after="108"/>
      <w:ind w:left="432" w:hanging="432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paragraph" w:styleId="2">
    <w:name w:val="heading 2"/>
    <w:basedOn w:val="1"/>
    <w:next w:val="a"/>
    <w:link w:val="20"/>
    <w:qFormat/>
    <w:rsid w:val="002113DA"/>
    <w:pPr>
      <w:spacing w:before="0" w:after="0"/>
      <w:ind w:left="576" w:hanging="576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qFormat/>
    <w:rsid w:val="002113DA"/>
    <w:pPr>
      <w:outlineLvl w:val="2"/>
    </w:pPr>
  </w:style>
  <w:style w:type="paragraph" w:styleId="4">
    <w:name w:val="heading 4"/>
    <w:basedOn w:val="3"/>
    <w:next w:val="a"/>
    <w:link w:val="40"/>
    <w:qFormat/>
    <w:rsid w:val="002113D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3DA"/>
    <w:rPr>
      <w:rFonts w:ascii="Arial" w:hAnsi="Arial" w:cs="Arial"/>
      <w:b/>
      <w:bCs/>
      <w:color w:val="26282F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2113DA"/>
    <w:rPr>
      <w:rFonts w:ascii="Arial" w:hAnsi="Arial" w:cs="Arial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2113DA"/>
    <w:rPr>
      <w:rFonts w:ascii="Arial" w:hAnsi="Arial" w:cs="Arial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2113DA"/>
    <w:rPr>
      <w:rFonts w:ascii="Arial" w:hAnsi="Arial" w:cs="Arial"/>
      <w:sz w:val="24"/>
      <w:szCs w:val="24"/>
      <w:lang w:eastAsia="zh-CN"/>
    </w:rPr>
  </w:style>
  <w:style w:type="paragraph" w:styleId="a3">
    <w:name w:val="caption"/>
    <w:basedOn w:val="a"/>
    <w:qFormat/>
    <w:rsid w:val="002113DA"/>
    <w:pPr>
      <w:suppressLineNumbers/>
      <w:spacing w:before="120" w:after="120"/>
      <w:ind w:firstLine="709"/>
      <w:jc w:val="both"/>
    </w:pPr>
    <w:rPr>
      <w:rFonts w:ascii="Arial" w:hAnsi="Arial" w:cs="FreeSans"/>
      <w:i/>
      <w:iCs/>
      <w:lang w:eastAsia="zh-CN"/>
    </w:rPr>
  </w:style>
  <w:style w:type="character" w:styleId="a4">
    <w:name w:val="Strong"/>
    <w:qFormat/>
    <w:rsid w:val="002113DA"/>
    <w:rPr>
      <w:b/>
      <w:bCs/>
    </w:rPr>
  </w:style>
  <w:style w:type="paragraph" w:styleId="a5">
    <w:name w:val="Body Text"/>
    <w:basedOn w:val="a"/>
    <w:link w:val="a6"/>
    <w:rsid w:val="0024309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43095"/>
    <w:rPr>
      <w:sz w:val="28"/>
      <w:szCs w:val="24"/>
      <w:lang w:eastAsia="ru-RU"/>
    </w:rPr>
  </w:style>
  <w:style w:type="paragraph" w:styleId="a7">
    <w:name w:val="Normal (Web)"/>
    <w:basedOn w:val="a"/>
    <w:uiPriority w:val="99"/>
    <w:rsid w:val="00243095"/>
    <w:pPr>
      <w:spacing w:before="100" w:beforeAutospacing="1" w:after="100" w:afterAutospacing="1"/>
    </w:pPr>
  </w:style>
  <w:style w:type="paragraph" w:customStyle="1" w:styleId="Default">
    <w:name w:val="Default"/>
    <w:rsid w:val="0098694B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2128</TotalTime>
  <Pages>1</Pages>
  <Words>2562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113</cp:revision>
  <cp:lastPrinted>2024-12-18T05:04:00Z</cp:lastPrinted>
  <dcterms:created xsi:type="dcterms:W3CDTF">2021-11-03T05:56:00Z</dcterms:created>
  <dcterms:modified xsi:type="dcterms:W3CDTF">2024-12-18T05:19:00Z</dcterms:modified>
</cp:coreProperties>
</file>