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D3" w:rsidRDefault="00E364D3" w:rsidP="009645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364D3">
        <w:rPr>
          <w:rFonts w:ascii="Times New Roman" w:hAnsi="Times New Roman" w:cs="Times New Roman"/>
          <w:sz w:val="28"/>
        </w:rPr>
        <w:t>Патентная система налогообложения</w:t>
      </w:r>
    </w:p>
    <w:p w:rsidR="009645B0" w:rsidRPr="00E364D3" w:rsidRDefault="009645B0" w:rsidP="009645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64D3" w:rsidRPr="00E364D3" w:rsidRDefault="00E364D3" w:rsidP="0096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4D3">
        <w:rPr>
          <w:rFonts w:ascii="Times New Roman" w:hAnsi="Times New Roman" w:cs="Times New Roman"/>
          <w:sz w:val="28"/>
        </w:rPr>
        <w:t xml:space="preserve">Патентная система налогообложения </w:t>
      </w:r>
      <w:r w:rsidR="00FC194D">
        <w:rPr>
          <w:rFonts w:ascii="Times New Roman" w:hAnsi="Times New Roman" w:cs="Times New Roman"/>
          <w:sz w:val="28"/>
        </w:rPr>
        <w:t xml:space="preserve">(далее - ПСН) </w:t>
      </w:r>
      <w:r w:rsidRPr="00E364D3">
        <w:rPr>
          <w:rFonts w:ascii="Times New Roman" w:hAnsi="Times New Roman" w:cs="Times New Roman"/>
          <w:sz w:val="28"/>
        </w:rPr>
        <w:t xml:space="preserve">устанавливается Налоговым кодексом, вводится в действие законами субъектов Российской Федерации и применяется на территориях указанных </w:t>
      </w:r>
      <w:r w:rsidR="009645B0">
        <w:rPr>
          <w:rFonts w:ascii="Times New Roman" w:hAnsi="Times New Roman" w:cs="Times New Roman"/>
          <w:sz w:val="28"/>
        </w:rPr>
        <w:t xml:space="preserve">субъектов Российской Федерации. </w:t>
      </w:r>
      <w:r w:rsidRPr="00E364D3">
        <w:rPr>
          <w:rFonts w:ascii="Times New Roman" w:hAnsi="Times New Roman" w:cs="Times New Roman"/>
          <w:sz w:val="28"/>
        </w:rPr>
        <w:t>Налогоплательщиками признаются индивидуальные предприниматели, перешедшие на патентную систему налогообложения</w:t>
      </w:r>
      <w:r w:rsidR="009645B0">
        <w:rPr>
          <w:rFonts w:ascii="Times New Roman" w:hAnsi="Times New Roman" w:cs="Times New Roman"/>
          <w:sz w:val="28"/>
        </w:rPr>
        <w:t>.</w:t>
      </w:r>
    </w:p>
    <w:p w:rsidR="00044F8A" w:rsidRDefault="00E364D3" w:rsidP="00FC1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4D3">
        <w:rPr>
          <w:rFonts w:ascii="Times New Roman" w:hAnsi="Times New Roman" w:cs="Times New Roman"/>
          <w:sz w:val="28"/>
        </w:rPr>
        <w:t>Переход на патентную систему налогообложения или возврат к иным режимам налогообложения индивидуальными предпринимателями осуществляется добровольно</w:t>
      </w:r>
      <w:r w:rsidR="009645B0">
        <w:rPr>
          <w:rFonts w:ascii="Times New Roman" w:hAnsi="Times New Roman" w:cs="Times New Roman"/>
          <w:sz w:val="28"/>
        </w:rPr>
        <w:t>.</w:t>
      </w:r>
    </w:p>
    <w:p w:rsidR="00531581" w:rsidRPr="00E364D3" w:rsidRDefault="00E364D3" w:rsidP="00531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4D3">
        <w:rPr>
          <w:rFonts w:ascii="Times New Roman" w:hAnsi="Times New Roman" w:cs="Times New Roman"/>
          <w:sz w:val="28"/>
        </w:rPr>
        <w:t>С</w:t>
      </w:r>
      <w:r w:rsidR="00FC194D">
        <w:rPr>
          <w:rFonts w:ascii="Times New Roman" w:hAnsi="Times New Roman" w:cs="Times New Roman"/>
          <w:sz w:val="28"/>
        </w:rPr>
        <w:t xml:space="preserve"> 1 января </w:t>
      </w:r>
      <w:r w:rsidRPr="00E364D3">
        <w:rPr>
          <w:rFonts w:ascii="Times New Roman" w:hAnsi="Times New Roman" w:cs="Times New Roman"/>
          <w:sz w:val="28"/>
        </w:rPr>
        <w:t xml:space="preserve">2021 </w:t>
      </w:r>
      <w:r w:rsidR="00FC194D">
        <w:rPr>
          <w:rFonts w:ascii="Times New Roman" w:hAnsi="Times New Roman" w:cs="Times New Roman"/>
          <w:sz w:val="28"/>
        </w:rPr>
        <w:t>года вступили</w:t>
      </w:r>
      <w:r w:rsidRPr="00E364D3">
        <w:rPr>
          <w:rFonts w:ascii="Times New Roman" w:hAnsi="Times New Roman" w:cs="Times New Roman"/>
          <w:sz w:val="28"/>
        </w:rPr>
        <w:t xml:space="preserve"> в силу изменения, предусмотренные Федеральным </w:t>
      </w:r>
      <w:r w:rsidR="00531581">
        <w:rPr>
          <w:rFonts w:ascii="Times New Roman" w:hAnsi="Times New Roman" w:cs="Times New Roman"/>
          <w:sz w:val="28"/>
        </w:rPr>
        <w:t xml:space="preserve">законом от 23 ноября </w:t>
      </w:r>
      <w:r w:rsidR="00FC194D">
        <w:rPr>
          <w:rFonts w:ascii="Times New Roman" w:hAnsi="Times New Roman" w:cs="Times New Roman"/>
          <w:sz w:val="28"/>
        </w:rPr>
        <w:t xml:space="preserve">2020 </w:t>
      </w:r>
      <w:r w:rsidR="00531581">
        <w:rPr>
          <w:rFonts w:ascii="Times New Roman" w:hAnsi="Times New Roman" w:cs="Times New Roman"/>
          <w:sz w:val="28"/>
        </w:rPr>
        <w:t>года № 373-ФЗ «</w:t>
      </w:r>
      <w:r w:rsidR="00531581" w:rsidRPr="00531581">
        <w:rPr>
          <w:rFonts w:ascii="Times New Roman" w:hAnsi="Times New Roman" w:cs="Times New Roman"/>
          <w:sz w:val="28"/>
        </w:rPr>
        <w:t xml:space="preserve">О внесении изменений в главы 26.2 и 26.5 части второй Налогового кодекса Российской Федерации </w:t>
      </w:r>
      <w:r w:rsidR="00531581">
        <w:rPr>
          <w:rFonts w:ascii="Times New Roman" w:hAnsi="Times New Roman" w:cs="Times New Roman"/>
          <w:sz w:val="28"/>
        </w:rPr>
        <w:t>и статью 2 Федерального закона «</w:t>
      </w:r>
      <w:r w:rsidR="00531581" w:rsidRPr="00531581">
        <w:rPr>
          <w:rFonts w:ascii="Times New Roman" w:hAnsi="Times New Roman" w:cs="Times New Roman"/>
          <w:sz w:val="28"/>
        </w:rPr>
        <w:t xml:space="preserve">О применении контрольно-кассовой техники при осуществлении </w:t>
      </w:r>
      <w:r w:rsidR="00531581">
        <w:rPr>
          <w:rFonts w:ascii="Times New Roman" w:hAnsi="Times New Roman" w:cs="Times New Roman"/>
          <w:sz w:val="28"/>
        </w:rPr>
        <w:t>расчетов в Российской Федерации»:</w:t>
      </w:r>
    </w:p>
    <w:p w:rsidR="00E364D3" w:rsidRPr="00E364D3" w:rsidRDefault="00531581" w:rsidP="00E3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E364D3" w:rsidRPr="00E364D3">
        <w:rPr>
          <w:rFonts w:ascii="Times New Roman" w:hAnsi="Times New Roman" w:cs="Times New Roman"/>
          <w:sz w:val="28"/>
        </w:rPr>
        <w:t xml:space="preserve">лательщикам ПСН </w:t>
      </w:r>
      <w:proofErr w:type="gramStart"/>
      <w:r w:rsidR="00E364D3" w:rsidRPr="00E364D3">
        <w:rPr>
          <w:rFonts w:ascii="Times New Roman" w:hAnsi="Times New Roman" w:cs="Times New Roman"/>
          <w:sz w:val="28"/>
        </w:rPr>
        <w:t>также, как</w:t>
      </w:r>
      <w:proofErr w:type="gramEnd"/>
      <w:r w:rsidR="00E364D3" w:rsidRPr="00E364D3">
        <w:rPr>
          <w:rFonts w:ascii="Times New Roman" w:hAnsi="Times New Roman" w:cs="Times New Roman"/>
          <w:sz w:val="28"/>
        </w:rPr>
        <w:t xml:space="preserve"> и плательщикам ЕНВД, предоставлено право уменьшать сумму налога, исчисленную за налоговый период, на страховые взносы;</w:t>
      </w:r>
    </w:p>
    <w:p w:rsidR="00E364D3" w:rsidRPr="00E364D3" w:rsidRDefault="00531581" w:rsidP="00E3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E364D3" w:rsidRPr="00E364D3">
        <w:rPr>
          <w:rFonts w:ascii="Times New Roman" w:hAnsi="Times New Roman" w:cs="Times New Roman"/>
          <w:sz w:val="28"/>
        </w:rPr>
        <w:t xml:space="preserve">асширен перечень видов деятельности, в отношении которых может </w:t>
      </w:r>
      <w:proofErr w:type="gramStart"/>
      <w:r w:rsidR="00E364D3" w:rsidRPr="00E364D3">
        <w:rPr>
          <w:rFonts w:ascii="Times New Roman" w:hAnsi="Times New Roman" w:cs="Times New Roman"/>
          <w:sz w:val="28"/>
        </w:rPr>
        <w:t>применятся</w:t>
      </w:r>
      <w:proofErr w:type="gramEnd"/>
      <w:r w:rsidR="00E364D3" w:rsidRPr="00E364D3">
        <w:rPr>
          <w:rFonts w:ascii="Times New Roman" w:hAnsi="Times New Roman" w:cs="Times New Roman"/>
          <w:sz w:val="28"/>
        </w:rPr>
        <w:t xml:space="preserve"> ПСН, в том числе теми, которые применялись в рамках ЕНВД: деятельность автостоянок, ремонт, техническое обслуживание и мойка автотранспортных средств;</w:t>
      </w:r>
    </w:p>
    <w:p w:rsidR="00E364D3" w:rsidRPr="00E364D3" w:rsidRDefault="00531581" w:rsidP="00E3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E364D3" w:rsidRPr="00E364D3">
        <w:rPr>
          <w:rFonts w:ascii="Times New Roman" w:hAnsi="Times New Roman" w:cs="Times New Roman"/>
          <w:sz w:val="28"/>
        </w:rPr>
        <w:t xml:space="preserve">величены ограничения по площади в отношении розничной торговли и оказания услуг общественного питания с 50 </w:t>
      </w:r>
      <w:r w:rsidRPr="00531581">
        <w:rPr>
          <w:rFonts w:ascii="Times New Roman" w:hAnsi="Times New Roman" w:cs="Times New Roman"/>
          <w:sz w:val="28"/>
        </w:rPr>
        <w:t>кв. м.</w:t>
      </w:r>
      <w:r>
        <w:rPr>
          <w:rFonts w:ascii="Times New Roman" w:hAnsi="Times New Roman" w:cs="Times New Roman"/>
          <w:sz w:val="28"/>
        </w:rPr>
        <w:t xml:space="preserve"> </w:t>
      </w:r>
      <w:r w:rsidR="00E364D3" w:rsidRPr="00E364D3">
        <w:rPr>
          <w:rFonts w:ascii="Times New Roman" w:hAnsi="Times New Roman" w:cs="Times New Roman"/>
          <w:sz w:val="28"/>
        </w:rPr>
        <w:t>до 150 кв. м.</w:t>
      </w:r>
    </w:p>
    <w:p w:rsidR="00531581" w:rsidRDefault="00531581" w:rsidP="00E3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581">
        <w:rPr>
          <w:rFonts w:ascii="Times New Roman" w:hAnsi="Times New Roman" w:cs="Times New Roman"/>
          <w:sz w:val="28"/>
        </w:rPr>
        <w:t xml:space="preserve">Патентная </w:t>
      </w:r>
      <w:r>
        <w:rPr>
          <w:rFonts w:ascii="Times New Roman" w:hAnsi="Times New Roman" w:cs="Times New Roman"/>
          <w:sz w:val="28"/>
        </w:rPr>
        <w:t xml:space="preserve">система налогообложения </w:t>
      </w:r>
      <w:r w:rsidRPr="00531581">
        <w:rPr>
          <w:rFonts w:ascii="Times New Roman" w:hAnsi="Times New Roman" w:cs="Times New Roman"/>
          <w:sz w:val="28"/>
        </w:rPr>
        <w:t>применяется:</w:t>
      </w:r>
    </w:p>
    <w:p w:rsidR="00E364D3" w:rsidRPr="00E364D3" w:rsidRDefault="00531581" w:rsidP="00531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индивидуальными предпринимателями</w:t>
      </w:r>
      <w:r w:rsidR="00E364D3" w:rsidRPr="00E364D3">
        <w:rPr>
          <w:rFonts w:ascii="Times New Roman" w:hAnsi="Times New Roman" w:cs="Times New Roman"/>
          <w:sz w:val="28"/>
        </w:rPr>
        <w:t>, средняя численность наемных работников которых, не превышает за налоговый период,</w:t>
      </w:r>
      <w:r>
        <w:rPr>
          <w:rFonts w:ascii="Times New Roman" w:hAnsi="Times New Roman" w:cs="Times New Roman"/>
          <w:sz w:val="28"/>
        </w:rPr>
        <w:t xml:space="preserve"> </w:t>
      </w:r>
      <w:r w:rsidR="00E364D3" w:rsidRPr="00E364D3">
        <w:rPr>
          <w:rFonts w:ascii="Times New Roman" w:hAnsi="Times New Roman" w:cs="Times New Roman"/>
          <w:sz w:val="28"/>
        </w:rPr>
        <w:t>по всем видам предпринимательской деятельности, осуществляемым индивидуальным</w:t>
      </w:r>
      <w:r>
        <w:rPr>
          <w:rFonts w:ascii="Times New Roman" w:hAnsi="Times New Roman" w:cs="Times New Roman"/>
          <w:sz w:val="28"/>
        </w:rPr>
        <w:t xml:space="preserve"> предпринимателем, 15 человек (</w:t>
      </w:r>
      <w:r w:rsidR="00E364D3" w:rsidRPr="00E364D3">
        <w:rPr>
          <w:rFonts w:ascii="Times New Roman" w:hAnsi="Times New Roman" w:cs="Times New Roman"/>
          <w:sz w:val="28"/>
        </w:rPr>
        <w:t>ст. 346.43.НК РФ)</w:t>
      </w:r>
      <w:r>
        <w:rPr>
          <w:rFonts w:ascii="Times New Roman" w:hAnsi="Times New Roman" w:cs="Times New Roman"/>
          <w:sz w:val="28"/>
        </w:rPr>
        <w:t>.</w:t>
      </w:r>
    </w:p>
    <w:p w:rsidR="00E364D3" w:rsidRPr="00E364D3" w:rsidRDefault="00E364D3" w:rsidP="00E3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4D3">
        <w:rPr>
          <w:rFonts w:ascii="Times New Roman" w:hAnsi="Times New Roman" w:cs="Times New Roman"/>
          <w:sz w:val="28"/>
        </w:rPr>
        <w:t>Патентная система налогообложения не применяется:</w:t>
      </w:r>
    </w:p>
    <w:p w:rsidR="00E364D3" w:rsidRPr="00E364D3" w:rsidRDefault="00E364D3" w:rsidP="00E3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4D3">
        <w:rPr>
          <w:rFonts w:ascii="Times New Roman" w:hAnsi="Times New Roman" w:cs="Times New Roman"/>
          <w:sz w:val="28"/>
        </w:rPr>
        <w:t>в отношении видов предпринимательской деятельности, осуществляемых в рамках договора простого товарищества (договора о совместной деятельности) или договора доверительного управления имуществом (п.6 ст.346.43 НК РФ);</w:t>
      </w:r>
    </w:p>
    <w:p w:rsidR="00E364D3" w:rsidRPr="00E364D3" w:rsidRDefault="00E364D3" w:rsidP="00E3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364D3">
        <w:rPr>
          <w:rFonts w:ascii="Times New Roman" w:hAnsi="Times New Roman" w:cs="Times New Roman"/>
          <w:sz w:val="28"/>
        </w:rPr>
        <w:t>в отношении реализации товаров, не относящейся к розничной торговле (реализация подакцизных товаров, указанных в подпунктах 6 - 10 пункта 1 статьи 181 НК РФ, а также реализация подлежащих обязательной маркировке средствами идентификации лекарственных препаратов, обувных товаров и предметов одежды, принадлежностей к одежде и прочих изделий из натурального меха (полный перечень в пп.1 п. 3 ст.346.43 НК РФ).</w:t>
      </w:r>
      <w:proofErr w:type="gramEnd"/>
    </w:p>
    <w:p w:rsidR="00531581" w:rsidRDefault="00E364D3" w:rsidP="00FB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4D3">
        <w:rPr>
          <w:rFonts w:ascii="Times New Roman" w:hAnsi="Times New Roman" w:cs="Times New Roman"/>
          <w:sz w:val="28"/>
        </w:rPr>
        <w:t>Применение патентной системы налогообложения предусматривает освобождение от обязанности по уплате</w:t>
      </w:r>
      <w:r w:rsidR="00531581">
        <w:rPr>
          <w:rFonts w:ascii="Times New Roman" w:hAnsi="Times New Roman" w:cs="Times New Roman"/>
          <w:sz w:val="28"/>
        </w:rPr>
        <w:t xml:space="preserve"> (п. 10, п.11 ст.346.43 НК РФ):</w:t>
      </w:r>
    </w:p>
    <w:p w:rsidR="00FB63D0" w:rsidRDefault="00E364D3" w:rsidP="00FB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4D3">
        <w:rPr>
          <w:rFonts w:ascii="Times New Roman" w:hAnsi="Times New Roman" w:cs="Times New Roman"/>
          <w:sz w:val="28"/>
        </w:rPr>
        <w:t>Налог на доходы физических лиц</w:t>
      </w:r>
    </w:p>
    <w:p w:rsidR="00E364D3" w:rsidRPr="00E364D3" w:rsidRDefault="007D7D7D" w:rsidP="00FB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</w:t>
      </w:r>
      <w:r w:rsidR="00E364D3" w:rsidRPr="00E364D3">
        <w:rPr>
          <w:rFonts w:ascii="Times New Roman" w:hAnsi="Times New Roman" w:cs="Times New Roman"/>
          <w:sz w:val="28"/>
        </w:rPr>
        <w:t xml:space="preserve"> части доходов, полученных при осуществлении видов предпринимательской деятельности, в отношении которых применяется патентная система налогообложения</w:t>
      </w:r>
      <w:r w:rsidR="00531581">
        <w:rPr>
          <w:rFonts w:ascii="Times New Roman" w:hAnsi="Times New Roman" w:cs="Times New Roman"/>
          <w:sz w:val="28"/>
        </w:rPr>
        <w:t>.</w:t>
      </w:r>
    </w:p>
    <w:p w:rsidR="00E364D3" w:rsidRPr="00E364D3" w:rsidRDefault="00E364D3" w:rsidP="00E3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4D3">
        <w:rPr>
          <w:rFonts w:ascii="Times New Roman" w:hAnsi="Times New Roman" w:cs="Times New Roman"/>
          <w:sz w:val="28"/>
        </w:rPr>
        <w:t>Налог на имущество физических лиц</w:t>
      </w:r>
    </w:p>
    <w:p w:rsidR="00E364D3" w:rsidRPr="00E364D3" w:rsidRDefault="007D7D7D" w:rsidP="00FB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E364D3" w:rsidRPr="00E364D3">
        <w:rPr>
          <w:rFonts w:ascii="Times New Roman" w:hAnsi="Times New Roman" w:cs="Times New Roman"/>
          <w:sz w:val="28"/>
        </w:rPr>
        <w:t xml:space="preserve"> части имущества, используемого при осуществлении видов предпринимательской деятельности, в отношении которых применяется патентная система налогообложения</w:t>
      </w:r>
      <w:r w:rsidR="00531581">
        <w:rPr>
          <w:rFonts w:ascii="Times New Roman" w:hAnsi="Times New Roman" w:cs="Times New Roman"/>
          <w:sz w:val="28"/>
        </w:rPr>
        <w:t>.</w:t>
      </w:r>
    </w:p>
    <w:p w:rsidR="00E364D3" w:rsidRPr="00E364D3" w:rsidRDefault="00E364D3" w:rsidP="00E3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4D3">
        <w:rPr>
          <w:rFonts w:ascii="Times New Roman" w:hAnsi="Times New Roman" w:cs="Times New Roman"/>
          <w:sz w:val="28"/>
        </w:rPr>
        <w:t>НДС</w:t>
      </w:r>
    </w:p>
    <w:p w:rsidR="00E364D3" w:rsidRPr="00E364D3" w:rsidRDefault="007D7D7D" w:rsidP="00531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E364D3" w:rsidRPr="00E364D3">
        <w:rPr>
          <w:rFonts w:ascii="Times New Roman" w:hAnsi="Times New Roman" w:cs="Times New Roman"/>
          <w:sz w:val="28"/>
        </w:rPr>
        <w:t>а исклю</w:t>
      </w:r>
      <w:r w:rsidR="00531581">
        <w:rPr>
          <w:rFonts w:ascii="Times New Roman" w:hAnsi="Times New Roman" w:cs="Times New Roman"/>
          <w:sz w:val="28"/>
        </w:rPr>
        <w:t>чением НДС, подлежащего уплате:</w:t>
      </w:r>
    </w:p>
    <w:p w:rsidR="00E364D3" w:rsidRPr="00E364D3" w:rsidRDefault="00E364D3" w:rsidP="00E3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4D3">
        <w:rPr>
          <w:rFonts w:ascii="Times New Roman" w:hAnsi="Times New Roman" w:cs="Times New Roman"/>
          <w:sz w:val="28"/>
        </w:rPr>
        <w:t>при осуществлении видов предпринимательской деятельности, в отношении которых не применяется патентная система налогообложения</w:t>
      </w:r>
      <w:r w:rsidR="00531581">
        <w:rPr>
          <w:rFonts w:ascii="Times New Roman" w:hAnsi="Times New Roman" w:cs="Times New Roman"/>
          <w:sz w:val="28"/>
        </w:rPr>
        <w:t>;</w:t>
      </w:r>
    </w:p>
    <w:p w:rsidR="00E364D3" w:rsidRPr="00E364D3" w:rsidRDefault="00E364D3" w:rsidP="00E3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4D3">
        <w:rPr>
          <w:rFonts w:ascii="Times New Roman" w:hAnsi="Times New Roman" w:cs="Times New Roman"/>
          <w:sz w:val="28"/>
        </w:rPr>
        <w:t>при ввозе товаров на территорию Российской Федерации и иные территории, находящиеся под ее юрисдикцией</w:t>
      </w:r>
      <w:r w:rsidR="00531581">
        <w:rPr>
          <w:rFonts w:ascii="Times New Roman" w:hAnsi="Times New Roman" w:cs="Times New Roman"/>
          <w:sz w:val="28"/>
        </w:rPr>
        <w:t>;</w:t>
      </w:r>
    </w:p>
    <w:p w:rsidR="00E364D3" w:rsidRPr="00421558" w:rsidRDefault="00E364D3" w:rsidP="00FB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1558">
        <w:rPr>
          <w:rFonts w:ascii="Times New Roman" w:hAnsi="Times New Roman" w:cs="Times New Roman"/>
          <w:sz w:val="28"/>
        </w:rPr>
        <w:t>при осуществлении операций, облагаемых в соответствии со статьями 161 и 174.1 НК РФ</w:t>
      </w:r>
      <w:r w:rsidR="00992561" w:rsidRPr="00421558">
        <w:rPr>
          <w:rFonts w:ascii="Times New Roman" w:hAnsi="Times New Roman" w:cs="Times New Roman"/>
          <w:sz w:val="28"/>
        </w:rPr>
        <w:t>.</w:t>
      </w:r>
    </w:p>
    <w:p w:rsidR="00E364D3" w:rsidRPr="00421558" w:rsidRDefault="00992561" w:rsidP="00992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1558">
        <w:rPr>
          <w:rFonts w:ascii="Times New Roman" w:hAnsi="Times New Roman" w:cs="Times New Roman"/>
          <w:sz w:val="28"/>
        </w:rPr>
        <w:t xml:space="preserve">Срок действия патента: 1-12 </w:t>
      </w:r>
      <w:r w:rsidR="00E364D3" w:rsidRPr="00421558">
        <w:rPr>
          <w:rFonts w:ascii="Times New Roman" w:hAnsi="Times New Roman" w:cs="Times New Roman"/>
          <w:sz w:val="28"/>
        </w:rPr>
        <w:t>мес</w:t>
      </w:r>
      <w:r w:rsidRPr="00421558">
        <w:rPr>
          <w:rFonts w:ascii="Times New Roman" w:hAnsi="Times New Roman" w:cs="Times New Roman"/>
          <w:sz w:val="28"/>
        </w:rPr>
        <w:t>яцев</w:t>
      </w:r>
      <w:r w:rsidR="00E364D3" w:rsidRPr="00421558">
        <w:rPr>
          <w:rFonts w:ascii="Times New Roman" w:hAnsi="Times New Roman" w:cs="Times New Roman"/>
          <w:sz w:val="28"/>
        </w:rPr>
        <w:t>.</w:t>
      </w:r>
      <w:r w:rsidRPr="00421558">
        <w:rPr>
          <w:rFonts w:ascii="Times New Roman" w:hAnsi="Times New Roman" w:cs="Times New Roman"/>
          <w:sz w:val="28"/>
        </w:rPr>
        <w:t xml:space="preserve"> </w:t>
      </w:r>
      <w:r w:rsidR="00E364D3" w:rsidRPr="00421558">
        <w:rPr>
          <w:rFonts w:ascii="Times New Roman" w:hAnsi="Times New Roman" w:cs="Times New Roman"/>
          <w:sz w:val="28"/>
        </w:rPr>
        <w:t>Патент выдается с лю</w:t>
      </w:r>
      <w:r w:rsidRPr="00421558">
        <w:rPr>
          <w:rFonts w:ascii="Times New Roman" w:hAnsi="Times New Roman" w:cs="Times New Roman"/>
          <w:sz w:val="28"/>
        </w:rPr>
        <w:t>бого числа месяца, указанного индивидуальным предпринимателем</w:t>
      </w:r>
      <w:r w:rsidR="00E364D3" w:rsidRPr="00421558">
        <w:rPr>
          <w:rFonts w:ascii="Times New Roman" w:hAnsi="Times New Roman" w:cs="Times New Roman"/>
          <w:sz w:val="28"/>
        </w:rPr>
        <w:t xml:space="preserve"> в заявлении на получение патента, на любое количество дней, но не менее месяца и в пределах календарного года выдачи.</w:t>
      </w:r>
    </w:p>
    <w:p w:rsidR="004B7F77" w:rsidRPr="0042313C" w:rsidRDefault="004B7F77" w:rsidP="00005B8E">
      <w:pPr>
        <w:spacing w:after="0" w:line="240" w:lineRule="auto"/>
        <w:jc w:val="both"/>
        <w:rPr>
          <w:rFonts w:ascii="Times New Roman" w:hAnsi="Times New Roman" w:cs="Times New Roman"/>
          <w:sz w:val="28"/>
          <w:highlight w:val="cyan"/>
        </w:rPr>
      </w:pPr>
    </w:p>
    <w:p w:rsidR="00BB47E1" w:rsidRPr="009E4F69" w:rsidRDefault="004B7F77" w:rsidP="009E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41B6">
        <w:rPr>
          <w:rFonts w:ascii="Times New Roman" w:hAnsi="Times New Roman" w:cs="Times New Roman"/>
          <w:sz w:val="28"/>
        </w:rPr>
        <w:t xml:space="preserve">Обращаем внимание, что ПСН на территории Краснодарского края введена Законом Краснодарского края </w:t>
      </w:r>
      <w:r w:rsidR="00375EBC" w:rsidRPr="00C541B6">
        <w:rPr>
          <w:rFonts w:ascii="Times New Roman" w:hAnsi="Times New Roman" w:cs="Times New Roman"/>
          <w:sz w:val="28"/>
        </w:rPr>
        <w:t>от 16 ноября 2012 года № 2601-КЗ «О введении в действие патентной системы налогообложения на территории Краснодарского кр</w:t>
      </w:r>
      <w:r w:rsidR="00BB47E1">
        <w:rPr>
          <w:rFonts w:ascii="Times New Roman" w:hAnsi="Times New Roman" w:cs="Times New Roman"/>
          <w:sz w:val="28"/>
        </w:rPr>
        <w:t>ая», которым</w:t>
      </w:r>
      <w:r w:rsidR="00BB47E1" w:rsidRPr="00BB47E1">
        <w:rPr>
          <w:rFonts w:ascii="Times New Roman" w:hAnsi="Times New Roman" w:cs="Times New Roman"/>
          <w:sz w:val="28"/>
        </w:rPr>
        <w:t xml:space="preserve"> установлены размеры потенциально возможного к </w:t>
      </w:r>
      <w:r w:rsidR="00BB47E1" w:rsidRPr="009E4F69">
        <w:rPr>
          <w:rFonts w:ascii="Times New Roman" w:hAnsi="Times New Roman" w:cs="Times New Roman"/>
          <w:sz w:val="28"/>
        </w:rPr>
        <w:t>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 на территории Краснодарского края.</w:t>
      </w:r>
      <w:bookmarkStart w:id="0" w:name="_GoBack"/>
      <w:bookmarkEnd w:id="0"/>
    </w:p>
    <w:p w:rsidR="004B7F77" w:rsidRPr="009E4F69" w:rsidRDefault="00375EBC" w:rsidP="00CC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E4F69">
        <w:rPr>
          <w:rFonts w:ascii="Times New Roman" w:hAnsi="Times New Roman" w:cs="Times New Roman"/>
          <w:sz w:val="28"/>
        </w:rPr>
        <w:t>С 1 января 2022 года вступил в силу Закон Краснодарского края от 29 ноября 2021 года № 4583-КЗ «О внесении изменений в Закон Краснодарского края «О введении в действие патентной системы налогообложения на территории Краснодарского края», в соответствии с которым установлен потенциально возможный к получению размер годового дохода на один торговый автомат для индивидуальных предпринимателей, осуществляющих вид деятельности «розничная торговля с</w:t>
      </w:r>
      <w:proofErr w:type="gramEnd"/>
      <w:r w:rsidRPr="009E4F69">
        <w:rPr>
          <w:rFonts w:ascii="Times New Roman" w:hAnsi="Times New Roman" w:cs="Times New Roman"/>
          <w:sz w:val="28"/>
        </w:rPr>
        <w:t xml:space="preserve"> использованием торговых автоматов, за исключением развозной торговли», а также снято ограничение на количе</w:t>
      </w:r>
      <w:r w:rsidR="00FC194D" w:rsidRPr="009E4F69">
        <w:rPr>
          <w:rFonts w:ascii="Times New Roman" w:hAnsi="Times New Roman" w:cs="Times New Roman"/>
          <w:sz w:val="28"/>
        </w:rPr>
        <w:t>ство используемых индивидуальным предпринимателем торговых автоматов (ранее разрешалось использовать только до 15 торговых автоматов).</w:t>
      </w:r>
    </w:p>
    <w:p w:rsidR="00C915A2" w:rsidRPr="009E4F69" w:rsidRDefault="00C915A2" w:rsidP="00CC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364D3" w:rsidRPr="009E4F69" w:rsidRDefault="00E364D3" w:rsidP="00CC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4F69">
        <w:rPr>
          <w:rFonts w:ascii="Times New Roman" w:hAnsi="Times New Roman" w:cs="Times New Roman"/>
          <w:sz w:val="28"/>
        </w:rPr>
        <w:t xml:space="preserve">Дополнительно </w:t>
      </w:r>
      <w:r w:rsidR="00CC757E" w:rsidRPr="009E4F69">
        <w:rPr>
          <w:rFonts w:ascii="Times New Roman" w:hAnsi="Times New Roman" w:cs="Times New Roman"/>
          <w:sz w:val="28"/>
        </w:rPr>
        <w:t>сообщаем</w:t>
      </w:r>
      <w:r w:rsidRPr="009E4F69">
        <w:rPr>
          <w:rFonts w:ascii="Times New Roman" w:hAnsi="Times New Roman" w:cs="Times New Roman"/>
          <w:sz w:val="28"/>
        </w:rPr>
        <w:t>, что ин</w:t>
      </w:r>
      <w:r w:rsidR="00CC757E" w:rsidRPr="009E4F69">
        <w:rPr>
          <w:rFonts w:ascii="Times New Roman" w:hAnsi="Times New Roman" w:cs="Times New Roman"/>
          <w:sz w:val="28"/>
        </w:rPr>
        <w:t xml:space="preserve">формационные материалы </w:t>
      </w:r>
      <w:r w:rsidRPr="009E4F69">
        <w:rPr>
          <w:rFonts w:ascii="Times New Roman" w:hAnsi="Times New Roman" w:cs="Times New Roman"/>
          <w:sz w:val="28"/>
        </w:rPr>
        <w:t>о применении ПСН размещены:</w:t>
      </w:r>
    </w:p>
    <w:p w:rsidR="00E364D3" w:rsidRPr="00B94B66" w:rsidRDefault="00E364D3" w:rsidP="00CC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4F69">
        <w:rPr>
          <w:rFonts w:ascii="Times New Roman" w:hAnsi="Times New Roman" w:cs="Times New Roman"/>
          <w:sz w:val="28"/>
        </w:rPr>
        <w:t xml:space="preserve">на </w:t>
      </w:r>
      <w:proofErr w:type="gramStart"/>
      <w:r w:rsidRPr="009E4F69">
        <w:rPr>
          <w:rFonts w:ascii="Times New Roman" w:hAnsi="Times New Roman" w:cs="Times New Roman"/>
          <w:sz w:val="28"/>
        </w:rPr>
        <w:t>Интернет-портале</w:t>
      </w:r>
      <w:proofErr w:type="gramEnd"/>
      <w:r w:rsidRPr="009E4F69">
        <w:rPr>
          <w:rFonts w:ascii="Times New Roman" w:hAnsi="Times New Roman" w:cs="Times New Roman"/>
          <w:sz w:val="28"/>
        </w:rPr>
        <w:t xml:space="preserve"> малого</w:t>
      </w:r>
      <w:r w:rsidR="00CC757E" w:rsidRPr="009E4F69">
        <w:rPr>
          <w:rFonts w:ascii="Times New Roman" w:hAnsi="Times New Roman" w:cs="Times New Roman"/>
          <w:sz w:val="28"/>
        </w:rPr>
        <w:t xml:space="preserve"> и среднего предпринимательства </w:t>
      </w:r>
      <w:r w:rsidRPr="009E4F69">
        <w:rPr>
          <w:rFonts w:ascii="Times New Roman" w:hAnsi="Times New Roman" w:cs="Times New Roman"/>
          <w:sz w:val="28"/>
        </w:rPr>
        <w:t>Кр</w:t>
      </w:r>
      <w:r w:rsidR="00CC757E" w:rsidRPr="009E4F69">
        <w:rPr>
          <w:rFonts w:ascii="Times New Roman" w:hAnsi="Times New Roman" w:cs="Times New Roman"/>
          <w:sz w:val="28"/>
        </w:rPr>
        <w:t>аснодарского края (</w:t>
      </w:r>
      <w:r w:rsidRPr="009E4F69">
        <w:rPr>
          <w:rFonts w:ascii="Times New Roman" w:hAnsi="Times New Roman" w:cs="Times New Roman"/>
          <w:sz w:val="28"/>
        </w:rPr>
        <w:t>http</w:t>
      </w:r>
      <w:r w:rsidRPr="00B94B66">
        <w:rPr>
          <w:rFonts w:ascii="Times New Roman" w:hAnsi="Times New Roman" w:cs="Times New Roman"/>
          <w:sz w:val="28"/>
        </w:rPr>
        <w:t>://www.mbkuban.ru/psn/);</w:t>
      </w:r>
    </w:p>
    <w:p w:rsidR="00CC757E" w:rsidRPr="00B94B66" w:rsidRDefault="00E364D3" w:rsidP="00CC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4B66">
        <w:rPr>
          <w:rFonts w:ascii="Times New Roman" w:hAnsi="Times New Roman" w:cs="Times New Roman"/>
          <w:sz w:val="28"/>
        </w:rPr>
        <w:t>на официальном сай</w:t>
      </w:r>
      <w:r w:rsidR="00CC757E" w:rsidRPr="00B94B66">
        <w:rPr>
          <w:rFonts w:ascii="Times New Roman" w:hAnsi="Times New Roman" w:cs="Times New Roman"/>
          <w:sz w:val="28"/>
        </w:rPr>
        <w:t xml:space="preserve">те Федеральной налоговой службы </w:t>
      </w:r>
      <w:r w:rsidRPr="00B94B66">
        <w:rPr>
          <w:rFonts w:ascii="Times New Roman" w:hAnsi="Times New Roman" w:cs="Times New Roman"/>
          <w:sz w:val="28"/>
        </w:rPr>
        <w:t>(https://www.nalog.gov.</w:t>
      </w:r>
      <w:r w:rsidR="00CC757E" w:rsidRPr="00B94B66">
        <w:rPr>
          <w:rFonts w:ascii="Times New Roman" w:hAnsi="Times New Roman" w:cs="Times New Roman"/>
          <w:sz w:val="28"/>
        </w:rPr>
        <w:t xml:space="preserve">ru) в разделе «Главная страница - Налогообложение в </w:t>
      </w:r>
      <w:r w:rsidR="00CC757E" w:rsidRPr="00B94B66">
        <w:rPr>
          <w:rFonts w:ascii="Times New Roman" w:hAnsi="Times New Roman" w:cs="Times New Roman"/>
          <w:sz w:val="28"/>
        </w:rPr>
        <w:lastRenderedPageBreak/>
        <w:t xml:space="preserve">Российской Федерации - Действующие в РФ налоги и сборы - </w:t>
      </w:r>
      <w:r w:rsidRPr="00B94B66">
        <w:rPr>
          <w:rFonts w:ascii="Times New Roman" w:hAnsi="Times New Roman" w:cs="Times New Roman"/>
          <w:sz w:val="28"/>
        </w:rPr>
        <w:t>Патентная система</w:t>
      </w:r>
      <w:r w:rsidR="00CC757E" w:rsidRPr="00B94B66">
        <w:rPr>
          <w:rFonts w:ascii="Times New Roman" w:hAnsi="Times New Roman" w:cs="Times New Roman"/>
          <w:sz w:val="28"/>
        </w:rPr>
        <w:t xml:space="preserve"> налогообложения» (</w:t>
      </w:r>
      <w:hyperlink r:id="rId5" w:history="1">
        <w:r w:rsidR="00CC757E" w:rsidRPr="00B94B66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https://www.nalog.gov.ru/rn23/taxation/taxes/patent/</w:t>
        </w:r>
      </w:hyperlink>
      <w:r w:rsidRPr="00B94B66">
        <w:rPr>
          <w:rFonts w:ascii="Times New Roman" w:hAnsi="Times New Roman" w:cs="Times New Roman"/>
          <w:sz w:val="28"/>
        </w:rPr>
        <w:t>);</w:t>
      </w:r>
    </w:p>
    <w:p w:rsidR="00E364D3" w:rsidRPr="00CC757E" w:rsidRDefault="00E364D3" w:rsidP="00CC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4B66">
        <w:rPr>
          <w:rFonts w:ascii="Times New Roman" w:hAnsi="Times New Roman" w:cs="Times New Roman"/>
          <w:sz w:val="28"/>
        </w:rPr>
        <w:t xml:space="preserve">на </w:t>
      </w:r>
      <w:proofErr w:type="gramStart"/>
      <w:r w:rsidRPr="00B94B66">
        <w:rPr>
          <w:rFonts w:ascii="Times New Roman" w:hAnsi="Times New Roman" w:cs="Times New Roman"/>
          <w:sz w:val="28"/>
        </w:rPr>
        <w:t>Интернет-сервисе</w:t>
      </w:r>
      <w:proofErr w:type="gramEnd"/>
      <w:r w:rsidRPr="00B94B66">
        <w:rPr>
          <w:rFonts w:ascii="Times New Roman" w:hAnsi="Times New Roman" w:cs="Times New Roman"/>
          <w:sz w:val="28"/>
        </w:rPr>
        <w:t xml:space="preserve"> ФНС России </w:t>
      </w:r>
      <w:r w:rsidR="00CC757E" w:rsidRPr="00B94B66">
        <w:rPr>
          <w:rFonts w:ascii="Times New Roman" w:hAnsi="Times New Roman" w:cs="Times New Roman"/>
          <w:sz w:val="28"/>
        </w:rPr>
        <w:t>«Налоговый калькулятор – Расчет стоимости патента» (</w:t>
      </w:r>
      <w:hyperlink r:id="rId6" w:history="1">
        <w:r w:rsidR="00CC757E" w:rsidRPr="00B94B66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https://patent.nalog.ru/</w:t>
        </w:r>
      </w:hyperlink>
      <w:r w:rsidRPr="00B94B66">
        <w:rPr>
          <w:rFonts w:ascii="Times New Roman" w:hAnsi="Times New Roman" w:cs="Times New Roman"/>
          <w:sz w:val="28"/>
        </w:rPr>
        <w:t>).</w:t>
      </w:r>
    </w:p>
    <w:p w:rsidR="00F879D3" w:rsidRPr="00E364D3" w:rsidRDefault="00F879D3" w:rsidP="009E4F6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F879D3" w:rsidRPr="00E364D3" w:rsidSect="00E364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61"/>
    <w:rsid w:val="00005B8E"/>
    <w:rsid w:val="00044F8A"/>
    <w:rsid w:val="000563B0"/>
    <w:rsid w:val="000F07F7"/>
    <w:rsid w:val="001E2D88"/>
    <w:rsid w:val="00375EBC"/>
    <w:rsid w:val="003E1D6F"/>
    <w:rsid w:val="00421558"/>
    <w:rsid w:val="0042313C"/>
    <w:rsid w:val="004B7F77"/>
    <w:rsid w:val="00511161"/>
    <w:rsid w:val="00531581"/>
    <w:rsid w:val="007D7D7D"/>
    <w:rsid w:val="00820843"/>
    <w:rsid w:val="00927693"/>
    <w:rsid w:val="009645B0"/>
    <w:rsid w:val="00992561"/>
    <w:rsid w:val="009E4F69"/>
    <w:rsid w:val="00B94B66"/>
    <w:rsid w:val="00BB47E1"/>
    <w:rsid w:val="00C541B6"/>
    <w:rsid w:val="00C915A2"/>
    <w:rsid w:val="00CC757E"/>
    <w:rsid w:val="00E364D3"/>
    <w:rsid w:val="00F65D84"/>
    <w:rsid w:val="00F879D3"/>
    <w:rsid w:val="00FB63D0"/>
    <w:rsid w:val="00FC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5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tent.nalog.ru/" TargetMode="External"/><Relationship Id="rId5" Type="http://schemas.openxmlformats.org/officeDocument/2006/relationships/hyperlink" Target="https://www.nalog.gov.ru/rn23/taxation/taxes/pat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40</cp:revision>
  <dcterms:created xsi:type="dcterms:W3CDTF">2022-02-16T07:00:00Z</dcterms:created>
  <dcterms:modified xsi:type="dcterms:W3CDTF">2023-02-08T10:40:00Z</dcterms:modified>
</cp:coreProperties>
</file>