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00" w:rsidRPr="00A87900" w:rsidRDefault="00033D37" w:rsidP="00A87900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033D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1FCD0B" wp14:editId="36CA9860">
            <wp:extent cx="6381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00" w:rsidRPr="00A87900" w:rsidRDefault="00A87900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879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СОВЕТ </w:t>
      </w:r>
      <w:r w:rsidR="00033D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ПРИДОРОЖНОГО</w:t>
      </w:r>
      <w:r w:rsidRPr="00A879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</w:t>
      </w:r>
    </w:p>
    <w:p w:rsidR="00A87900" w:rsidRPr="00A87900" w:rsidRDefault="00A87900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879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</w:t>
      </w:r>
    </w:p>
    <w:p w:rsidR="00A87900" w:rsidRPr="00A87900" w:rsidRDefault="00A87900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87900" w:rsidRDefault="00A87900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879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РЕШЕНИЕ</w:t>
      </w:r>
    </w:p>
    <w:p w:rsidR="00A54DB1" w:rsidRPr="00A87900" w:rsidRDefault="00A54DB1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A87900" w:rsidRPr="00A87900" w:rsidRDefault="00272D8E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27 февраля 2018 года</w:t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</w:t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</w:t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</w:t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A87900"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137</w:t>
      </w:r>
    </w:p>
    <w:p w:rsidR="00A87900" w:rsidRPr="00A87900" w:rsidRDefault="00A87900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87900" w:rsidRPr="00A87900" w:rsidRDefault="00A87900" w:rsidP="00A87900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ст-ца</w:t>
      </w:r>
      <w:proofErr w:type="spellEnd"/>
      <w:r w:rsidRPr="00A8790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033D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Придорожная</w:t>
      </w:r>
    </w:p>
    <w:p w:rsidR="00A87900" w:rsidRPr="00A87900" w:rsidRDefault="00A87900" w:rsidP="00A87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00" w:rsidRPr="00A87900" w:rsidRDefault="00A87900" w:rsidP="00521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00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похоронного дела в </w:t>
      </w:r>
      <w:r w:rsidR="00033D37">
        <w:rPr>
          <w:rFonts w:ascii="Times New Roman" w:hAnsi="Times New Roman" w:cs="Times New Roman"/>
          <w:b/>
          <w:bCs/>
          <w:sz w:val="28"/>
          <w:szCs w:val="28"/>
        </w:rPr>
        <w:t>Придорожном</w:t>
      </w:r>
      <w:r w:rsidR="005218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Каневского района </w:t>
      </w:r>
    </w:p>
    <w:p w:rsidR="00A87900" w:rsidRPr="00A87900" w:rsidRDefault="00A87900" w:rsidP="00A8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Pr="00A87900" w:rsidRDefault="00A87900" w:rsidP="00A8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9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Федеральным законом от 12 января 1996 года N 8-ФЗ «О погребении и похоронном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деле», Законом Краснодарского края от 4 февраля 2004 года N 666-КЗ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погребении и похоронном деле в Краснодарском крае», Уставом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218B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="005218B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решил: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похоронного дела в </w:t>
      </w:r>
      <w:r w:rsidR="00033D37">
        <w:rPr>
          <w:rFonts w:ascii="Times New Roman" w:hAnsi="Times New Roman" w:cs="Times New Roman"/>
          <w:sz w:val="28"/>
          <w:szCs w:val="28"/>
        </w:rPr>
        <w:t>Придорожном</w:t>
      </w:r>
      <w:r w:rsidR="005218B4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97C30" w:rsidRPr="00F97C30" w:rsidRDefault="00A87900" w:rsidP="00F9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97C30" w:rsidRPr="00F97C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97C30" w:rsidRPr="00F97C3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F97C30" w:rsidRPr="00F97C30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5218B4" w:rsidRPr="005218B4" w:rsidRDefault="005218B4" w:rsidP="00521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Pr="005218B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</w:t>
      </w:r>
      <w:r w:rsidR="00F97C30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5218B4">
        <w:rPr>
          <w:rFonts w:ascii="Times New Roman" w:hAnsi="Times New Roman" w:cs="Times New Roman"/>
          <w:sz w:val="28"/>
          <w:szCs w:val="28"/>
        </w:rPr>
        <w:t>вопросам.</w:t>
      </w:r>
    </w:p>
    <w:p w:rsidR="005218B4" w:rsidRPr="005218B4" w:rsidRDefault="005218B4" w:rsidP="00521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8E" w:rsidRDefault="00272D8E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Pr="00A87900" w:rsidRDefault="00A87900" w:rsidP="00A8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87900" w:rsidRPr="00A87900" w:rsidRDefault="00A87900" w:rsidP="00A8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3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Н.Камышан</w:t>
      </w:r>
      <w:proofErr w:type="spellEnd"/>
    </w:p>
    <w:p w:rsidR="00A87900" w:rsidRPr="00A87900" w:rsidRDefault="00A87900" w:rsidP="00A8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00" w:rsidRPr="00A87900" w:rsidRDefault="00A87900" w:rsidP="00A8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37" w:rsidRDefault="00033D37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37" w:rsidRDefault="00033D37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Pr="00A87900" w:rsidRDefault="00A87900" w:rsidP="00A87900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8790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A87900" w:rsidRPr="00A87900" w:rsidRDefault="00A87900" w:rsidP="00A87900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A879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решению </w:t>
      </w:r>
      <w:r w:rsidRPr="00A879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Совета </w:t>
      </w:r>
    </w:p>
    <w:p w:rsidR="00A87900" w:rsidRDefault="00033D37" w:rsidP="00A87900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Придорожного</w:t>
      </w:r>
      <w:r w:rsidR="00A87900" w:rsidRPr="00A879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Каневского района</w:t>
      </w:r>
    </w:p>
    <w:p w:rsidR="00A87900" w:rsidRPr="00A87900" w:rsidRDefault="00272D8E" w:rsidP="00A87900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</w:t>
      </w:r>
      <w:r w:rsidR="00A879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27.02.2018г.</w:t>
      </w:r>
      <w:r w:rsidR="00A879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137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00">
        <w:rPr>
          <w:rFonts w:ascii="Times New Roman" w:hAnsi="Times New Roman" w:cs="Times New Roman"/>
          <w:b/>
          <w:bCs/>
          <w:sz w:val="28"/>
          <w:szCs w:val="28"/>
        </w:rPr>
        <w:t>об организации похоронного дела и содержании кладбищ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D37">
        <w:rPr>
          <w:rFonts w:ascii="Times New Roman" w:hAnsi="Times New Roman" w:cs="Times New Roman"/>
          <w:b/>
          <w:bCs/>
          <w:sz w:val="28"/>
          <w:szCs w:val="28"/>
        </w:rPr>
        <w:t>Придорожного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Каневского района </w:t>
      </w:r>
    </w:p>
    <w:p w:rsid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Настоящее Положение об организации похоронного дела 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кладбищ 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Федеральным законом от 12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1996 года № 8-ФЗ «О погребении и похоронном деле», Законом Краснодарского края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 4 февраля 2004 года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 xml:space="preserve"> № 666-КЗ «О погребении и похоронном деле в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Краснодарском крае» и определяет основные требования к обустройству мест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и устройству мест захоронения, предоставлению мест для погребения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(подзахоронения), содержанию мест захоронения и надмогильных сооружений,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посещению муниципальных общественных кладбищ (далее - кладбища), движению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транспортных средств по территории кладбищ.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Основными принципами в сфере погребения и похоронного дела в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являются:</w:t>
      </w:r>
      <w:proofErr w:type="gramEnd"/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гарантии погребения умершего с учетом его волеизъявления, выраженного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лицом при жизни, пожелания родственников;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соблюдение санитарных, экологических и иных требований к выбору места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доступность услуг по погребению для населения;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равный доступ лиц, оказывающих услуги по погребению, на рынок услуг по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погребению.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1.3. Понятия, используемые в Положении, применяются в значении,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определенном законодательством Российской Федерации.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 Критерии качества услуг по погребению</w:t>
      </w:r>
      <w:r w:rsidR="0057073E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2.1. Качество услуг, предоставляемых согласно гарантированному перечню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услуг по погребению, оказываемых супругу, близким родственникам, иным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родственникам, законному представителю или иному лицу, взявшему на себя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обязанность осуществить погребение умершего, специализированной службой по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вопросам похоронного дела на безвозмездной основе должно соответствовать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погребения, в течение суток с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момента обращения в специализированную службу по вопросам похоронного дела</w:t>
      </w:r>
      <w:r w:rsidR="0057073E">
        <w:rPr>
          <w:rFonts w:ascii="Times New Roman" w:hAnsi="Times New Roman" w:cs="Times New Roman"/>
          <w:sz w:val="28"/>
          <w:szCs w:val="28"/>
        </w:rPr>
        <w:t>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осуществление приема заказа на организацию и проведение похорон,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заключающее: уточнение места нахождения тела умершего, даты и времени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похорон, маршрута следования траурной процессии, роста покойного, оформление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заказа на услуги автокатафалка;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предоставление деревянного гроба, обитого снаружи и внутри тканью;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установка ритуального регистрационного знака с надписью (Ф.И.О.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погребенного, год рождения, год смерти);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получение предметов похоронного ритуала на складе салона-магазина,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погрузка их в автомашину, переезд от специализированной службы до адресата и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обратно, выгрузка предметов похоронного ритуала из автомашины;</w:t>
      </w:r>
    </w:p>
    <w:p w:rsidR="00A87900" w:rsidRPr="00A87900" w:rsidRDefault="00A87900" w:rsidP="0057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устройство могилы (в том числе для захоронения урны с прахом),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включающее: разметку места захоронения для рытья могилы, расчистку места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от снега в зимнее время, копку могилы, зачистку поверхности дна и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стенок могилы вручную;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погребение, включающее: вынос гроба из автокатафалка и доставка его до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захоронения, ожидание проведения траурного обряда, закрытие крышки гроба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 опускание гроба в могилу (опускание урны с прахом), засыпку могилы грунтом,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устройство надмогильного холма, установку надгробного ритуального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регистрационного знака.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2.2. Качество услуг, предоставляемых согласно статье 12 Закона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Краснодарского края от 4 февраля 2004 года № 666-КЗ «О погребении и похоронном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деле в Краснодарском крае</w:t>
      </w:r>
      <w:r w:rsidR="0057073E" w:rsidRPr="00A87900">
        <w:rPr>
          <w:rFonts w:ascii="Times New Roman" w:hAnsi="Times New Roman" w:cs="Times New Roman"/>
          <w:sz w:val="28"/>
          <w:szCs w:val="28"/>
        </w:rPr>
        <w:t>»,</w:t>
      </w:r>
      <w:r w:rsidRPr="00A87900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 похоронного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дела, должно соответствовать следующим требованиям: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погребения, в течение суток с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момента обращения в специализированную службу по вопросам похоронного дела;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осуществление приема заказа на организацию и проведение похорон,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включающее: уточнение места нахождения тела умершего, даты и времени похорон,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маршрута следования траурной процессии, роста покойного, размера одежды,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оформление заказа на услуги автокатафалка;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подготовка тела умершего к погребению, включающее: проведение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санитарной подготовки тела к погребению (омовение) и его облачение;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предоставление деревянного гроба;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устройство могилы, включающее: разметку места захоронения для рытья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могилы, расчистку места захоронения от снега в зимнее время, копку могилы,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зачистку поверхности дна и стенок могилы вручную;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погребение, включающее: вынос гроба из автокатафалка и доставка его до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захоронения, закрытие крышки гроба и опускание гроба в могилу, засыпку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 грунтом, устройство надмогильного холма, установку надгробного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ритуального регистрационного знака.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2.3. Качество ритуальных услуг и предметов похоронного ритуала,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предоставляемых специализированными службами по вопросам похоронного дела,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должно соответствовать действующим санитарным нормам и правилам,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техническим условиям и другим нормативным правовым актам, которые в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устанавливают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обязательные требования к услугам и продукции в сфере оказания ритуальных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услуг.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3. Организация похоронного дела 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3.1. Уполномоченным исполнительным органом в сфере погребения и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похоронного дела 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3.2. Уполномоченный орган в пределах своей компетенции: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разрабатывает и реализует мероприятия по формированию ценовой и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тарифной политики в сфере погребения и похоронного дела;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обеспечивает рациональное размещение объектов похоронного назначения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7073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в</w:t>
      </w:r>
      <w:r w:rsidR="0057073E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соответствии с градостроительными нормативами;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проводят инвентаризацию кладбищ (действующих, закрытых для свободных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 и закрытых);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формирует и ведет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 xml:space="preserve"> реестр кладбищ, расположенных на территории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;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устанавливают порядок проведения инвентаризации мест захоронения на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кладбищах (действующих и закрытых) и организуют мероприятия по ее проведению;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6) разрабатывает и реализует мероприятия по созданию новых, а также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эксплуатации, реконструкции, ремонту, расширению, закрытию или переносу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действующих кладбищ;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7) осуществляет мероприятия по принятию в муниципальную собственность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бесхозяйных кладбищ, расположенных 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8) осуществляет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похоронного назначения, находящихся в собственности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, исключительно по целевому назначению;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9) организует формирование и содержание архивного фонда документов по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погребению умерших (погибших) и мест захоронения;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10) предоставляют места для захоронения на кладбищах, а также земельные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участки для создания семейных (родовых) захоронений;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11) осуществляет иные полномочия, установленные действующим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Краснодарского края и муниципальными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 xml:space="preserve">Решение о создании мест погребения в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путем издания соответствующего постановления.</w:t>
      </w:r>
      <w:proofErr w:type="gramEnd"/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Предложения по созданию мест погребения вносятся в порядке, установленном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3.4. Стоимость гарантированного перечня услуг по погребению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B46B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3.5. С целью определения и реализации основных направлений развития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похоронного дела, а также осуществления общественного контроля за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деятельностью в сфере похоронного дела при 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, создается постоянно действующий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попечительский (наблюдательный) совет по вопросам похоронного дела (далее -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совет). Порядок формирования, полномочия совета и его состав определяются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3.6. Эксплуатация и содержание муниципальных кладбищ осуществляется за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счет средств местного бюджета и внебюджетных средств.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 Порядок предоставления мест для погребения (подзахоронения)</w:t>
      </w:r>
      <w:r w:rsidR="005B46B6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4.1. Предоставление мест для погребения (</w:t>
      </w:r>
      <w:proofErr w:type="spellStart"/>
      <w:r w:rsidRPr="00A87900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A87900">
        <w:rPr>
          <w:rFonts w:ascii="Times New Roman" w:hAnsi="Times New Roman" w:cs="Times New Roman"/>
          <w:sz w:val="28"/>
          <w:szCs w:val="28"/>
        </w:rPr>
        <w:t>) производится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путём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выдачи свидетельства о регистрации захоронения по установленной форме и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согласно порядку, утвержденному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4.2. Для погребения тела (останков) бесплатно предоставляется участок земли,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определенный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Отвод земельного участка для погребения умерших (погибших) производится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5B46B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Отвод места и подготовка могилы для погребения производится, как правило, в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день погребения или накануне дня погребения. Присутствие заказчика при этом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необязательно.</w:t>
      </w:r>
    </w:p>
    <w:p w:rsidR="00A87900" w:rsidRPr="00A87900" w:rsidRDefault="00A87900" w:rsidP="005B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4.3. За выдачей свидетельства могут обратиться супруг, близкие родственники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(дети, родители, усыновленные, усыновители, родные братья и родные сестры,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внуки, дедушка, бабушка), иные родственники либо законный представитель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умершего, иные лица, взявшие на себя обязанность осуществить погребение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умершего, в том числе иные хозяйствующие субъекты (далее - лица,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осуществляющие организацию погребения).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4.4. Лица, осуществляющие организацию погребения, предоставляют в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заявление о выдаче свидетельства (в произвольной форме);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свидетельство о смерти умершего (погибшего), выданное органами ЗАГС или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медицинское свидетельство о смерти (копия и подлинник для сверки);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документ, удостоверяющий личность лица, осуществляющего организацию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(копия и подлинник для сверки);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копию документа, удостоверяющего право на организацию погребения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(договор на оказание услуг по погребению).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4.5. Время осуществления погребения устанавливается уполномоченным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органом по согласованию с лицом, осуществляющим организацию погребения, с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учетом особенностей вероисповедания и национальных традиций умершего.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4.6. Свидетельство выдается уполномоченным органом лицу,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осуществляющему организацию погребения, в день обращения с заявлением о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выдаче разрешения.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Свидетельство удостоверяется печатью уполномоченного органа.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4.7. Свидетельство о регистрации захоронения в родственном месте</w:t>
      </w:r>
      <w:r w:rsidR="005B46B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выдается уполномоченным органом в порядке, установленном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пунктами 4.1, 4.3, 4.5, 4.6 настоящего Положения.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Для получения указанного свидетельства лицо, осуществляющее организацию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погребения, представляет в уполномоченный орган следующие документы: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заявление лица, взявшего на себя обязанность осуществить погребение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путем подзахоронения на месте родственного захоронения, в произвольной форме;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свидетельство о регистрации родственного захоронения;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письменное согласие лица, на которое зарегистрировано родственное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захоронение (в случаях, если лицо, указанное в подпункте 1 настоящего пункта, не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является лицом, на которое зарегистрировано данное родственное захоронение);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паспорт или иной документ, удостоверяющий личность лица, указанного в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подпункте 1 настоящего пункта;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медицинское свидетельство о смерти умершего (погибшего), тело которого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подлежит подзахоронению в родственную могилу, или свидетельство о смерти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4.7. Свидетельство о регистрации захоронения в семейном (родовом) месте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выдается уполномоченным органом в порядке, установленном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пунктами 4.1, 4.3, 4.5, 4.6 настоящего Положения.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Для получения указанного свидетельства лицо, осуществляющее организацию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погребения, представляет в уполномоченный орган следующие документы: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заявление лица, взявшего на себя обязанность осуществить погребение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путем подзахоронения на месте семейного (родового) захоронения, в произвольной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форме;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свидетельство о регистрации семейного (родового) захоронения;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лица, указанного в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подпункте 1 настоящего пункта;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платежный документ, подтверждающий факт уплаты за резервирование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под будущие захоронения;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медицинское свидетельство о смерти умершего (погибшего), тело которого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подлежит подзахоронению в родственную могилу, или свидетельство о смерти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6) документы, подтверждающие степень родства умершего с родственниками,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ранее погребенными на данном месте захоронения.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4.8. Самовольные захоронения не допускаются.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4.9. Каждое захоронение регистрируется уполномоченным органом в книге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регистрации захоронений.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Форма книги регистрации захоронений устанавливается администрацией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11FF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4.10. Уполномоченный орган обеспечивает создание и регулярное обновление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базы данных о захоронениях на кладбищах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11FF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 Порядок погребения и перезахоронения</w:t>
      </w:r>
      <w:r w:rsidR="00311FF6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5.1. Погребение производится не ранее чем через 24 часа после констатации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смерти (или в более ранние сроки по разрешению медицинских учреждений) при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наличии свидетельства о смерти, выдаваемого органами ЗАГС, а захоронение урны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 прахом - на основании свидетельства о смерти и справки о кремации.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5.2. Исполнение волеизъявления умершего о погребении его тела (останков) на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указанном им месте погребения, рядом с ранее умершими, осуществляется при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наличии на указанном месте погребения свободного участка земли или могилы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ранее умершего близкого родственника, либо ранее умершего супруга. В иных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случаях возможность исполнения волеизъявления умершего о погребении его тела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(останков) или праха на указанном им месте погребения определяется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11FF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с учетом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смерти, наличия на указанном им месте погребения свободного участка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земли, а также с учетом заслуг умершего перед обществом и государством.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5.3. Разрешение на подзахоронение к близким родственникам производится по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письменному заявлению ответственного за захоронение (супруга, близких или иных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родственников умершего), при предъявлении удостоверения личности. Заключение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 возможности погребения на указанном месте дает смотритель кладбища.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положительном решении вопроса делается соответствующая запись в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журнале регистрации захоронений. При отказе оформляется запись на заявлении с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полной мотивацией отказа, с указанием должности и разборчивой подписью </w:t>
      </w:r>
      <w:r w:rsidR="00311FF6" w:rsidRPr="00A87900">
        <w:rPr>
          <w:rFonts w:ascii="Times New Roman" w:hAnsi="Times New Roman" w:cs="Times New Roman"/>
          <w:sz w:val="28"/>
          <w:szCs w:val="28"/>
        </w:rPr>
        <w:t>лица,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сделавшего заключение.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Погребение рядом с ранее умершим гарантируется при наличии на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предполагаемом месте погребения свободного участка, а также при соблюдении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гигиенических требований к размещению, устройству и содержанию кладбищ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согласно СанПиН 2.1.1279-03.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5.4. Земельные участки под погребение тела в гробу должны иметь следующие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размеры: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 кладбищах, свободных для захоронения, - 3,</w:t>
      </w:r>
      <w:r w:rsidR="0080096A">
        <w:rPr>
          <w:rFonts w:ascii="Times New Roman" w:hAnsi="Times New Roman" w:cs="Times New Roman"/>
          <w:sz w:val="28"/>
          <w:szCs w:val="28"/>
        </w:rPr>
        <w:t>5</w:t>
      </w:r>
      <w:r w:rsidRPr="00A87900">
        <w:rPr>
          <w:rFonts w:ascii="Times New Roman" w:hAnsi="Times New Roman" w:cs="Times New Roman"/>
          <w:sz w:val="28"/>
          <w:szCs w:val="28"/>
        </w:rPr>
        <w:t xml:space="preserve"> х 2,0 м (участок для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одиночного захоронения);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при наличии возможности земельный участок может быть увеличен до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размера 3,</w:t>
      </w:r>
      <w:r w:rsidR="0080096A">
        <w:rPr>
          <w:rFonts w:ascii="Times New Roman" w:hAnsi="Times New Roman" w:cs="Times New Roman"/>
          <w:sz w:val="28"/>
          <w:szCs w:val="28"/>
        </w:rPr>
        <w:t>5</w:t>
      </w:r>
      <w:r w:rsidRPr="00A87900">
        <w:rPr>
          <w:rFonts w:ascii="Times New Roman" w:hAnsi="Times New Roman" w:cs="Times New Roman"/>
          <w:sz w:val="28"/>
          <w:szCs w:val="28"/>
        </w:rPr>
        <w:t xml:space="preserve"> х </w:t>
      </w:r>
      <w:r w:rsidR="0080096A">
        <w:rPr>
          <w:rFonts w:ascii="Times New Roman" w:hAnsi="Times New Roman" w:cs="Times New Roman"/>
          <w:sz w:val="28"/>
          <w:szCs w:val="28"/>
        </w:rPr>
        <w:t>4</w:t>
      </w:r>
      <w:r w:rsidRPr="00A87900">
        <w:rPr>
          <w:rFonts w:ascii="Times New Roman" w:hAnsi="Times New Roman" w:cs="Times New Roman"/>
          <w:sz w:val="28"/>
          <w:szCs w:val="28"/>
        </w:rPr>
        <w:t>,</w:t>
      </w:r>
      <w:r w:rsidR="0080096A">
        <w:rPr>
          <w:rFonts w:ascii="Times New Roman" w:hAnsi="Times New Roman" w:cs="Times New Roman"/>
          <w:sz w:val="28"/>
          <w:szCs w:val="28"/>
        </w:rPr>
        <w:t>0</w:t>
      </w:r>
      <w:r w:rsidRPr="00A87900">
        <w:rPr>
          <w:rFonts w:ascii="Times New Roman" w:hAnsi="Times New Roman" w:cs="Times New Roman"/>
          <w:sz w:val="28"/>
          <w:szCs w:val="28"/>
        </w:rPr>
        <w:t xml:space="preserve"> м (участок под двойное захоронение с учетом будущих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подзахоронений);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на кладбищах, свободных для захоронения, может быть предусмотрено</w:t>
      </w:r>
      <w:r w:rsidR="00311FF6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отведение земельных участков на две и более могилы - для групповых захоронений;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братские (общие) или пантеоны - для лиц, чьи останки сохранились не целиком, не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могут быть идентифицированы, личность которых не установлена, для одиноких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граждан, похороненных за счет государственного или муниципального бюджетов, а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также для жертв массовых катастроф и иных чрезвычайных ситуаций.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В целях обеспечения гарантий на погребение с ранее умершим на земельном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участке умершего супруга или близкого родственника может бесплатно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предоставляться участок земли, не превышающий 1</w:t>
      </w:r>
      <w:r w:rsidR="0080096A">
        <w:rPr>
          <w:rFonts w:ascii="Times New Roman" w:hAnsi="Times New Roman" w:cs="Times New Roman"/>
          <w:sz w:val="28"/>
          <w:szCs w:val="28"/>
        </w:rPr>
        <w:t>4</w:t>
      </w:r>
      <w:r w:rsidRPr="00A87900">
        <w:rPr>
          <w:rFonts w:ascii="Times New Roman" w:hAnsi="Times New Roman" w:cs="Times New Roman"/>
          <w:sz w:val="28"/>
          <w:szCs w:val="28"/>
        </w:rPr>
        <w:t xml:space="preserve"> (</w:t>
      </w:r>
      <w:r w:rsidR="0080096A">
        <w:rPr>
          <w:rFonts w:ascii="Times New Roman" w:hAnsi="Times New Roman" w:cs="Times New Roman"/>
          <w:sz w:val="28"/>
          <w:szCs w:val="28"/>
        </w:rPr>
        <w:t>четырнадцать</w:t>
      </w:r>
      <w:r w:rsidRPr="00A87900">
        <w:rPr>
          <w:rFonts w:ascii="Times New Roman" w:hAnsi="Times New Roman" w:cs="Times New Roman"/>
          <w:sz w:val="28"/>
          <w:szCs w:val="28"/>
        </w:rPr>
        <w:t>) квадратных метров.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5.5. При погребении и подготовке могил на кладбищах, свободных для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захоронения, соблюдается рядность захоронений на расстоянии 1 метра по длинной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стороне и 0,5 метра по короткой стороне могилы. Надмогильный холм</w:t>
      </w:r>
      <w:r w:rsidR="00CF72A0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устанавливается высотой не менее 0,5 метра.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5.6. При погребении умершего на каждом могильном холме или надмогильном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сооружении (кресте, памятнике, надгробии и т.д.) устанавливается табличка с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указанием фамилии, имени и отчества умершего, даты рождения и смерти, о чем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делается соответствующая запись в книге регистрации погребений с указанием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номера свидетельства о смерти, участка погребения, номер квартала и места.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Книга погребений должна быть установленного образца, прошита и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пронумерована, по ее окончании делается соответствующая запись на титульном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листе. Книга хранится в архиве 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Ответственность за регистрацию погребений и хранения книги несет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C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5.7. На кладбище могут создаваться кварталы для погребения умерших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(погибших) военнослужащих, граждан, призванных на военные сборы, сотрудников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органов внутренних дел, Государственной противопожарной службы, сотрудников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учреждений и органов уголовно-исполнительной системы, участников войн,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погибших при прохождении военной службы (военных сборов, службы) или умерших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(погибших) в результате увечья (ранения, травмы, контузии), заболевания в мирное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время, лиц, уволенных с военной службы (службы), если это не противоречит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волеизъявлению указанных лиц или пожеланию супруга, близких родственников или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иных родственников и умерших одной веры. Решение о создании воинских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кварталов принимается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Решение о погребении на воинских кварталах кладбища принимается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при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предъявлении ходатайства министерств, ведомств, других организаций при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обосновании и подтверждении заслуг умершего, при отсутствии противоречий с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волеизъявлением умершего, его супруга или близких родственников.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5.8. Отдельно выделяются земельные участки на одно захоронение площадью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до 8 квадратных метров для почетных захоронений, расположенные на специальной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площадке и имеющие удобные подходы и хороший обзор. Участки для почетных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 отводятся решением органов местного самоуправления. К категориям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лиц, захоронение которых может быть произведено на участках для почетных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захоронений, относятся: Герои Российской Федерации и СССР, Герои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Социалистического Труда, кавалеры орденов Боевой и Трудовой Славы трех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степеней, Почетные граждане </w:t>
      </w:r>
      <w:r w:rsidR="00CA0FC4">
        <w:rPr>
          <w:rFonts w:ascii="Times New Roman" w:hAnsi="Times New Roman" w:cs="Times New Roman"/>
          <w:sz w:val="28"/>
          <w:szCs w:val="28"/>
        </w:rPr>
        <w:t>Каневского</w:t>
      </w:r>
      <w:r w:rsidRPr="00A87900">
        <w:rPr>
          <w:rFonts w:ascii="Times New Roman" w:hAnsi="Times New Roman" w:cs="Times New Roman"/>
          <w:sz w:val="28"/>
          <w:szCs w:val="28"/>
        </w:rPr>
        <w:t xml:space="preserve"> района и другие лица, в отношении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которых решение принято органом местного самоуправления.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5.9. На кладбище могут быть предусмотрены показательные участки с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примерами современных способов захоронения и оформления мест захоронения.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5.10. Отдельно выделяются земельные участки для погребения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невостребованных умерших (погибших), которые находятся в морге свыше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сроков и не забираются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родственниками (невозможность опознания, отсутствие сведений и т.д.).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Погребение невостребованных умерших (погибших) производится в отдельные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5.11. В целях предотвращения распространения особо опасных инфекционных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заболеваний процесс погребения умерших от инфекции неясной этиологии, а также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 особо опасных инфекций (умерших в лечебных учреждениях или поступивших в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патологоанатомические отделения для вскрытия) совершается в оцинкованных,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герметически запаянных гробах непосредственно из патологоанатомического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отделения.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5.12. Свидетельство о смерти невостребованного умершего выдается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заключения соответствующего договора с органами ЗАГС. Выдача тела (останков)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невостребованного умершего работниками морга производится с разрешения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органов внутренних дел.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5.13. На кладбище могут создаваться семейные (родовые) захоронения, с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выделением участка земли для таковых захоронений не более 2</w:t>
      </w:r>
      <w:r w:rsidR="00FF558E">
        <w:rPr>
          <w:rFonts w:ascii="Times New Roman" w:hAnsi="Times New Roman" w:cs="Times New Roman"/>
          <w:sz w:val="28"/>
          <w:szCs w:val="28"/>
        </w:rPr>
        <w:t>8</w:t>
      </w:r>
      <w:r w:rsidRPr="00A87900">
        <w:rPr>
          <w:rFonts w:ascii="Times New Roman" w:hAnsi="Times New Roman" w:cs="Times New Roman"/>
          <w:sz w:val="28"/>
          <w:szCs w:val="28"/>
        </w:rPr>
        <w:t xml:space="preserve"> (</w:t>
      </w:r>
      <w:r w:rsidR="00FF558E" w:rsidRPr="00A87900">
        <w:rPr>
          <w:rFonts w:ascii="Times New Roman" w:hAnsi="Times New Roman" w:cs="Times New Roman"/>
          <w:sz w:val="28"/>
          <w:szCs w:val="28"/>
        </w:rPr>
        <w:t>двадцати</w:t>
      </w:r>
      <w:r w:rsidR="00FF558E">
        <w:rPr>
          <w:rFonts w:ascii="Times New Roman" w:hAnsi="Times New Roman" w:cs="Times New Roman"/>
          <w:sz w:val="28"/>
          <w:szCs w:val="28"/>
        </w:rPr>
        <w:t xml:space="preserve"> восьми</w:t>
      </w:r>
      <w:r w:rsidRPr="00A87900">
        <w:rPr>
          <w:rFonts w:ascii="Times New Roman" w:hAnsi="Times New Roman" w:cs="Times New Roman"/>
          <w:sz w:val="28"/>
          <w:szCs w:val="28"/>
        </w:rPr>
        <w:t>)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5.14. Места для создания семейных (родовых) захоронений предоставляются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как непосредственно при осуществлении погребения умершего, так и под будущие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захоронения, рядом с захоронением, при наличии у заявителя документов,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подтверждающих родственные связи с ранее умершим.</w:t>
      </w:r>
    </w:p>
    <w:p w:rsidR="00A87900" w:rsidRPr="00A87900" w:rsidRDefault="00A87900" w:rsidP="00C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5.15. Решение о предоставлении или об отказе в предоставлении мест для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создания семейных (родовых) захоронений, о перерегистрации семейного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(родового) захоронения на иное лицо, принимается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по заявлению граждан.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5.16. Решение о резервировании места для создания семейного (родового)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или об отказе в его представлении принимается в срок, не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превышающий одного календарного месяца со дня получения заявления.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5.17. При обращении в день захоронения о выделении места для создания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семейного (родового) захоронения, решение принимается в течении одного дня с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момента обращения.</w:t>
      </w:r>
    </w:p>
    <w:p w:rsidR="00A87900" w:rsidRPr="00A87900" w:rsidRDefault="00A87900" w:rsidP="00CA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5.18. Оформление удостоверений о семейных (родовых) захоронениях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принимается (осуществляется)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A0FC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5.19. Отказ в предоставлении места для создания семейного (родового)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допускается в следующих случаях: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заявитель является недееспособным лицом;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заявитель представил документы, не соответствующие требованиям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(просроченный паспорт, представленные</w:t>
      </w:r>
      <w:r w:rsidR="00CA0FC4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документы имеют повреждения, затрудняющие определить подлинность записей 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т.п.);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заявитель выразил желание получить место под семейное (родовое)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захоронение на кладбище, на территории которого согласно утвержденному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перечню не предусмотрено предоставление мест для создания семейных (родовых)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 Установка памятников, надмогильных и иных сооружений</w:t>
      </w:r>
      <w:r w:rsidR="003913E2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6.1. Памятниками считаются объемные и плоские архитектурные формы, в том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числе скульптура, стела, обелиск, лежащие и стоящие плиты, содержащие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информацию о лицах, в честь которых они установлены (мемориальную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информацию). Объекты, не содержащие такой информации, являются парковыми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архитектурными формами.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6.2. Памятными знаками считаются плоские или объемные малые формы, в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том числе транспаранты, содержащие мемориальную информацию, для установки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которых требуется участок менее 0,5 квадратного метра.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6.3. К надмогильным и мемориальным сооружениям относятся сооружения,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которые содержат мемориальную информацию и имеют внутренние пространства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или помещения. К таким сооружениям относятся склепы, пантеоны, мавзолеи.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К надмогильным сооружениям относятся сооружения, имеющие в своем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составе захоронения, независимо от того находятся они в надземном пространстве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или под полом сооружения.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Мемориальными являются сооружения, не имеющие захоронения, но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установленные в память какого-либо лица и содержащие мемориальную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информацию.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6.4. Установка памятников, надмогильных и мемориальных сооружений на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кладбище допускается только в границах участков погребений. На иных участках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установка памятников, стен, мемориальных досок, других памятных знаков 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надмогильных сооружений запрещена.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выступающих за границы участка погребения или нависающих над ними. В случаях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нарушения этого порядка администрация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извещает лицо, на которое зарегистрировано погребение, 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необходимости устранения нарушения в определенные сроки. Если эти нарушения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 устранены в определенные сроки, то сооружения, установленные за пределами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отведенного участка погребения, подлежат сносу за счет лица, установившего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сооружение.</w:t>
      </w:r>
    </w:p>
    <w:p w:rsidR="00A87900" w:rsidRPr="00A87900" w:rsidRDefault="00A87900" w:rsidP="0039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Надмогильные сооружения устанавливаются (заменяются) только по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и регистрируются в книге регистрации установки надгробий.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Книга регистрации установки надгробий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ведется и хранится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Установку надмогильного сооружения (памятника) рекомендуется производить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 ранее чем через год после захоронения. Установка памятников зимой не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рекомендуется.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В книге регистрации установки надгробий указываются квартал, сектор и номер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могилы, фамилия, имя и отчество погребенного, дата установки, габаритные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размеры и материал памятника, надгробного или иного сооружения и документ от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изготовителя памятника, номер и дата договора о принятии надгробия на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сохранность (при наличии), адрес и фамилия заказчика, а также ответственного за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содержание погребения.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6.5. Рекомендуемые размеры надмогильных сооружений: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-памятники над захоронениями тел в гробу - 1,8 метра;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-цоколи - 0,2 метра.</w:t>
      </w:r>
    </w:p>
    <w:p w:rsidR="00A87900" w:rsidRPr="00A87900" w:rsidRDefault="00A87900" w:rsidP="0039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На кладбищах (местах погребения) установка оград высотой более 0,5 метра 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замена старых оград на новые, высотой более 0,5 метра,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производятся по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и </w:t>
      </w:r>
      <w:r w:rsidRPr="00A87900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 xml:space="preserve"> регистрации в соответствующей книге.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отсутствии регистрации или при нарушении согласованных норм, ограда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подлежит демонтажу за счет средств лица, установившего ограду.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6.6. Надмогильные сооружения (памятники, ограды, цветники, цоколи и т.д.),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установленные гражданами (организациями) в соответствии с требованиями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настоящих правил, являются их собственностью, за сохранность которых они несут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полную ответственность (если не предусмотрено другое договором охраны, ухода 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т.д.)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6.7. Установка надмогильных сооружений с надписями или нанесение на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имеющиеся надмогильные сооружения надписей, не соответствующих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действительным сведениям о погребенных, не допускается.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6.8. Граждане (организации), производящие захоронение, обязаны содержать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сооружения и зеленые насаждения (оформленный могильный холм, памятник,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цоколь, цветник, необходимые сведения о захоронениях) в надлежащем состоянии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собственными силами либо силами физических или юридических лиц, оказывающих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данного рода услуги, вынос мусора осуществлять в специально отведенные для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этих целей места на кладбище (в контейнеры).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отсутствии сведений о захоронениях, а также ненадлежащем уходе за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местами захоронений они признаются бесхозяйными.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Для признания места захоронения бесхозяйным администрация обязана: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создать комиссию для составления акта о состоянии могилы;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выставить на могильном холме трафарет с предупреждением 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необходимости приведения в порядок места захоронения и обращении по данному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вопросу к администратору кладбища;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зафиксировать данное захоронение в специальном журнале.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Если в течение года могила не была приведена в порядок, и от ответственного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лица не поступило обращение в администрацию,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913E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решается вопрос о возможности</w:t>
      </w:r>
      <w:r w:rsidR="003913E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использования данных мест захоронения. Администрация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1852E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может взять на себя расходы, связанные с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содержанием бесхозяйных захоронений, или дать разрешение на их повторное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 Порядок содержания и работы муниципального кладбища</w:t>
      </w:r>
      <w:r w:rsidR="001852EC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7.1. Выбор земельного участка для размещения места погребения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землепользования и застройки.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7.2. Кладбище, расположенное 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1852E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</w:t>
      </w:r>
      <w:r w:rsidRPr="00A87900">
        <w:rPr>
          <w:rFonts w:ascii="Times New Roman" w:hAnsi="Times New Roman" w:cs="Times New Roman"/>
          <w:sz w:val="28"/>
          <w:szCs w:val="28"/>
        </w:rPr>
        <w:t>является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муниципальной собственностью.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7.3. На территории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1852E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существует общественное муниципальное кладбище (ст. </w:t>
      </w:r>
      <w:proofErr w:type="gramStart"/>
      <w:r w:rsidR="00033D37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>,</w:t>
      </w:r>
      <w:r w:rsidR="001852EC">
        <w:rPr>
          <w:rFonts w:ascii="Times New Roman" w:hAnsi="Times New Roman" w:cs="Times New Roman"/>
          <w:sz w:val="28"/>
          <w:szCs w:val="28"/>
        </w:rPr>
        <w:t xml:space="preserve"> Каневского </w:t>
      </w:r>
      <w:r w:rsidRPr="00A87900">
        <w:rPr>
          <w:rFonts w:ascii="Times New Roman" w:hAnsi="Times New Roman" w:cs="Times New Roman"/>
          <w:sz w:val="28"/>
          <w:szCs w:val="28"/>
        </w:rPr>
        <w:t>района Краснодарского края).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Решение о создании нового кладбища принимается Советом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1852E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7.4. Территория кладбища разделяется на кварталы с указателями номеров.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главном входе на кладбище вывешивается его схематический план с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обозначением административных зданий, кварталов, дорожек, исторических и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мемориальных могил, мест общественного пользования и водопроводных кранов.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7.5. Организация погребений и эксплуатация кладбищ производится согласно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СанПиН 2.1.1279-03.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7.6. Размер земельного участка для погребения умершего должен быть не</w:t>
      </w:r>
      <w:r w:rsidR="001852EC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менее 4,6 квадратных метров. В пределах отведенного земельного участка после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могут устанавливаться надгробные сооружения в соответствии с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утвержденными размерами в порядке, определенном настоящим положением.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7.7. Создаваемые и существующие места погребения не </w:t>
      </w:r>
      <w:proofErr w:type="gramStart"/>
      <w:r w:rsidRPr="00A87900">
        <w:rPr>
          <w:rFonts w:ascii="Times New Roman" w:hAnsi="Times New Roman" w:cs="Times New Roman"/>
          <w:sz w:val="28"/>
          <w:szCs w:val="28"/>
        </w:rPr>
        <w:t>подлежат сносу и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A87900">
        <w:rPr>
          <w:rFonts w:ascii="Times New Roman" w:hAnsi="Times New Roman" w:cs="Times New Roman"/>
          <w:sz w:val="28"/>
          <w:szCs w:val="28"/>
        </w:rPr>
        <w:t xml:space="preserve"> быть перенесены только по решению администрации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8763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7.8. Использование территории места погребения разрешается по истечении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двадцати лет с момента его переноса.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Территория места погребения в этих случаях может быть использована только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 зеленые насаждения. Строительство зданий и сооружений на этой территории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7.9. Решение об использовании закрытого кладбища для вторичного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по истечении пятнадцатилетнего срока принимается администрацией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8763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санитарно-эпидемиологическим заключением.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7.10. Озеленение и благоустройство территории кладбища, осуществляется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C8763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A87900">
        <w:rPr>
          <w:rFonts w:ascii="Times New Roman" w:hAnsi="Times New Roman" w:cs="Times New Roman"/>
          <w:sz w:val="28"/>
          <w:szCs w:val="28"/>
        </w:rPr>
        <w:t>в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соответствии с требованиями СанПиН и СНиП.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 Правила посещения кладбища</w:t>
      </w:r>
      <w:r w:rsidR="00C87632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8.1. Кладбище открыто для посещения ежедневно: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 8 до 21 часа - с 1апреля по 31октября;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 9 до 17 часов - с 1 ноября по 31 марта.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Погребение умерших на кладбище производится ежедневно с 10 до 16 часов.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8.2. На территории кладбища посетители должны соблюдать общественный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порядок и тишину.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8.3. Посетители кладбища имеют право: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устанавливать памятники, надгробные и иные сооружения в соответствии с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требованиями к оформлению участка погребения;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поручать специализированной службе по вопросам похоронного дела уход за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могилой на основании заключенного договора с оплатой услуг по тарифам,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утвержденным в установленном порядке;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A87900" w:rsidRPr="00A87900" w:rsidRDefault="00A87900" w:rsidP="0036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беспрепятственно проезжать на территорию кладбища в случаях установки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(замены) памятников, надмогильных и иных сооружений (ограды, цветники, цоколи,</w:t>
      </w:r>
      <w:r w:rsidR="00C87632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стелы и т.д.); для проезда на территорию кладбища транспортные средства должны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иметь пропуск установленного образца, выдаваемый администрацией </w:t>
      </w:r>
      <w:r w:rsidR="00033D37">
        <w:rPr>
          <w:rFonts w:ascii="Times New Roman" w:hAnsi="Times New Roman" w:cs="Times New Roman"/>
          <w:sz w:val="28"/>
          <w:szCs w:val="28"/>
        </w:rPr>
        <w:t>Придорожного</w:t>
      </w:r>
      <w:r w:rsidR="00365CBB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8.4. На территории кладбища посетителям запрещается: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портить памятники, надгробные и иные сооружения, оборудование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кладбища, засорять территорию;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ломать насаждения, рвать цветы;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выгуливать собак;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пасти домашних животных, ловить птиц;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6) находиться на территории кладбища после его закрытия;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7) самовольно устанавливать скамейки, столики, осуществлять строительство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склепов, иных надмогильных сооружений, производить копку ям для добывания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грунта, оставлять запасы строительных и других материалов;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8) оставлять демонтированные надмогильные сооружения при их замене или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осуществлении благоустройства на месте погребения;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9) кататься на велосипедах, мопедах, мотороллерах, мотоциклах;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10) самовольно превышать установленный размер безвозмездно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предоставленного участка для погребения.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8.5. Надругательство над телами умерших либо уничтожение, повреждение или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осквернение мест погребения, надмогильных сооружений или кладбищенских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зданий, предназначенных для церемоний в связи с погребением умерших или их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поминовением, влечет уголовную ответственность в порядке, установленном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87900" w:rsidRP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8.6. Автокатафалк имеет право проезда до места погребения.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Сопровождающий транспорт, образующий похоронную процессию, должен быть</w:t>
      </w:r>
      <w:r w:rsidR="00365CBB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поставлен на ближайшую к месту захоронения стоянку.</w:t>
      </w:r>
    </w:p>
    <w:p w:rsidR="00A87900" w:rsidRDefault="00A8790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8E" w:rsidRDefault="00272D8E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30" w:rsidRDefault="00F97C30" w:rsidP="00A8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37" w:rsidRDefault="00033D37" w:rsidP="00F97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Заместитель главы, начальник </w:t>
      </w:r>
    </w:p>
    <w:p w:rsidR="00033D37" w:rsidRPr="00F97C30" w:rsidRDefault="00033D37" w:rsidP="00F97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Общего отдела администрации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lang w:eastAsia="ar-SA"/>
        </w:rPr>
        <w:t>Ракова</w:t>
      </w:r>
      <w:proofErr w:type="spellEnd"/>
    </w:p>
    <w:sectPr w:rsidR="00033D37" w:rsidRPr="00F97C30" w:rsidSect="00A87900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62" w:rsidRDefault="00846662" w:rsidP="00A87900">
      <w:pPr>
        <w:spacing w:after="0" w:line="240" w:lineRule="auto"/>
      </w:pPr>
      <w:r>
        <w:separator/>
      </w:r>
    </w:p>
  </w:endnote>
  <w:endnote w:type="continuationSeparator" w:id="0">
    <w:p w:rsidR="00846662" w:rsidRDefault="00846662" w:rsidP="00A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62" w:rsidRDefault="00846662" w:rsidP="00A87900">
      <w:pPr>
        <w:spacing w:after="0" w:line="240" w:lineRule="auto"/>
      </w:pPr>
      <w:r>
        <w:separator/>
      </w:r>
    </w:p>
  </w:footnote>
  <w:footnote w:type="continuationSeparator" w:id="0">
    <w:p w:rsidR="00846662" w:rsidRDefault="00846662" w:rsidP="00A8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B6" w:rsidRDefault="005B46B6">
    <w:pPr>
      <w:pStyle w:val="a3"/>
    </w:pPr>
  </w:p>
  <w:p w:rsidR="005B46B6" w:rsidRDefault="005B4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2"/>
    <w:rsid w:val="000118F9"/>
    <w:rsid w:val="00033D37"/>
    <w:rsid w:val="001852EC"/>
    <w:rsid w:val="00272D8E"/>
    <w:rsid w:val="002D4A4C"/>
    <w:rsid w:val="00311FF6"/>
    <w:rsid w:val="00365CBB"/>
    <w:rsid w:val="003913E2"/>
    <w:rsid w:val="00396F55"/>
    <w:rsid w:val="005218B4"/>
    <w:rsid w:val="0057073E"/>
    <w:rsid w:val="005B46B6"/>
    <w:rsid w:val="00686E32"/>
    <w:rsid w:val="0079689D"/>
    <w:rsid w:val="0080096A"/>
    <w:rsid w:val="00846662"/>
    <w:rsid w:val="00861356"/>
    <w:rsid w:val="00891241"/>
    <w:rsid w:val="009D05A4"/>
    <w:rsid w:val="00A54DB1"/>
    <w:rsid w:val="00A87900"/>
    <w:rsid w:val="00BD2D2A"/>
    <w:rsid w:val="00C87632"/>
    <w:rsid w:val="00CA0FC4"/>
    <w:rsid w:val="00CF72A0"/>
    <w:rsid w:val="00D749AF"/>
    <w:rsid w:val="00F97C30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900"/>
  </w:style>
  <w:style w:type="paragraph" w:styleId="a5">
    <w:name w:val="footer"/>
    <w:basedOn w:val="a"/>
    <w:link w:val="a6"/>
    <w:uiPriority w:val="99"/>
    <w:unhideWhenUsed/>
    <w:rsid w:val="00A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900"/>
  </w:style>
  <w:style w:type="paragraph" w:styleId="a7">
    <w:name w:val="Balloon Text"/>
    <w:basedOn w:val="a"/>
    <w:link w:val="a8"/>
    <w:uiPriority w:val="99"/>
    <w:semiHidden/>
    <w:unhideWhenUsed/>
    <w:rsid w:val="000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900"/>
  </w:style>
  <w:style w:type="paragraph" w:styleId="a5">
    <w:name w:val="footer"/>
    <w:basedOn w:val="a"/>
    <w:link w:val="a6"/>
    <w:uiPriority w:val="99"/>
    <w:unhideWhenUsed/>
    <w:rsid w:val="00A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900"/>
  </w:style>
  <w:style w:type="paragraph" w:styleId="a7">
    <w:name w:val="Balloon Text"/>
    <w:basedOn w:val="a"/>
    <w:link w:val="a8"/>
    <w:uiPriority w:val="99"/>
    <w:semiHidden/>
    <w:unhideWhenUsed/>
    <w:rsid w:val="000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User</cp:lastModifiedBy>
  <cp:revision>11</cp:revision>
  <cp:lastPrinted>2018-02-27T05:53:00Z</cp:lastPrinted>
  <dcterms:created xsi:type="dcterms:W3CDTF">2017-11-13T05:53:00Z</dcterms:created>
  <dcterms:modified xsi:type="dcterms:W3CDTF">2018-02-27T05:54:00Z</dcterms:modified>
</cp:coreProperties>
</file>